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B0" w:rsidRPr="00C3416B" w:rsidRDefault="00DA0DA7" w:rsidP="002A16B0">
      <w:pPr>
        <w:pStyle w:val="Pamatteksts"/>
        <w:spacing w:after="0"/>
        <w:jc w:val="right"/>
        <w:rPr>
          <w:rFonts w:ascii="Times New Roman" w:hAnsi="Times New Roman"/>
          <w:szCs w:val="24"/>
          <w:lang w:val="lv-LV"/>
        </w:rPr>
      </w:pPr>
      <w:r w:rsidRPr="00C3416B">
        <w:rPr>
          <w:rFonts w:ascii="Times New Roman" w:hAnsi="Times New Roman"/>
          <w:szCs w:val="24"/>
          <w:lang w:val="lv-LV"/>
        </w:rPr>
        <w:t>P</w:t>
      </w:r>
      <w:r w:rsidR="00AA4D1D" w:rsidRPr="00C3416B">
        <w:rPr>
          <w:rFonts w:ascii="Times New Roman" w:hAnsi="Times New Roman"/>
          <w:szCs w:val="24"/>
          <w:lang w:val="lv-LV"/>
        </w:rPr>
        <w:t>i</w:t>
      </w:r>
      <w:r w:rsidR="0072551E">
        <w:rPr>
          <w:rFonts w:ascii="Times New Roman" w:hAnsi="Times New Roman"/>
          <w:szCs w:val="24"/>
          <w:lang w:val="lv-LV"/>
        </w:rPr>
        <w:t>elikums nr.</w:t>
      </w:r>
      <w:r w:rsidR="00685950">
        <w:rPr>
          <w:rFonts w:ascii="Times New Roman" w:hAnsi="Times New Roman"/>
          <w:szCs w:val="24"/>
          <w:lang w:val="lv-LV"/>
        </w:rPr>
        <w:t>2</w:t>
      </w:r>
      <w:r w:rsidR="002A16B0" w:rsidRPr="00C3416B">
        <w:rPr>
          <w:rFonts w:ascii="Times New Roman" w:hAnsi="Times New Roman"/>
          <w:szCs w:val="24"/>
          <w:lang w:val="lv-LV"/>
        </w:rPr>
        <w:t xml:space="preserve"> </w:t>
      </w:r>
    </w:p>
    <w:p w:rsidR="00F56733" w:rsidRPr="00BE16E9" w:rsidRDefault="00F56733" w:rsidP="00F56733">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Iepirkuma procedūras</w:t>
      </w:r>
    </w:p>
    <w:p w:rsidR="00430D71" w:rsidRDefault="00853F88" w:rsidP="00F56733">
      <w:pPr>
        <w:pStyle w:val="Pamatteksts"/>
        <w:spacing w:after="0"/>
        <w:jc w:val="right"/>
        <w:rPr>
          <w:rFonts w:ascii="Times New Roman" w:hAnsi="Times New Roman"/>
          <w:szCs w:val="24"/>
          <w:lang w:val="lv-LV"/>
        </w:rPr>
      </w:pPr>
      <w:r>
        <w:rPr>
          <w:rFonts w:ascii="Times New Roman" w:hAnsi="Times New Roman"/>
          <w:szCs w:val="24"/>
          <w:lang w:val="lv-LV"/>
        </w:rPr>
        <w:t>“</w:t>
      </w:r>
      <w:r w:rsidR="00685950" w:rsidRPr="00B83E91">
        <w:rPr>
          <w:rFonts w:ascii="Times New Roman" w:hAnsi="Times New Roman"/>
          <w:szCs w:val="24"/>
          <w:lang w:val="lv-LV"/>
        </w:rPr>
        <w:t xml:space="preserve">Derīgo izrakteņu atlikušo krājumu aprēķināšana atradnēm </w:t>
      </w:r>
    </w:p>
    <w:p w:rsidR="00F56733" w:rsidRPr="00BE16E9" w:rsidRDefault="00685950" w:rsidP="00F56733">
      <w:pPr>
        <w:pStyle w:val="Pamatteksts"/>
        <w:spacing w:after="0"/>
        <w:jc w:val="right"/>
        <w:rPr>
          <w:rFonts w:ascii="Times New Roman" w:hAnsi="Times New Roman"/>
          <w:sz w:val="22"/>
          <w:szCs w:val="22"/>
          <w:lang w:val="lv-LV"/>
        </w:rPr>
      </w:pPr>
      <w:r w:rsidRPr="00B83E91">
        <w:rPr>
          <w:rFonts w:ascii="Times New Roman" w:hAnsi="Times New Roman"/>
          <w:szCs w:val="24"/>
          <w:lang w:val="lv-LV"/>
        </w:rPr>
        <w:t>“Aizsils”</w:t>
      </w:r>
      <w:r>
        <w:rPr>
          <w:rFonts w:ascii="Times New Roman" w:hAnsi="Times New Roman"/>
          <w:szCs w:val="24"/>
          <w:lang w:val="lv-LV"/>
        </w:rPr>
        <w:t xml:space="preserve"> </w:t>
      </w:r>
      <w:r w:rsidRPr="00B83E91">
        <w:rPr>
          <w:rFonts w:ascii="Times New Roman" w:hAnsi="Times New Roman"/>
          <w:szCs w:val="24"/>
          <w:lang w:val="lv-LV"/>
        </w:rPr>
        <w:t>un “Minerālšķūnis II”</w:t>
      </w:r>
      <w:r w:rsidR="00F56733" w:rsidRPr="00BE16E9">
        <w:rPr>
          <w:rFonts w:ascii="Times New Roman" w:hAnsi="Times New Roman"/>
          <w:sz w:val="22"/>
          <w:szCs w:val="22"/>
          <w:lang w:val="lv-LV"/>
        </w:rPr>
        <w:t xml:space="preserve"> </w:t>
      </w:r>
    </w:p>
    <w:p w:rsidR="00430D71" w:rsidRDefault="00F56733" w:rsidP="00F56733">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identifikācijas Nr. CND 2017/</w:t>
      </w:r>
      <w:r w:rsidR="00685950">
        <w:rPr>
          <w:rFonts w:ascii="Times New Roman" w:hAnsi="Times New Roman"/>
          <w:sz w:val="22"/>
          <w:szCs w:val="22"/>
          <w:lang w:val="lv-LV"/>
        </w:rPr>
        <w:t xml:space="preserve">10 </w:t>
      </w:r>
    </w:p>
    <w:p w:rsidR="002A16B0" w:rsidRPr="00C3416B" w:rsidRDefault="00F56733" w:rsidP="00F56733">
      <w:pPr>
        <w:pStyle w:val="Pamatteksts"/>
        <w:spacing w:after="0"/>
        <w:jc w:val="right"/>
        <w:rPr>
          <w:rFonts w:ascii="Times New Roman" w:hAnsi="Times New Roman"/>
          <w:szCs w:val="24"/>
          <w:lang w:val="lv-LV"/>
        </w:rPr>
      </w:pPr>
      <w:r w:rsidRPr="00BE16E9">
        <w:rPr>
          <w:rFonts w:ascii="Times New Roman" w:hAnsi="Times New Roman"/>
          <w:sz w:val="22"/>
          <w:szCs w:val="22"/>
          <w:lang w:val="lv-LV"/>
        </w:rPr>
        <w:t>nolikumam</w:t>
      </w:r>
    </w:p>
    <w:p w:rsidR="00F56733" w:rsidRDefault="00F56733" w:rsidP="006F6A58">
      <w:pPr>
        <w:pStyle w:val="Pamatteksts"/>
        <w:jc w:val="center"/>
        <w:rPr>
          <w:rFonts w:ascii="Times New Roman" w:hAnsi="Times New Roman"/>
          <w:b/>
          <w:szCs w:val="24"/>
          <w:lang w:val="lv-LV"/>
        </w:rPr>
      </w:pPr>
    </w:p>
    <w:p w:rsidR="006F6A58" w:rsidRPr="00C3416B" w:rsidRDefault="0010024B" w:rsidP="006F6A58">
      <w:pPr>
        <w:pStyle w:val="Pamatteksts"/>
        <w:jc w:val="center"/>
        <w:rPr>
          <w:rFonts w:ascii="Times New Roman" w:hAnsi="Times New Roman"/>
          <w:b/>
          <w:szCs w:val="24"/>
          <w:lang w:val="lv-LV"/>
        </w:rPr>
      </w:pPr>
      <w:r>
        <w:rPr>
          <w:rFonts w:ascii="Times New Roman" w:hAnsi="Times New Roman"/>
          <w:b/>
          <w:szCs w:val="24"/>
          <w:lang w:val="lv-LV"/>
        </w:rPr>
        <w:t>PRETENDENTA PIEDĀVĀJUMS</w:t>
      </w:r>
    </w:p>
    <w:p w:rsidR="00F56733" w:rsidRDefault="00685950" w:rsidP="00FB6647">
      <w:pPr>
        <w:pStyle w:val="Pamatteksts"/>
        <w:jc w:val="center"/>
        <w:rPr>
          <w:rFonts w:ascii="Times New Roman" w:hAnsi="Times New Roman"/>
          <w:sz w:val="22"/>
          <w:szCs w:val="22"/>
          <w:lang w:val="lv-LV"/>
        </w:rPr>
      </w:pPr>
      <w:r w:rsidRPr="00B83E91">
        <w:rPr>
          <w:rFonts w:ascii="Times New Roman" w:hAnsi="Times New Roman"/>
          <w:szCs w:val="24"/>
          <w:lang w:val="lv-LV"/>
        </w:rPr>
        <w:t>Derīgo izrakteņu atlikušo krājumu aprēķināšana atradnēm “Aizsils”</w:t>
      </w:r>
      <w:r>
        <w:rPr>
          <w:rFonts w:ascii="Times New Roman" w:hAnsi="Times New Roman"/>
          <w:szCs w:val="24"/>
          <w:lang w:val="lv-LV"/>
        </w:rPr>
        <w:t xml:space="preserve"> </w:t>
      </w:r>
      <w:r w:rsidRPr="00B83E91">
        <w:rPr>
          <w:rFonts w:ascii="Times New Roman" w:hAnsi="Times New Roman"/>
          <w:szCs w:val="24"/>
          <w:lang w:val="lv-LV"/>
        </w:rPr>
        <w:t>un “Minerālšķūnis II”</w:t>
      </w:r>
      <w:r w:rsidR="00F56733">
        <w:rPr>
          <w:rFonts w:ascii="Times New Roman" w:hAnsi="Times New Roman"/>
          <w:sz w:val="22"/>
          <w:szCs w:val="22"/>
          <w:lang w:val="lv-LV"/>
        </w:rPr>
        <w:t>,</w:t>
      </w:r>
    </w:p>
    <w:p w:rsidR="006F6A58" w:rsidRPr="00C3416B" w:rsidRDefault="00F56733" w:rsidP="00FB6647">
      <w:pPr>
        <w:pStyle w:val="Pamatteksts"/>
        <w:jc w:val="center"/>
        <w:rPr>
          <w:rFonts w:ascii="Times New Roman" w:hAnsi="Times New Roman"/>
          <w:b/>
          <w:szCs w:val="24"/>
          <w:lang w:val="lv-LV"/>
        </w:rPr>
      </w:pPr>
      <w:r w:rsidRPr="00BE16E9">
        <w:rPr>
          <w:rFonts w:ascii="Times New Roman" w:hAnsi="Times New Roman"/>
          <w:sz w:val="22"/>
          <w:szCs w:val="22"/>
          <w:lang w:val="lv-LV"/>
        </w:rPr>
        <w:t>identifikācijas</w:t>
      </w:r>
      <w:r w:rsidR="00685950">
        <w:rPr>
          <w:rFonts w:ascii="Times New Roman" w:hAnsi="Times New Roman"/>
          <w:sz w:val="22"/>
          <w:szCs w:val="22"/>
          <w:lang w:val="lv-LV"/>
        </w:rPr>
        <w:t xml:space="preserve"> Nr. CND 2017/10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722"/>
      </w:tblGrid>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Pretendenta nosaukums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reģistrācijas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Juridiskā adrese un pasta adrese, ja tā atšķiras no juridiskās adreses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Kontaktpersona (vārds, uzvārds, amats, tālrunis, e-pasta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Tālruņa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Faksa numurs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E-pasta adrese</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Banka</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Kods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r w:rsidR="006F6A58" w:rsidRPr="00C3416B" w:rsidTr="00CA0C35">
        <w:tc>
          <w:tcPr>
            <w:tcW w:w="4565" w:type="dxa"/>
          </w:tcPr>
          <w:p w:rsidR="006F6A58" w:rsidRPr="00C3416B" w:rsidRDefault="006F6A58" w:rsidP="00CA0C35">
            <w:pPr>
              <w:spacing w:after="0" w:line="240" w:lineRule="auto"/>
              <w:jc w:val="both"/>
              <w:rPr>
                <w:rFonts w:ascii="Times New Roman" w:hAnsi="Times New Roman"/>
                <w:sz w:val="24"/>
                <w:szCs w:val="24"/>
              </w:rPr>
            </w:pPr>
            <w:r w:rsidRPr="00C3416B">
              <w:rPr>
                <w:rFonts w:ascii="Times New Roman" w:hAnsi="Times New Roman"/>
                <w:sz w:val="24"/>
                <w:szCs w:val="24"/>
              </w:rPr>
              <w:t>Konts</w:t>
            </w:r>
          </w:p>
        </w:tc>
        <w:tc>
          <w:tcPr>
            <w:tcW w:w="4722" w:type="dxa"/>
          </w:tcPr>
          <w:p w:rsidR="006F6A58" w:rsidRPr="00C3416B" w:rsidRDefault="006F6A58" w:rsidP="00CA0C35">
            <w:pPr>
              <w:spacing w:after="0" w:line="240" w:lineRule="auto"/>
              <w:jc w:val="both"/>
              <w:rPr>
                <w:rFonts w:ascii="Times New Roman" w:hAnsi="Times New Roman"/>
                <w:sz w:val="24"/>
                <w:szCs w:val="24"/>
              </w:rPr>
            </w:pPr>
          </w:p>
        </w:tc>
      </w:tr>
    </w:tbl>
    <w:p w:rsidR="006F6A58" w:rsidRPr="00C3416B" w:rsidRDefault="006F6A58" w:rsidP="00685950">
      <w:pPr>
        <w:pStyle w:val="Pamatteksts"/>
        <w:spacing w:after="0"/>
        <w:jc w:val="both"/>
        <w:rPr>
          <w:rFonts w:ascii="Times New Roman" w:hAnsi="Times New Roman"/>
          <w:szCs w:val="24"/>
          <w:lang w:val="lv-LV"/>
        </w:rPr>
      </w:pPr>
    </w:p>
    <w:p w:rsidR="006F6A58" w:rsidRPr="00C3416B" w:rsidRDefault="006F6A58" w:rsidP="00685950">
      <w:pPr>
        <w:spacing w:after="0" w:line="240" w:lineRule="auto"/>
        <w:jc w:val="both"/>
        <w:rPr>
          <w:rFonts w:ascii="Times New Roman" w:hAnsi="Times New Roman"/>
          <w:sz w:val="24"/>
          <w:szCs w:val="24"/>
        </w:rPr>
      </w:pPr>
      <w:r w:rsidRPr="00C3416B">
        <w:rPr>
          <w:rFonts w:ascii="Times New Roman" w:hAnsi="Times New Roman"/>
          <w:sz w:val="24"/>
          <w:szCs w:val="24"/>
        </w:rPr>
        <w:t xml:space="preserve">ar piedāvājuma iesniegšanu piesaka dalību </w:t>
      </w:r>
      <w:r w:rsidR="00F56733">
        <w:rPr>
          <w:rFonts w:ascii="Times New Roman" w:hAnsi="Times New Roman"/>
          <w:sz w:val="24"/>
          <w:szCs w:val="24"/>
        </w:rPr>
        <w:t xml:space="preserve">iepirkumā </w:t>
      </w:r>
      <w:bookmarkStart w:id="0" w:name="_Hlk484092610"/>
      <w:r w:rsidRPr="00F56733">
        <w:rPr>
          <w:rFonts w:ascii="Times New Roman" w:hAnsi="Times New Roman"/>
          <w:sz w:val="24"/>
          <w:szCs w:val="24"/>
        </w:rPr>
        <w:t>“</w:t>
      </w:r>
      <w:r w:rsidR="00685950" w:rsidRPr="00B83E91">
        <w:rPr>
          <w:rFonts w:ascii="Times New Roman" w:hAnsi="Times New Roman"/>
          <w:sz w:val="24"/>
          <w:szCs w:val="24"/>
        </w:rPr>
        <w:t>Derīgo izrakteņu atlikušo krājumu aprēķināšana atradnēm “Aizsils”</w:t>
      </w:r>
      <w:r w:rsidR="006540C1">
        <w:rPr>
          <w:rFonts w:ascii="Times New Roman" w:hAnsi="Times New Roman"/>
          <w:sz w:val="24"/>
          <w:szCs w:val="24"/>
        </w:rPr>
        <w:t xml:space="preserve"> </w:t>
      </w:r>
      <w:r w:rsidR="00685950" w:rsidRPr="00B83E91">
        <w:rPr>
          <w:rFonts w:ascii="Times New Roman" w:hAnsi="Times New Roman"/>
          <w:sz w:val="24"/>
          <w:szCs w:val="24"/>
        </w:rPr>
        <w:t>un “Minerālšķūnis II</w:t>
      </w:r>
      <w:bookmarkEnd w:id="0"/>
      <w:r w:rsidR="00685950" w:rsidRPr="00B83E91">
        <w:rPr>
          <w:rFonts w:ascii="Times New Roman" w:hAnsi="Times New Roman"/>
          <w:sz w:val="24"/>
          <w:szCs w:val="24"/>
        </w:rPr>
        <w:t>”</w:t>
      </w:r>
      <w:r w:rsidRPr="00F56733">
        <w:rPr>
          <w:rFonts w:ascii="Times New Roman" w:hAnsi="Times New Roman"/>
          <w:sz w:val="24"/>
          <w:szCs w:val="24"/>
        </w:rPr>
        <w:t xml:space="preserve"> (turpmāk – </w:t>
      </w:r>
      <w:r w:rsidR="00A550C6" w:rsidRPr="00F56733">
        <w:rPr>
          <w:rFonts w:ascii="Times New Roman" w:hAnsi="Times New Roman"/>
          <w:sz w:val="24"/>
          <w:szCs w:val="24"/>
        </w:rPr>
        <w:t>Iepirkums</w:t>
      </w:r>
      <w:r w:rsidRPr="00F56733">
        <w:rPr>
          <w:rFonts w:ascii="Times New Roman" w:hAnsi="Times New Roman"/>
          <w:sz w:val="24"/>
          <w:szCs w:val="24"/>
        </w:rPr>
        <w:t>) un Pretendenta vārdā:</w:t>
      </w:r>
    </w:p>
    <w:p w:rsidR="006F6A58" w:rsidRPr="00C3416B" w:rsidRDefault="006F6A58" w:rsidP="00685950">
      <w:pPr>
        <w:numPr>
          <w:ilvl w:val="0"/>
          <w:numId w:val="19"/>
        </w:numPr>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ir iepazinies ar </w:t>
      </w:r>
      <w:r w:rsidR="00F56733">
        <w:rPr>
          <w:rFonts w:ascii="Times New Roman" w:hAnsi="Times New Roman"/>
          <w:sz w:val="24"/>
          <w:szCs w:val="24"/>
        </w:rPr>
        <w:t>iepirkuma</w:t>
      </w:r>
      <w:r w:rsidRPr="00C3416B">
        <w:rPr>
          <w:rFonts w:ascii="Times New Roman" w:hAnsi="Times New Roman"/>
          <w:sz w:val="24"/>
          <w:szCs w:val="24"/>
        </w:rPr>
        <w:t xml:space="preserve"> </w:t>
      </w:r>
      <w:r w:rsidR="002423DC">
        <w:rPr>
          <w:rFonts w:ascii="Times New Roman" w:hAnsi="Times New Roman"/>
          <w:sz w:val="24"/>
          <w:szCs w:val="24"/>
        </w:rPr>
        <w:t xml:space="preserve">procedūras </w:t>
      </w:r>
      <w:r w:rsidRPr="00C3416B">
        <w:rPr>
          <w:rFonts w:ascii="Times New Roman" w:hAnsi="Times New Roman"/>
          <w:sz w:val="24"/>
          <w:szCs w:val="24"/>
        </w:rPr>
        <w:t xml:space="preserve">noteikumiem, tajā skaitā ar skaitā iepirkuma līguma projektu, piekrīt piedalīties </w:t>
      </w:r>
      <w:r w:rsidR="00F56733">
        <w:rPr>
          <w:rFonts w:ascii="Times New Roman" w:hAnsi="Times New Roman"/>
          <w:sz w:val="24"/>
          <w:szCs w:val="24"/>
        </w:rPr>
        <w:t>iepirkumā</w:t>
      </w:r>
      <w:r w:rsidRPr="00C3416B">
        <w:rPr>
          <w:rFonts w:ascii="Times New Roman" w:hAnsi="Times New Roman"/>
          <w:sz w:val="24"/>
          <w:szCs w:val="24"/>
        </w:rPr>
        <w:t xml:space="preserve"> un garantē </w:t>
      </w:r>
      <w:r w:rsidR="002E7940" w:rsidRPr="00C3416B">
        <w:rPr>
          <w:rFonts w:ascii="Times New Roman" w:hAnsi="Times New Roman"/>
          <w:sz w:val="24"/>
          <w:szCs w:val="24"/>
        </w:rPr>
        <w:t>iepirkuma procedūras</w:t>
      </w:r>
      <w:r w:rsidRPr="00C3416B">
        <w:rPr>
          <w:rFonts w:ascii="Times New Roman" w:hAnsi="Times New Roman"/>
          <w:sz w:val="24"/>
          <w:szCs w:val="24"/>
        </w:rPr>
        <w:t xml:space="preserve"> nolikumā pasūtītāja izvirzīto prasību izpildi</w:t>
      </w:r>
      <w:r w:rsidRPr="00C3416B">
        <w:rPr>
          <w:rFonts w:ascii="Times New Roman" w:hAnsi="Times New Roman"/>
          <w:bCs/>
          <w:sz w:val="24"/>
          <w:szCs w:val="24"/>
        </w:rPr>
        <w:t xml:space="preserve"> un gadījumā, ja tiks piešķirtas tiesības slēgt iepirkuma līgumu, apliecina gatavību uzņemties un pildīt visas iepirkuma līgumā paredzētās saistības</w:t>
      </w:r>
      <w:r w:rsidRPr="00C3416B">
        <w:rPr>
          <w:rFonts w:ascii="Times New Roman" w:hAnsi="Times New Roman"/>
          <w:sz w:val="24"/>
          <w:szCs w:val="24"/>
        </w:rPr>
        <w:t>;</w:t>
      </w:r>
    </w:p>
    <w:p w:rsidR="006F6A58" w:rsidRPr="00C3416B" w:rsidRDefault="006F6A58" w:rsidP="00481B03">
      <w:pPr>
        <w:numPr>
          <w:ilvl w:val="0"/>
          <w:numId w:val="19"/>
        </w:numPr>
        <w:spacing w:after="0" w:line="240" w:lineRule="auto"/>
        <w:jc w:val="both"/>
        <w:rPr>
          <w:rFonts w:ascii="Times New Roman" w:hAnsi="Times New Roman"/>
          <w:sz w:val="24"/>
          <w:szCs w:val="24"/>
        </w:rPr>
      </w:pPr>
      <w:r w:rsidRPr="00C3416B">
        <w:rPr>
          <w:rFonts w:ascii="Times New Roman" w:hAnsi="Times New Roman"/>
          <w:sz w:val="24"/>
          <w:szCs w:val="24"/>
        </w:rPr>
        <w:t>apliecina, ka Pretendents un/vai apakšuzņēmējs, kuru tas paredz piesaistīt iepirkuma līguma izpildē vai uz kura spējām tas balstās, nav sniedzis nepatiesu informāciju savas atbilstības pretendentu kvalifikācijas prasībām apliecināšanai un ir iesniedzis visu Pasūtītāja pieprasīto informāciju;</w:t>
      </w:r>
    </w:p>
    <w:p w:rsidR="002E7940" w:rsidRPr="00C3416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visa piedāvājuma dokumentācijā </w:t>
      </w:r>
      <w:r w:rsidR="002E7940" w:rsidRPr="00C3416B">
        <w:rPr>
          <w:rFonts w:ascii="Times New Roman" w:hAnsi="Times New Roman"/>
          <w:sz w:val="24"/>
          <w:szCs w:val="24"/>
        </w:rPr>
        <w:t>ietvertā informācija ir patiesa;</w:t>
      </w:r>
    </w:p>
    <w:p w:rsidR="006F6A58" w:rsidRPr="00C3416B" w:rsidRDefault="006F6A58" w:rsidP="004411F1">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atļauj Pasūtītājam </w:t>
      </w:r>
      <w:r w:rsidR="002E7940" w:rsidRPr="00C3416B">
        <w:rPr>
          <w:rFonts w:ascii="Times New Roman" w:hAnsi="Times New Roman"/>
          <w:sz w:val="24"/>
          <w:szCs w:val="24"/>
        </w:rPr>
        <w:t>iepirkuma procedūras</w:t>
      </w:r>
      <w:r w:rsidRPr="00C3416B">
        <w:rPr>
          <w:rFonts w:ascii="Times New Roman" w:hAnsi="Times New Roman"/>
          <w:sz w:val="24"/>
          <w:szCs w:val="24"/>
        </w:rPr>
        <w:t xml:space="preserve"> ietvaros un tā rezultātā noslēgtā iepirkuma līguma administrēšanai, apstrādāt savā piedāvājumā norādīto fizisko personu datus saskaņā ar Fizisko personu datu aizsardzības likumu;</w:t>
      </w:r>
    </w:p>
    <w:p w:rsidR="005428B4" w:rsidRPr="00C3416B" w:rsidRDefault="005428B4"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mēs piekrītam, ka Pasūtītājam atbilstoši Publisko iepirkumu likumam ir tiesības pārbaudīt nepieciešamo informāciju kompetentā institūcijā, publiski pieejamās datubāzēs vai citos avotos, kā arī apliecinām, ka Pretendents neliks šķēršļus tās pārbaudei;</w:t>
      </w:r>
    </w:p>
    <w:p w:rsidR="005428B4" w:rsidRPr="00C3416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piedāvājums ir sagatavots </w:t>
      </w:r>
      <w:r w:rsidR="005428B4" w:rsidRPr="00C3416B">
        <w:rPr>
          <w:rFonts w:ascii="Times New Roman" w:hAnsi="Times New Roman"/>
          <w:sz w:val="24"/>
          <w:szCs w:val="24"/>
        </w:rPr>
        <w:t>neatkarīgi no konkurentiem</w:t>
      </w:r>
      <w:r w:rsidR="005428B4" w:rsidRPr="00C3416B">
        <w:rPr>
          <w:rFonts w:ascii="Times New Roman" w:hAnsi="Times New Roman"/>
          <w:sz w:val="24"/>
          <w:szCs w:val="24"/>
          <w:vertAlign w:val="superscript"/>
        </w:rPr>
        <w:t xml:space="preserve"> </w:t>
      </w:r>
      <w:r w:rsidR="005428B4" w:rsidRPr="00C3416B">
        <w:rPr>
          <w:rFonts w:ascii="Times New Roman" w:hAnsi="Times New Roman"/>
          <w:sz w:val="24"/>
          <w:szCs w:val="24"/>
        </w:rPr>
        <w:t xml:space="preserve">un bez konsultācijām, līgumiem vai vienošanām, vai cita veida saziņas ar konkurentiem un nav tādu apstākļu, kuri liegtu piedalīties </w:t>
      </w:r>
      <w:r w:rsidR="006540C1">
        <w:rPr>
          <w:rFonts w:ascii="Times New Roman" w:hAnsi="Times New Roman"/>
          <w:sz w:val="24"/>
          <w:szCs w:val="24"/>
        </w:rPr>
        <w:t>iepirkumā</w:t>
      </w:r>
      <w:r w:rsidR="005428B4" w:rsidRPr="00C3416B">
        <w:rPr>
          <w:rFonts w:ascii="Times New Roman" w:hAnsi="Times New Roman"/>
          <w:sz w:val="24"/>
          <w:szCs w:val="24"/>
        </w:rPr>
        <w:t xml:space="preserve"> un pildīt </w:t>
      </w:r>
      <w:r w:rsidR="002E7940" w:rsidRPr="00C3416B">
        <w:rPr>
          <w:rFonts w:ascii="Times New Roman" w:hAnsi="Times New Roman"/>
          <w:sz w:val="24"/>
          <w:szCs w:val="24"/>
        </w:rPr>
        <w:t>iepirkumu procedūras nolikumā</w:t>
      </w:r>
      <w:r w:rsidR="005428B4" w:rsidRPr="00C3416B">
        <w:rPr>
          <w:rFonts w:ascii="Times New Roman" w:hAnsi="Times New Roman"/>
          <w:sz w:val="24"/>
          <w:szCs w:val="24"/>
        </w:rPr>
        <w:t xml:space="preserve"> un tehniskajā specifikācijā norādītās prasības</w:t>
      </w:r>
      <w:r w:rsidR="002E7940" w:rsidRPr="00C3416B">
        <w:rPr>
          <w:rFonts w:ascii="Times New Roman" w:hAnsi="Times New Roman"/>
          <w:sz w:val="24"/>
          <w:szCs w:val="24"/>
        </w:rPr>
        <w:t>;</w:t>
      </w:r>
    </w:p>
    <w:p w:rsidR="006F6A58" w:rsidRPr="00C3416B" w:rsidRDefault="006F6A58" w:rsidP="00C410FA">
      <w:pPr>
        <w:numPr>
          <w:ilvl w:val="0"/>
          <w:numId w:val="19"/>
        </w:numPr>
        <w:overflowPunct w:val="0"/>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apliecina, ka Pretendents nav saistīts ar </w:t>
      </w:r>
      <w:r w:rsidR="005428B4" w:rsidRPr="00C3416B">
        <w:rPr>
          <w:rFonts w:ascii="Times New Roman" w:hAnsi="Times New Roman"/>
          <w:sz w:val="24"/>
          <w:szCs w:val="24"/>
        </w:rPr>
        <w:t>iepirkuma</w:t>
      </w:r>
      <w:r w:rsidRPr="00C3416B">
        <w:rPr>
          <w:rFonts w:ascii="Times New Roman" w:hAnsi="Times New Roman"/>
          <w:sz w:val="24"/>
          <w:szCs w:val="24"/>
        </w:rPr>
        <w:t xml:space="preserve"> dokumentācij</w:t>
      </w:r>
      <w:bookmarkStart w:id="1" w:name="_GoBack"/>
      <w:bookmarkEnd w:id="1"/>
      <w:r w:rsidRPr="00C3416B">
        <w:rPr>
          <w:rFonts w:ascii="Times New Roman" w:hAnsi="Times New Roman"/>
          <w:sz w:val="24"/>
          <w:szCs w:val="24"/>
        </w:rPr>
        <w:t>as sagatavotāju, iepirkuma komisijas locekli vai ekspertu Publisko iepirkumu likuma 2</w:t>
      </w:r>
      <w:r w:rsidR="005428B4" w:rsidRPr="00C3416B">
        <w:rPr>
          <w:rFonts w:ascii="Times New Roman" w:hAnsi="Times New Roman"/>
          <w:sz w:val="24"/>
          <w:szCs w:val="24"/>
        </w:rPr>
        <w:t>5</w:t>
      </w:r>
      <w:r w:rsidRPr="00C3416B">
        <w:rPr>
          <w:rFonts w:ascii="Times New Roman" w:hAnsi="Times New Roman"/>
          <w:sz w:val="24"/>
          <w:szCs w:val="24"/>
        </w:rPr>
        <w:t>.panta pirmās un otrās daļas izpratnē;</w:t>
      </w:r>
    </w:p>
    <w:p w:rsidR="00D71610" w:rsidRPr="00C3416B" w:rsidRDefault="005428B4"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piedāvājumā ir iekļautas visas </w:t>
      </w:r>
      <w:r w:rsidR="00D71610" w:rsidRPr="00C3416B">
        <w:rPr>
          <w:rFonts w:ascii="Times New Roman" w:hAnsi="Times New Roman"/>
          <w:sz w:val="24"/>
          <w:szCs w:val="24"/>
        </w:rPr>
        <w:t xml:space="preserve">nepieciešamās izmaksas, visi riski, kas saistīti ar cenu izmaiņām un citiem neparedzētiem apstākļiem, un tajās ietvertas visas nodevas un nodokļi, </w:t>
      </w:r>
      <w:r w:rsidR="00D71610" w:rsidRPr="00C3416B">
        <w:rPr>
          <w:rFonts w:ascii="Times New Roman" w:hAnsi="Times New Roman"/>
          <w:sz w:val="24"/>
          <w:szCs w:val="24"/>
        </w:rPr>
        <w:lastRenderedPageBreak/>
        <w:t>izņemot pievienotās vērtības nodokli, kas saskaņā ar Latvijas Republikas normatīvajiem aktiem jāmaksā Līguma izpildītājam;</w:t>
      </w:r>
    </w:p>
    <w:p w:rsidR="00D71610" w:rsidRPr="00C3416B" w:rsidRDefault="005F65E8" w:rsidP="00481B03">
      <w:pPr>
        <w:numPr>
          <w:ilvl w:val="0"/>
          <w:numId w:val="19"/>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nosakot līgumcenu </w:t>
      </w:r>
      <w:r w:rsidR="00D71610" w:rsidRPr="00C3416B">
        <w:rPr>
          <w:rFonts w:ascii="Times New Roman" w:hAnsi="Times New Roman"/>
          <w:sz w:val="24"/>
          <w:szCs w:val="24"/>
        </w:rPr>
        <w:t xml:space="preserve">esam apzinājuši </w:t>
      </w:r>
      <w:r>
        <w:rPr>
          <w:rFonts w:ascii="Times New Roman" w:hAnsi="Times New Roman"/>
          <w:sz w:val="24"/>
          <w:szCs w:val="24"/>
        </w:rPr>
        <w:t>d</w:t>
      </w:r>
      <w:r w:rsidR="00D71610" w:rsidRPr="00C3416B">
        <w:rPr>
          <w:rFonts w:ascii="Times New Roman" w:hAnsi="Times New Roman"/>
          <w:sz w:val="24"/>
          <w:szCs w:val="24"/>
        </w:rPr>
        <w:t>arbus un riskus, un aprēķinājuši to izmaksas, ievērojot izpildes termiņus.</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mēs garantējam savā piedāvājumā ietverto ziņu un piedāvāto saistību precīzu izpildīšanu;</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 </w:t>
      </w:r>
      <w:r w:rsidR="00C672AD" w:rsidRPr="00C3416B">
        <w:rPr>
          <w:rFonts w:ascii="Times New Roman" w:hAnsi="Times New Roman"/>
          <w:sz w:val="24"/>
          <w:szCs w:val="24"/>
        </w:rPr>
        <w:t xml:space="preserve">apliecinām, ka mūsu rīcībā </w:t>
      </w:r>
      <w:r w:rsidRPr="00C3416B">
        <w:rPr>
          <w:rFonts w:ascii="Times New Roman" w:hAnsi="Times New Roman"/>
          <w:sz w:val="24"/>
          <w:szCs w:val="24"/>
        </w:rPr>
        <w:t>ir pieejami iepirkuma līguma izpildei vajadzīgie materiālie, finanšu, darbaspēka un citi resursi, lai kvalitatīvi un noteiktajā termiņā pilnībā izpildītu visas saistības;</w:t>
      </w:r>
    </w:p>
    <w:p w:rsidR="00D71610" w:rsidRPr="00C3416B" w:rsidRDefault="00D71610" w:rsidP="00481B03">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piedāvātā cena nav atzīstama par komercnoslēpumu;</w:t>
      </w:r>
    </w:p>
    <w:p w:rsidR="00F56733" w:rsidRDefault="00D71610" w:rsidP="00F744EF">
      <w:pPr>
        <w:pStyle w:val="Sarakstarindkopa"/>
        <w:numPr>
          <w:ilvl w:val="0"/>
          <w:numId w:val="19"/>
        </w:numPr>
        <w:autoSpaceDE w:val="0"/>
        <w:autoSpaceDN w:val="0"/>
        <w:adjustRightInd w:val="0"/>
        <w:spacing w:after="0" w:line="240" w:lineRule="auto"/>
        <w:jc w:val="both"/>
        <w:rPr>
          <w:rFonts w:ascii="Times New Roman" w:hAnsi="Times New Roman"/>
          <w:sz w:val="24"/>
          <w:szCs w:val="24"/>
        </w:rPr>
      </w:pPr>
      <w:r w:rsidRPr="00C3416B">
        <w:rPr>
          <w:rFonts w:ascii="Times New Roman" w:hAnsi="Times New Roman"/>
          <w:sz w:val="24"/>
          <w:szCs w:val="24"/>
        </w:rPr>
        <w:t xml:space="preserve">piedāvājuma </w:t>
      </w:r>
      <w:r w:rsidRPr="00F56733">
        <w:rPr>
          <w:rFonts w:ascii="Times New Roman" w:hAnsi="Times New Roman"/>
          <w:sz w:val="24"/>
          <w:szCs w:val="24"/>
        </w:rPr>
        <w:t xml:space="preserve">derīguma termiņš ir </w:t>
      </w:r>
      <w:r w:rsidR="00F744EF" w:rsidRPr="00F56733">
        <w:rPr>
          <w:rFonts w:ascii="Times New Roman" w:hAnsi="Times New Roman"/>
          <w:sz w:val="24"/>
          <w:szCs w:val="24"/>
        </w:rPr>
        <w:t>60 (sešdesmit</w:t>
      </w:r>
      <w:r w:rsidR="00F744EF">
        <w:rPr>
          <w:rFonts w:ascii="Times New Roman" w:hAnsi="Times New Roman"/>
          <w:sz w:val="24"/>
          <w:szCs w:val="24"/>
        </w:rPr>
        <w:t>)</w:t>
      </w:r>
      <w:r w:rsidR="00F56733">
        <w:rPr>
          <w:rFonts w:ascii="Times New Roman" w:hAnsi="Times New Roman"/>
          <w:sz w:val="24"/>
          <w:szCs w:val="24"/>
        </w:rPr>
        <w:t xml:space="preserve"> kalendārās dienas</w:t>
      </w:r>
    </w:p>
    <w:p w:rsidR="006F6A58" w:rsidRPr="00C3416B" w:rsidRDefault="006F6A58" w:rsidP="006F6A58">
      <w:pPr>
        <w:pStyle w:val="Default"/>
        <w:spacing w:before="120"/>
        <w:jc w:val="both"/>
        <w:rPr>
          <w:rFonts w:eastAsia="Calibri"/>
          <w:i/>
        </w:rPr>
      </w:pPr>
      <w:r w:rsidRPr="00973A3C">
        <w:rPr>
          <w:rFonts w:eastAsia="Calibri"/>
          <w:i/>
        </w:rPr>
        <w:t>Ja pretendenta ieskatā, kāda no piedāvājuma sastāvdaļām (izņemot finanšu piedāvājumu) ir uzskatāma par komercnoslēpumu, pretendents to norāda savā piedāvājumā.</w:t>
      </w:r>
    </w:p>
    <w:p w:rsidR="006F6A58" w:rsidRPr="00C3416B" w:rsidRDefault="006F6A58" w:rsidP="006F6A58">
      <w:pPr>
        <w:autoSpaceDE w:val="0"/>
        <w:autoSpaceDN w:val="0"/>
        <w:adjustRightInd w:val="0"/>
        <w:spacing w:after="0" w:line="240" w:lineRule="auto"/>
        <w:ind w:left="143"/>
        <w:jc w:val="both"/>
        <w:rPr>
          <w:rFonts w:ascii="Times New Roman" w:hAnsi="Times New Roman"/>
          <w:sz w:val="24"/>
          <w:szCs w:val="24"/>
        </w:rPr>
      </w:pPr>
    </w:p>
    <w:p w:rsidR="006F6A58" w:rsidRPr="00C3416B" w:rsidRDefault="006F6A58" w:rsidP="006F6A58">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6F6A58" w:rsidRPr="00C3416B" w:rsidTr="00CA0C35">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C3416B" w:rsidRDefault="006F6A58" w:rsidP="00CA0C35">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6F6A58" w:rsidRPr="00C3416B" w:rsidRDefault="006F6A58" w:rsidP="00CA0C35">
            <w:pPr>
              <w:rPr>
                <w:rFonts w:ascii="Times New Roman" w:hAnsi="Times New Roman"/>
                <w:sz w:val="24"/>
                <w:szCs w:val="24"/>
                <w:lang w:eastAsia="en-US"/>
              </w:rPr>
            </w:pPr>
          </w:p>
        </w:tc>
      </w:tr>
      <w:tr w:rsidR="006F6A58" w:rsidRPr="00C3416B" w:rsidTr="00CA0C35">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C3416B" w:rsidRDefault="006F6A58" w:rsidP="00CA0C35">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6F6A58" w:rsidRPr="00C3416B" w:rsidRDefault="006F6A58" w:rsidP="00CA0C35">
            <w:pPr>
              <w:rPr>
                <w:rFonts w:ascii="Times New Roman" w:hAnsi="Times New Roman"/>
                <w:sz w:val="24"/>
                <w:szCs w:val="24"/>
                <w:lang w:eastAsia="en-US"/>
              </w:rPr>
            </w:pPr>
          </w:p>
        </w:tc>
      </w:tr>
      <w:tr w:rsidR="006F6A58" w:rsidRPr="00C3416B" w:rsidTr="00CA0C35">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6F6A58" w:rsidRPr="00C3416B" w:rsidRDefault="006F6A58" w:rsidP="00CA0C35">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6F6A58" w:rsidRPr="00C3416B" w:rsidRDefault="006F6A58" w:rsidP="00CA0C35">
            <w:pPr>
              <w:rPr>
                <w:rFonts w:ascii="Times New Roman" w:hAnsi="Times New Roman"/>
                <w:sz w:val="24"/>
                <w:szCs w:val="24"/>
                <w:lang w:eastAsia="en-US"/>
              </w:rPr>
            </w:pPr>
          </w:p>
        </w:tc>
      </w:tr>
    </w:tbl>
    <w:p w:rsidR="006F6A58" w:rsidRPr="00C3416B" w:rsidRDefault="006F6A58" w:rsidP="006F6A58">
      <w:pPr>
        <w:rPr>
          <w:rFonts w:ascii="Times New Roman" w:hAnsi="Times New Roman"/>
          <w:i/>
          <w:iCs/>
          <w:sz w:val="24"/>
          <w:szCs w:val="24"/>
        </w:rPr>
      </w:pPr>
    </w:p>
    <w:p w:rsidR="00727E59" w:rsidRPr="00C3416B" w:rsidRDefault="00727E59"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right"/>
        <w:rPr>
          <w:rFonts w:ascii="Times New Roman" w:hAnsi="Times New Roman"/>
          <w:sz w:val="24"/>
          <w:szCs w:val="24"/>
        </w:rPr>
      </w:pPr>
    </w:p>
    <w:p w:rsidR="00F9183E" w:rsidRPr="00C3416B" w:rsidRDefault="00F9183E" w:rsidP="00727E59">
      <w:pPr>
        <w:jc w:val="center"/>
        <w:rPr>
          <w:rFonts w:ascii="Times New Roman" w:hAnsi="Times New Roman"/>
          <w:b/>
          <w:bCs/>
          <w:iCs/>
          <w:caps/>
          <w:sz w:val="24"/>
          <w:szCs w:val="24"/>
        </w:rPr>
        <w:sectPr w:rsidR="00F9183E" w:rsidRPr="00C3416B" w:rsidSect="00F9183E">
          <w:footerReference w:type="default" r:id="rId8"/>
          <w:pgSz w:w="11906" w:h="16838"/>
          <w:pgMar w:top="992" w:right="709" w:bottom="992" w:left="1418" w:header="709" w:footer="147" w:gutter="0"/>
          <w:cols w:space="720"/>
        </w:sectPr>
      </w:pPr>
    </w:p>
    <w:p w:rsidR="00430D71" w:rsidRPr="00C3416B" w:rsidRDefault="00430D71" w:rsidP="00430D71">
      <w:pPr>
        <w:pStyle w:val="Pamatteksts"/>
        <w:spacing w:after="0"/>
        <w:jc w:val="right"/>
        <w:rPr>
          <w:rFonts w:ascii="Times New Roman" w:hAnsi="Times New Roman"/>
          <w:szCs w:val="24"/>
          <w:lang w:val="lv-LV"/>
        </w:rPr>
      </w:pPr>
      <w:r w:rsidRPr="00C3416B">
        <w:rPr>
          <w:rFonts w:ascii="Times New Roman" w:hAnsi="Times New Roman"/>
          <w:szCs w:val="24"/>
          <w:lang w:val="lv-LV"/>
        </w:rPr>
        <w:lastRenderedPageBreak/>
        <w:t>Pi</w:t>
      </w:r>
      <w:r>
        <w:rPr>
          <w:rFonts w:ascii="Times New Roman" w:hAnsi="Times New Roman"/>
          <w:szCs w:val="24"/>
          <w:lang w:val="lv-LV"/>
        </w:rPr>
        <w:t>elikums nr.3</w:t>
      </w:r>
    </w:p>
    <w:p w:rsidR="00430D71" w:rsidRPr="00BE16E9"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Iepirkuma procedūras</w:t>
      </w:r>
    </w:p>
    <w:p w:rsidR="00430D71" w:rsidRDefault="00853F88" w:rsidP="00430D71">
      <w:pPr>
        <w:pStyle w:val="Pamatteksts"/>
        <w:spacing w:after="0"/>
        <w:jc w:val="right"/>
        <w:rPr>
          <w:rFonts w:ascii="Times New Roman" w:hAnsi="Times New Roman"/>
          <w:szCs w:val="24"/>
          <w:lang w:val="lv-LV"/>
        </w:rPr>
      </w:pPr>
      <w:r>
        <w:rPr>
          <w:rFonts w:ascii="Times New Roman" w:hAnsi="Times New Roman"/>
          <w:szCs w:val="24"/>
          <w:lang w:val="lv-LV"/>
        </w:rPr>
        <w:t>“</w:t>
      </w:r>
      <w:r w:rsidR="00430D71" w:rsidRPr="00B83E91">
        <w:rPr>
          <w:rFonts w:ascii="Times New Roman" w:hAnsi="Times New Roman"/>
          <w:szCs w:val="24"/>
          <w:lang w:val="lv-LV"/>
        </w:rPr>
        <w:t xml:space="preserve">Derīgo izrakteņu atlikušo krājumu aprēķināšana atradnēm </w:t>
      </w:r>
    </w:p>
    <w:p w:rsidR="00430D71" w:rsidRPr="00BE16E9" w:rsidRDefault="00430D71" w:rsidP="00430D71">
      <w:pPr>
        <w:pStyle w:val="Pamatteksts"/>
        <w:spacing w:after="0"/>
        <w:jc w:val="right"/>
        <w:rPr>
          <w:rFonts w:ascii="Times New Roman" w:hAnsi="Times New Roman"/>
          <w:sz w:val="22"/>
          <w:szCs w:val="22"/>
          <w:lang w:val="lv-LV"/>
        </w:rPr>
      </w:pPr>
      <w:r w:rsidRPr="00B83E91">
        <w:rPr>
          <w:rFonts w:ascii="Times New Roman" w:hAnsi="Times New Roman"/>
          <w:szCs w:val="24"/>
          <w:lang w:val="lv-LV"/>
        </w:rPr>
        <w:t>“Aizsils”</w:t>
      </w:r>
      <w:r>
        <w:rPr>
          <w:rFonts w:ascii="Times New Roman" w:hAnsi="Times New Roman"/>
          <w:szCs w:val="24"/>
          <w:lang w:val="lv-LV"/>
        </w:rPr>
        <w:t xml:space="preserve"> </w:t>
      </w:r>
      <w:r w:rsidRPr="00B83E91">
        <w:rPr>
          <w:rFonts w:ascii="Times New Roman" w:hAnsi="Times New Roman"/>
          <w:szCs w:val="24"/>
          <w:lang w:val="lv-LV"/>
        </w:rPr>
        <w:t>un “Minerālšķūnis II”</w:t>
      </w:r>
      <w:r w:rsidRPr="00BE16E9">
        <w:rPr>
          <w:rFonts w:ascii="Times New Roman" w:hAnsi="Times New Roman"/>
          <w:sz w:val="22"/>
          <w:szCs w:val="22"/>
          <w:lang w:val="lv-LV"/>
        </w:rPr>
        <w:t xml:space="preserve"> </w:t>
      </w:r>
    </w:p>
    <w:p w:rsidR="00430D71"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identifikācijas Nr. CND 2017/</w:t>
      </w:r>
      <w:r>
        <w:rPr>
          <w:rFonts w:ascii="Times New Roman" w:hAnsi="Times New Roman"/>
          <w:sz w:val="22"/>
          <w:szCs w:val="22"/>
          <w:lang w:val="lv-LV"/>
        </w:rPr>
        <w:t xml:space="preserve">10 </w:t>
      </w:r>
    </w:p>
    <w:p w:rsidR="00430D71" w:rsidRPr="00C3416B" w:rsidRDefault="00430D71" w:rsidP="00430D71">
      <w:pPr>
        <w:pStyle w:val="Pamatteksts"/>
        <w:spacing w:after="0"/>
        <w:jc w:val="right"/>
        <w:rPr>
          <w:rFonts w:ascii="Times New Roman" w:hAnsi="Times New Roman"/>
          <w:szCs w:val="24"/>
          <w:lang w:val="lv-LV"/>
        </w:rPr>
      </w:pPr>
      <w:r w:rsidRPr="00BE16E9">
        <w:rPr>
          <w:rFonts w:ascii="Times New Roman" w:hAnsi="Times New Roman"/>
          <w:sz w:val="22"/>
          <w:szCs w:val="22"/>
          <w:lang w:val="lv-LV"/>
        </w:rPr>
        <w:t>nolikumam</w:t>
      </w:r>
    </w:p>
    <w:p w:rsidR="00727E59" w:rsidRDefault="00727E59" w:rsidP="00727E59">
      <w:pPr>
        <w:jc w:val="center"/>
        <w:rPr>
          <w:rFonts w:ascii="Times New Roman" w:hAnsi="Times New Roman"/>
          <w:b/>
          <w:bCs/>
          <w:iCs/>
          <w:caps/>
          <w:sz w:val="24"/>
          <w:szCs w:val="24"/>
        </w:rPr>
      </w:pPr>
      <w:r w:rsidRPr="00C3416B">
        <w:rPr>
          <w:rFonts w:ascii="Times New Roman" w:hAnsi="Times New Roman"/>
          <w:b/>
          <w:bCs/>
          <w:iCs/>
          <w:caps/>
          <w:sz w:val="24"/>
          <w:szCs w:val="24"/>
        </w:rPr>
        <w:t>Pretendenta pieredze</w:t>
      </w:r>
      <w:r w:rsidR="0010024B">
        <w:rPr>
          <w:rFonts w:ascii="Times New Roman" w:hAnsi="Times New Roman"/>
          <w:b/>
          <w:bCs/>
          <w:iCs/>
          <w:caps/>
          <w:sz w:val="24"/>
          <w:szCs w:val="24"/>
        </w:rPr>
        <w:t>S apraksts</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843"/>
        <w:gridCol w:w="2975"/>
        <w:gridCol w:w="1490"/>
        <w:gridCol w:w="1701"/>
        <w:gridCol w:w="1276"/>
      </w:tblGrid>
      <w:tr w:rsidR="00436795" w:rsidRPr="004D5EF7" w:rsidTr="007A0FC1">
        <w:trPr>
          <w:cantSplit/>
          <w:trHeight w:val="910"/>
          <w:jc w:val="center"/>
        </w:trPr>
        <w:tc>
          <w:tcPr>
            <w:tcW w:w="853" w:type="dxa"/>
            <w:tcBorders>
              <w:top w:val="single" w:sz="4" w:space="0" w:color="auto"/>
              <w:left w:val="single" w:sz="4" w:space="0" w:color="auto"/>
              <w:bottom w:val="single" w:sz="4" w:space="0" w:color="auto"/>
              <w:right w:val="single" w:sz="4" w:space="0" w:color="auto"/>
            </w:tcBorders>
            <w:hideMark/>
          </w:tcPr>
          <w:p w:rsidR="00436795" w:rsidRPr="004D5EF7" w:rsidRDefault="00436795" w:rsidP="0010024B">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Nr.</w:t>
            </w:r>
          </w:p>
        </w:tc>
        <w:tc>
          <w:tcPr>
            <w:tcW w:w="1843" w:type="dxa"/>
            <w:tcBorders>
              <w:top w:val="single" w:sz="4" w:space="0" w:color="auto"/>
              <w:left w:val="single" w:sz="4" w:space="0" w:color="auto"/>
              <w:bottom w:val="single" w:sz="4" w:space="0" w:color="auto"/>
              <w:right w:val="single" w:sz="4" w:space="0" w:color="auto"/>
            </w:tcBorders>
            <w:hideMark/>
          </w:tcPr>
          <w:p w:rsidR="00436795" w:rsidRPr="004D5EF7" w:rsidRDefault="00436795" w:rsidP="0010024B">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 xml:space="preserve">Objekta nosaukums </w:t>
            </w:r>
          </w:p>
        </w:tc>
        <w:tc>
          <w:tcPr>
            <w:tcW w:w="2975" w:type="dxa"/>
            <w:tcBorders>
              <w:top w:val="single" w:sz="4" w:space="0" w:color="auto"/>
              <w:left w:val="single" w:sz="4" w:space="0" w:color="auto"/>
              <w:bottom w:val="single" w:sz="4" w:space="0" w:color="auto"/>
              <w:right w:val="single" w:sz="4" w:space="0" w:color="auto"/>
            </w:tcBorders>
            <w:hideMark/>
          </w:tcPr>
          <w:p w:rsidR="00436795" w:rsidRPr="004D5EF7" w:rsidRDefault="00436795" w:rsidP="0010024B">
            <w:pPr>
              <w:widowControl w:val="0"/>
              <w:spacing w:after="0" w:line="240" w:lineRule="auto"/>
              <w:jc w:val="center"/>
              <w:rPr>
                <w:rFonts w:ascii="Times New Roman" w:hAnsi="Times New Roman"/>
                <w:sz w:val="24"/>
                <w:szCs w:val="24"/>
              </w:rPr>
            </w:pPr>
            <w:r>
              <w:rPr>
                <w:rFonts w:ascii="Times New Roman" w:hAnsi="Times New Roman"/>
                <w:sz w:val="24"/>
                <w:szCs w:val="24"/>
              </w:rPr>
              <w:t>V</w:t>
            </w:r>
            <w:r w:rsidRPr="004D5EF7">
              <w:rPr>
                <w:rFonts w:ascii="Times New Roman" w:hAnsi="Times New Roman"/>
                <w:sz w:val="24"/>
                <w:szCs w:val="24"/>
              </w:rPr>
              <w:t>eikto darbu apraksts</w:t>
            </w:r>
          </w:p>
          <w:p w:rsidR="00436795" w:rsidRPr="004D5EF7" w:rsidRDefault="00436795" w:rsidP="0010024B">
            <w:pPr>
              <w:widowControl w:val="0"/>
              <w:spacing w:after="0" w:line="240" w:lineRule="auto"/>
              <w:jc w:val="center"/>
              <w:rPr>
                <w:rFonts w:ascii="Times New Roman" w:hAnsi="Times New Roman"/>
                <w:sz w:val="24"/>
                <w:szCs w:val="24"/>
              </w:rPr>
            </w:pPr>
          </w:p>
        </w:tc>
        <w:tc>
          <w:tcPr>
            <w:tcW w:w="1490" w:type="dxa"/>
            <w:tcBorders>
              <w:top w:val="single" w:sz="4" w:space="0" w:color="auto"/>
              <w:left w:val="single" w:sz="4" w:space="0" w:color="auto"/>
              <w:bottom w:val="single" w:sz="4" w:space="0" w:color="auto"/>
              <w:right w:val="single" w:sz="4" w:space="0" w:color="auto"/>
            </w:tcBorders>
          </w:tcPr>
          <w:p w:rsidR="00436795" w:rsidRPr="004D5EF7" w:rsidRDefault="00436795" w:rsidP="0010024B">
            <w:pPr>
              <w:widowControl w:val="0"/>
              <w:spacing w:after="0" w:line="240" w:lineRule="auto"/>
              <w:jc w:val="center"/>
              <w:rPr>
                <w:rFonts w:ascii="Times New Roman" w:hAnsi="Times New Roman"/>
                <w:sz w:val="24"/>
                <w:szCs w:val="24"/>
              </w:rPr>
            </w:pPr>
            <w:r>
              <w:rPr>
                <w:rFonts w:ascii="Times New Roman" w:hAnsi="Times New Roman"/>
                <w:sz w:val="24"/>
                <w:szCs w:val="24"/>
              </w:rPr>
              <w:t>Veikto darbu izmaksas EUR</w:t>
            </w:r>
            <w:r w:rsidRPr="004D5EF7">
              <w:rPr>
                <w:rFonts w:ascii="Times New Roman" w:hAnsi="Times New Roman"/>
                <w:sz w:val="24"/>
                <w:szCs w:val="24"/>
              </w:rPr>
              <w:t xml:space="preserve"> (bez PVN)</w:t>
            </w:r>
          </w:p>
        </w:tc>
        <w:tc>
          <w:tcPr>
            <w:tcW w:w="1701" w:type="dxa"/>
            <w:tcBorders>
              <w:top w:val="single" w:sz="4" w:space="0" w:color="auto"/>
              <w:left w:val="single" w:sz="4" w:space="0" w:color="auto"/>
              <w:bottom w:val="single" w:sz="4" w:space="0" w:color="auto"/>
              <w:right w:val="single" w:sz="4" w:space="0" w:color="auto"/>
            </w:tcBorders>
            <w:hideMark/>
          </w:tcPr>
          <w:p w:rsidR="00436795" w:rsidRPr="004D5EF7" w:rsidRDefault="00436795" w:rsidP="0010024B">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Pasūtītāja n</w:t>
            </w:r>
            <w:r w:rsidR="007A0FC1">
              <w:rPr>
                <w:rFonts w:ascii="Times New Roman" w:hAnsi="Times New Roman"/>
                <w:sz w:val="24"/>
                <w:szCs w:val="24"/>
              </w:rPr>
              <w:t>osaukums adrese, kontaktpersona</w:t>
            </w:r>
          </w:p>
          <w:p w:rsidR="00436795" w:rsidRPr="004D5EF7" w:rsidRDefault="00436795" w:rsidP="0010024B">
            <w:pPr>
              <w:widowControl w:val="0"/>
              <w:spacing w:after="0" w:line="240" w:lineRule="auto"/>
              <w:jc w:val="center"/>
              <w:rPr>
                <w:rFonts w:ascii="Times New Roman" w:hAnsi="Times New Roman"/>
                <w:sz w:val="24"/>
                <w:szCs w:val="24"/>
              </w:rPr>
            </w:pPr>
            <w:r>
              <w:rPr>
                <w:rFonts w:ascii="Times New Roman" w:hAnsi="Times New Roman"/>
                <w:sz w:val="24"/>
                <w:szCs w:val="24"/>
              </w:rPr>
              <w:t>tālruņa Nr.</w:t>
            </w:r>
          </w:p>
          <w:p w:rsidR="00436795" w:rsidRPr="004D5EF7" w:rsidRDefault="00436795" w:rsidP="0010024B">
            <w:pPr>
              <w:widowControl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36795" w:rsidRDefault="00436795" w:rsidP="0010024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Darbu izpildes laiks </w:t>
            </w:r>
            <w:r w:rsidRPr="004D5EF7">
              <w:rPr>
                <w:rFonts w:ascii="Times New Roman" w:hAnsi="Times New Roman"/>
                <w:sz w:val="24"/>
                <w:szCs w:val="24"/>
              </w:rPr>
              <w:t>gads/ mēnesis</w:t>
            </w:r>
          </w:p>
          <w:p w:rsidR="00436795" w:rsidRPr="004D5EF7" w:rsidRDefault="00436795" w:rsidP="0010024B">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436795" w:rsidTr="007A0FC1">
        <w:trPr>
          <w:cantSplit/>
          <w:trHeight w:val="50"/>
          <w:jc w:val="center"/>
        </w:trPr>
        <w:tc>
          <w:tcPr>
            <w:tcW w:w="853"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2975"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490"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r>
      <w:tr w:rsidR="00436795" w:rsidTr="007A0FC1">
        <w:trPr>
          <w:cantSplit/>
          <w:jc w:val="center"/>
        </w:trPr>
        <w:tc>
          <w:tcPr>
            <w:tcW w:w="853"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2975"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490"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c>
          <w:tcPr>
            <w:tcW w:w="1276" w:type="dxa"/>
            <w:tcBorders>
              <w:top w:val="single" w:sz="4" w:space="0" w:color="auto"/>
              <w:left w:val="single" w:sz="4" w:space="0" w:color="auto"/>
              <w:bottom w:val="single" w:sz="4" w:space="0" w:color="auto"/>
              <w:right w:val="single" w:sz="4" w:space="0" w:color="auto"/>
            </w:tcBorders>
          </w:tcPr>
          <w:p w:rsidR="00436795" w:rsidRDefault="00436795" w:rsidP="004411F1">
            <w:pPr>
              <w:widowControl w:val="0"/>
              <w:jc w:val="center"/>
            </w:pPr>
          </w:p>
        </w:tc>
      </w:tr>
    </w:tbl>
    <w:p w:rsidR="00E17741" w:rsidRDefault="00E17741" w:rsidP="00727E59">
      <w:pPr>
        <w:tabs>
          <w:tab w:val="left" w:leader="dot" w:pos="7797"/>
        </w:tabs>
        <w:jc w:val="both"/>
        <w:rPr>
          <w:rFonts w:ascii="Times New Roman" w:hAnsi="Times New Roman"/>
          <w:sz w:val="24"/>
          <w:szCs w:val="24"/>
        </w:rPr>
      </w:pPr>
    </w:p>
    <w:p w:rsidR="00E17741" w:rsidRPr="00C3416B" w:rsidRDefault="00CD7B12" w:rsidP="00CD7B12">
      <w:pPr>
        <w:ind w:firstLine="720"/>
        <w:jc w:val="both"/>
        <w:rPr>
          <w:rFonts w:ascii="Times New Roman" w:hAnsi="Times New Roman"/>
          <w:sz w:val="24"/>
          <w:szCs w:val="24"/>
        </w:rPr>
      </w:pPr>
      <w:r>
        <w:rPr>
          <w:rFonts w:ascii="Times New Roman" w:hAnsi="Times New Roman"/>
          <w:sz w:val="24"/>
          <w:szCs w:val="24"/>
        </w:rPr>
        <w:t xml:space="preserve">   </w:t>
      </w:r>
      <w:r w:rsidR="00E17741" w:rsidRPr="00C3416B">
        <w:rPr>
          <w:rFonts w:ascii="Times New Roman" w:hAnsi="Times New Roman"/>
          <w:sz w:val="24"/>
          <w:szCs w:val="24"/>
        </w:rPr>
        <w:t>Pretendenta likumīgā pārstāvja vai pilnvarotās personas: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4048"/>
      </w:tblGrid>
      <w:tr w:rsidR="00E17741" w:rsidRPr="00C3416B" w:rsidTr="007A0FC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4048"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7A0FC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4048"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7A0FC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4048"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bl>
    <w:p w:rsidR="00E17741" w:rsidRDefault="00E17741" w:rsidP="00727E59">
      <w:pPr>
        <w:tabs>
          <w:tab w:val="left" w:leader="dot" w:pos="7797"/>
        </w:tabs>
        <w:jc w:val="both"/>
        <w:rPr>
          <w:rFonts w:ascii="Times New Roman" w:hAnsi="Times New Roman"/>
          <w:sz w:val="24"/>
          <w:szCs w:val="24"/>
        </w:rPr>
      </w:pPr>
    </w:p>
    <w:p w:rsidR="0083134A" w:rsidRDefault="0083134A" w:rsidP="006F6A58">
      <w:pPr>
        <w:pStyle w:val="Galvene"/>
        <w:spacing w:line="276" w:lineRule="auto"/>
        <w:jc w:val="right"/>
        <w:rPr>
          <w:lang w:val="lv-LV"/>
        </w:rPr>
      </w:pPr>
    </w:p>
    <w:p w:rsidR="00CD7B12" w:rsidRPr="00C3416B" w:rsidRDefault="00CD7B12" w:rsidP="006F6A58">
      <w:pPr>
        <w:pStyle w:val="Galvene"/>
        <w:spacing w:line="276" w:lineRule="auto"/>
        <w:jc w:val="right"/>
        <w:rPr>
          <w:lang w:val="lv-LV"/>
        </w:rPr>
        <w:sectPr w:rsidR="00CD7B12" w:rsidRPr="00C3416B" w:rsidSect="007A0FC1">
          <w:pgSz w:w="11906" w:h="16838" w:code="9"/>
          <w:pgMar w:top="992" w:right="709" w:bottom="992" w:left="1418" w:header="709" w:footer="147" w:gutter="0"/>
          <w:cols w:space="720"/>
        </w:sectPr>
      </w:pPr>
    </w:p>
    <w:p w:rsidR="00430D71" w:rsidRPr="00C3416B" w:rsidRDefault="00430D71" w:rsidP="00430D71">
      <w:pPr>
        <w:pStyle w:val="Pamatteksts"/>
        <w:spacing w:after="0"/>
        <w:jc w:val="right"/>
        <w:rPr>
          <w:rFonts w:ascii="Times New Roman" w:hAnsi="Times New Roman"/>
          <w:szCs w:val="24"/>
          <w:lang w:val="lv-LV"/>
        </w:rPr>
      </w:pPr>
      <w:bookmarkStart w:id="2" w:name="_Toc443912980"/>
      <w:r w:rsidRPr="00C3416B">
        <w:rPr>
          <w:rFonts w:ascii="Times New Roman" w:hAnsi="Times New Roman"/>
          <w:szCs w:val="24"/>
          <w:lang w:val="lv-LV"/>
        </w:rPr>
        <w:lastRenderedPageBreak/>
        <w:t>Pi</w:t>
      </w:r>
      <w:r>
        <w:rPr>
          <w:rFonts w:ascii="Times New Roman" w:hAnsi="Times New Roman"/>
          <w:szCs w:val="24"/>
          <w:lang w:val="lv-LV"/>
        </w:rPr>
        <w:t>elikums nr.4</w:t>
      </w:r>
      <w:r w:rsidRPr="00C3416B">
        <w:rPr>
          <w:rFonts w:ascii="Times New Roman" w:hAnsi="Times New Roman"/>
          <w:szCs w:val="24"/>
          <w:lang w:val="lv-LV"/>
        </w:rPr>
        <w:t xml:space="preserve"> </w:t>
      </w:r>
    </w:p>
    <w:p w:rsidR="00430D71" w:rsidRPr="00BE16E9"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Iepirkuma procedūras</w:t>
      </w:r>
    </w:p>
    <w:p w:rsidR="00430D71" w:rsidRDefault="00853F88" w:rsidP="00430D71">
      <w:pPr>
        <w:pStyle w:val="Pamatteksts"/>
        <w:spacing w:after="0"/>
        <w:jc w:val="right"/>
        <w:rPr>
          <w:rFonts w:ascii="Times New Roman" w:hAnsi="Times New Roman"/>
          <w:szCs w:val="24"/>
          <w:lang w:val="lv-LV"/>
        </w:rPr>
      </w:pPr>
      <w:r>
        <w:rPr>
          <w:rFonts w:ascii="Times New Roman" w:hAnsi="Times New Roman"/>
          <w:szCs w:val="24"/>
          <w:lang w:val="lv-LV"/>
        </w:rPr>
        <w:t>“</w:t>
      </w:r>
      <w:r w:rsidR="00430D71" w:rsidRPr="00B83E91">
        <w:rPr>
          <w:rFonts w:ascii="Times New Roman" w:hAnsi="Times New Roman"/>
          <w:szCs w:val="24"/>
          <w:lang w:val="lv-LV"/>
        </w:rPr>
        <w:t xml:space="preserve">Derīgo izrakteņu atlikušo krājumu aprēķināšana atradnēm </w:t>
      </w:r>
    </w:p>
    <w:p w:rsidR="00430D71" w:rsidRPr="00BE16E9" w:rsidRDefault="00430D71" w:rsidP="00430D71">
      <w:pPr>
        <w:pStyle w:val="Pamatteksts"/>
        <w:spacing w:after="0"/>
        <w:jc w:val="right"/>
        <w:rPr>
          <w:rFonts w:ascii="Times New Roman" w:hAnsi="Times New Roman"/>
          <w:sz w:val="22"/>
          <w:szCs w:val="22"/>
          <w:lang w:val="lv-LV"/>
        </w:rPr>
      </w:pPr>
      <w:r w:rsidRPr="00B83E91">
        <w:rPr>
          <w:rFonts w:ascii="Times New Roman" w:hAnsi="Times New Roman"/>
          <w:szCs w:val="24"/>
          <w:lang w:val="lv-LV"/>
        </w:rPr>
        <w:t>“Aizsils”</w:t>
      </w:r>
      <w:r>
        <w:rPr>
          <w:rFonts w:ascii="Times New Roman" w:hAnsi="Times New Roman"/>
          <w:szCs w:val="24"/>
          <w:lang w:val="lv-LV"/>
        </w:rPr>
        <w:t xml:space="preserve"> </w:t>
      </w:r>
      <w:r w:rsidRPr="00B83E91">
        <w:rPr>
          <w:rFonts w:ascii="Times New Roman" w:hAnsi="Times New Roman"/>
          <w:szCs w:val="24"/>
          <w:lang w:val="lv-LV"/>
        </w:rPr>
        <w:t>un “Minerālšķūnis II”</w:t>
      </w:r>
      <w:r w:rsidRPr="00BE16E9">
        <w:rPr>
          <w:rFonts w:ascii="Times New Roman" w:hAnsi="Times New Roman"/>
          <w:sz w:val="22"/>
          <w:szCs w:val="22"/>
          <w:lang w:val="lv-LV"/>
        </w:rPr>
        <w:t xml:space="preserve"> </w:t>
      </w:r>
    </w:p>
    <w:p w:rsidR="00430D71"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identifikācijas Nr. CND 2017/</w:t>
      </w:r>
      <w:r>
        <w:rPr>
          <w:rFonts w:ascii="Times New Roman" w:hAnsi="Times New Roman"/>
          <w:sz w:val="22"/>
          <w:szCs w:val="22"/>
          <w:lang w:val="lv-LV"/>
        </w:rPr>
        <w:t xml:space="preserve">10 </w:t>
      </w:r>
    </w:p>
    <w:p w:rsidR="00430D71" w:rsidRPr="00C3416B" w:rsidRDefault="00430D71" w:rsidP="00430D71">
      <w:pPr>
        <w:pStyle w:val="Pamatteksts"/>
        <w:spacing w:after="0"/>
        <w:jc w:val="right"/>
        <w:rPr>
          <w:rFonts w:ascii="Times New Roman" w:hAnsi="Times New Roman"/>
          <w:szCs w:val="24"/>
          <w:lang w:val="lv-LV"/>
        </w:rPr>
      </w:pPr>
      <w:r w:rsidRPr="00BE16E9">
        <w:rPr>
          <w:rFonts w:ascii="Times New Roman" w:hAnsi="Times New Roman"/>
          <w:sz w:val="22"/>
          <w:szCs w:val="22"/>
          <w:lang w:val="lv-LV"/>
        </w:rPr>
        <w:t>nolikumam</w:t>
      </w:r>
    </w:p>
    <w:p w:rsidR="00A25634" w:rsidRDefault="00A25634" w:rsidP="00A25634">
      <w:pPr>
        <w:widowControl w:val="0"/>
        <w:spacing w:after="0" w:line="240" w:lineRule="auto"/>
        <w:jc w:val="center"/>
        <w:rPr>
          <w:rFonts w:ascii="Times New Roman" w:hAnsi="Times New Roman"/>
        </w:rPr>
      </w:pPr>
    </w:p>
    <w:p w:rsidR="00A25634" w:rsidRDefault="00A25634" w:rsidP="00A25634">
      <w:pPr>
        <w:widowControl w:val="0"/>
        <w:spacing w:after="0" w:line="240" w:lineRule="auto"/>
        <w:jc w:val="center"/>
        <w:rPr>
          <w:rFonts w:ascii="Times New Roman" w:hAnsi="Times New Roman"/>
        </w:rPr>
      </w:pPr>
    </w:p>
    <w:p w:rsidR="00A25634" w:rsidRPr="009512C1" w:rsidRDefault="00A25634" w:rsidP="00A25634">
      <w:pPr>
        <w:widowControl w:val="0"/>
        <w:spacing w:after="0" w:line="240" w:lineRule="auto"/>
        <w:jc w:val="center"/>
        <w:rPr>
          <w:rFonts w:ascii="Times New Roman" w:hAnsi="Times New Roman"/>
          <w:b/>
          <w:bCs/>
          <w:sz w:val="24"/>
          <w:szCs w:val="24"/>
        </w:rPr>
      </w:pPr>
      <w:r w:rsidRPr="009512C1">
        <w:rPr>
          <w:rFonts w:ascii="Times New Roman" w:hAnsi="Times New Roman"/>
          <w:b/>
          <w:iCs/>
          <w:caps/>
          <w:sz w:val="24"/>
          <w:szCs w:val="24"/>
        </w:rPr>
        <w:t>Pretendenta darbu veikšanai</w:t>
      </w:r>
    </w:p>
    <w:p w:rsidR="00A25634" w:rsidRPr="009512C1" w:rsidRDefault="00A25634" w:rsidP="00A25634">
      <w:pPr>
        <w:widowControl w:val="0"/>
        <w:spacing w:after="0" w:line="240" w:lineRule="auto"/>
        <w:jc w:val="center"/>
        <w:rPr>
          <w:rFonts w:ascii="Times New Roman" w:hAnsi="Times New Roman"/>
          <w:b/>
          <w:iCs/>
          <w:caps/>
          <w:sz w:val="24"/>
          <w:szCs w:val="24"/>
        </w:rPr>
      </w:pPr>
      <w:r w:rsidRPr="009512C1">
        <w:rPr>
          <w:rFonts w:ascii="Times New Roman" w:hAnsi="Times New Roman"/>
          <w:b/>
          <w:iCs/>
          <w:caps/>
          <w:sz w:val="24"/>
          <w:szCs w:val="24"/>
        </w:rPr>
        <w:t xml:space="preserve">paredzēto </w:t>
      </w:r>
      <w:r>
        <w:rPr>
          <w:rFonts w:ascii="Times New Roman" w:hAnsi="Times New Roman"/>
          <w:b/>
          <w:iCs/>
          <w:caps/>
          <w:sz w:val="24"/>
          <w:szCs w:val="24"/>
        </w:rPr>
        <w:t>speciālistu</w:t>
      </w:r>
      <w:r w:rsidRPr="009512C1">
        <w:rPr>
          <w:rFonts w:ascii="Times New Roman" w:hAnsi="Times New Roman"/>
          <w:b/>
          <w:iCs/>
          <w:caps/>
          <w:sz w:val="24"/>
          <w:szCs w:val="24"/>
        </w:rPr>
        <w:t xml:space="preserve"> saraksts </w:t>
      </w:r>
    </w:p>
    <w:p w:rsidR="00A25634" w:rsidRDefault="00A25634" w:rsidP="00A25634">
      <w:pPr>
        <w:widowControl w:val="0"/>
        <w:spacing w:after="0" w:line="240" w:lineRule="auto"/>
        <w:jc w:val="center"/>
        <w:rPr>
          <w:rFonts w:ascii="Times New Roman" w:hAnsi="Times New Roman"/>
          <w:b/>
          <w:iCs/>
          <w:caps/>
          <w:sz w:val="24"/>
          <w:szCs w:val="24"/>
        </w:rPr>
      </w:pPr>
    </w:p>
    <w:p w:rsidR="00A25634" w:rsidRPr="009512C1" w:rsidRDefault="00A25634" w:rsidP="00A25634">
      <w:pPr>
        <w:widowControl w:val="0"/>
        <w:spacing w:after="0" w:line="240" w:lineRule="auto"/>
        <w:jc w:val="center"/>
        <w:rPr>
          <w:rFonts w:ascii="Times New Roman" w:hAnsi="Times New Roman"/>
          <w:b/>
          <w:iCs/>
          <w:sz w:val="24"/>
          <w:szCs w:val="24"/>
        </w:rPr>
      </w:pPr>
    </w:p>
    <w:tbl>
      <w:tblPr>
        <w:tblW w:w="92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2"/>
        <w:gridCol w:w="1985"/>
        <w:gridCol w:w="2126"/>
        <w:gridCol w:w="1457"/>
      </w:tblGrid>
      <w:tr w:rsidR="00A25634" w:rsidRPr="009512C1" w:rsidTr="00A7181F">
        <w:tc>
          <w:tcPr>
            <w:tcW w:w="1844" w:type="dxa"/>
            <w:tcBorders>
              <w:top w:val="single" w:sz="4" w:space="0" w:color="auto"/>
              <w:left w:val="single" w:sz="4" w:space="0" w:color="auto"/>
              <w:bottom w:val="single" w:sz="4" w:space="0" w:color="auto"/>
              <w:right w:val="single" w:sz="4" w:space="0" w:color="auto"/>
            </w:tcBorders>
            <w:hideMark/>
          </w:tcPr>
          <w:p w:rsidR="00A25634" w:rsidRPr="009512C1" w:rsidRDefault="00A25634" w:rsidP="00A25634">
            <w:pPr>
              <w:widowControl w:val="0"/>
              <w:tabs>
                <w:tab w:val="center" w:pos="4153"/>
                <w:tab w:val="right" w:pos="8306"/>
              </w:tabs>
              <w:spacing w:after="0" w:line="240" w:lineRule="auto"/>
              <w:jc w:val="center"/>
              <w:rPr>
                <w:rFonts w:ascii="Times New Roman" w:hAnsi="Times New Roman"/>
                <w:sz w:val="24"/>
                <w:szCs w:val="24"/>
              </w:rPr>
            </w:pPr>
            <w:r w:rsidRPr="009512C1">
              <w:rPr>
                <w:rFonts w:ascii="Times New Roman" w:hAnsi="Times New Roman"/>
                <w:sz w:val="24"/>
                <w:szCs w:val="24"/>
              </w:rPr>
              <w:t>Vārds,</w:t>
            </w:r>
          </w:p>
          <w:p w:rsidR="00A25634" w:rsidRPr="009512C1" w:rsidRDefault="00A25634" w:rsidP="00A25634">
            <w:pPr>
              <w:widowControl w:val="0"/>
              <w:tabs>
                <w:tab w:val="center" w:pos="4153"/>
                <w:tab w:val="right" w:pos="8306"/>
              </w:tabs>
              <w:spacing w:after="0" w:line="240" w:lineRule="auto"/>
              <w:ind w:left="390" w:hanging="390"/>
              <w:jc w:val="center"/>
              <w:rPr>
                <w:rFonts w:ascii="Times New Roman" w:hAnsi="Times New Roman"/>
                <w:sz w:val="24"/>
                <w:szCs w:val="24"/>
              </w:rPr>
            </w:pPr>
            <w:r w:rsidRPr="009512C1">
              <w:rPr>
                <w:rFonts w:ascii="Times New Roman" w:hAnsi="Times New Roman"/>
                <w:sz w:val="24"/>
                <w:szCs w:val="24"/>
              </w:rPr>
              <w:t>uzvārds</w:t>
            </w:r>
          </w:p>
        </w:tc>
        <w:tc>
          <w:tcPr>
            <w:tcW w:w="1842" w:type="dxa"/>
            <w:tcBorders>
              <w:top w:val="single" w:sz="4" w:space="0" w:color="auto"/>
              <w:left w:val="single" w:sz="4" w:space="0" w:color="auto"/>
              <w:bottom w:val="single" w:sz="4" w:space="0" w:color="auto"/>
              <w:right w:val="single" w:sz="4" w:space="0" w:color="auto"/>
            </w:tcBorders>
            <w:hideMark/>
          </w:tcPr>
          <w:p w:rsidR="00A25634" w:rsidRPr="00A25634" w:rsidRDefault="00A25634" w:rsidP="00A25634">
            <w:pPr>
              <w:jc w:val="center"/>
              <w:rPr>
                <w:rFonts w:ascii="Times New Roman" w:hAnsi="Times New Roman"/>
                <w:sz w:val="24"/>
                <w:szCs w:val="24"/>
              </w:rPr>
            </w:pPr>
            <w:r w:rsidRPr="00A25634">
              <w:rPr>
                <w:rFonts w:ascii="Times New Roman" w:hAnsi="Times New Roman"/>
                <w:sz w:val="24"/>
                <w:szCs w:val="24"/>
              </w:rPr>
              <w:t xml:space="preserve">Sertificēšanas joma </w:t>
            </w:r>
          </w:p>
        </w:tc>
        <w:tc>
          <w:tcPr>
            <w:tcW w:w="1985" w:type="dxa"/>
            <w:tcBorders>
              <w:top w:val="single" w:sz="4" w:space="0" w:color="auto"/>
              <w:left w:val="single" w:sz="4" w:space="0" w:color="auto"/>
              <w:bottom w:val="single" w:sz="4" w:space="0" w:color="auto"/>
              <w:right w:val="single" w:sz="4" w:space="0" w:color="auto"/>
            </w:tcBorders>
            <w:hideMark/>
          </w:tcPr>
          <w:p w:rsidR="00A25634" w:rsidRPr="00A25634" w:rsidRDefault="00A25634" w:rsidP="00A25634">
            <w:pPr>
              <w:jc w:val="center"/>
              <w:rPr>
                <w:rFonts w:ascii="Times New Roman" w:hAnsi="Times New Roman"/>
                <w:sz w:val="24"/>
                <w:szCs w:val="24"/>
              </w:rPr>
            </w:pPr>
            <w:r w:rsidRPr="00A25634">
              <w:rPr>
                <w:rFonts w:ascii="Times New Roman" w:hAnsi="Times New Roman"/>
                <w:sz w:val="24"/>
                <w:szCs w:val="24"/>
              </w:rPr>
              <w:t>Sertifikāta numurs</w:t>
            </w:r>
          </w:p>
        </w:tc>
        <w:tc>
          <w:tcPr>
            <w:tcW w:w="2126" w:type="dxa"/>
            <w:tcBorders>
              <w:top w:val="single" w:sz="4" w:space="0" w:color="auto"/>
              <w:left w:val="single" w:sz="4" w:space="0" w:color="auto"/>
              <w:bottom w:val="single" w:sz="4" w:space="0" w:color="auto"/>
              <w:right w:val="single" w:sz="4" w:space="0" w:color="auto"/>
            </w:tcBorders>
            <w:hideMark/>
          </w:tcPr>
          <w:p w:rsidR="00A25634" w:rsidRPr="00A25634" w:rsidRDefault="00A25634" w:rsidP="00A25634">
            <w:pPr>
              <w:jc w:val="center"/>
              <w:rPr>
                <w:rFonts w:ascii="Times New Roman" w:hAnsi="Times New Roman"/>
                <w:sz w:val="24"/>
                <w:szCs w:val="24"/>
              </w:rPr>
            </w:pPr>
            <w:r w:rsidRPr="00A25634">
              <w:rPr>
                <w:rFonts w:ascii="Times New Roman" w:hAnsi="Times New Roman"/>
                <w:sz w:val="24"/>
                <w:szCs w:val="24"/>
              </w:rPr>
              <w:t>Sertifikāta derīguma termiņš</w:t>
            </w:r>
          </w:p>
        </w:tc>
        <w:tc>
          <w:tcPr>
            <w:tcW w:w="1457" w:type="dxa"/>
            <w:tcBorders>
              <w:top w:val="single" w:sz="4" w:space="0" w:color="auto"/>
              <w:left w:val="single" w:sz="4" w:space="0" w:color="auto"/>
              <w:bottom w:val="single" w:sz="4" w:space="0" w:color="auto"/>
              <w:right w:val="single" w:sz="4" w:space="0" w:color="auto"/>
            </w:tcBorders>
          </w:tcPr>
          <w:p w:rsidR="00A25634" w:rsidRPr="009512C1" w:rsidRDefault="00A25634" w:rsidP="00A25634">
            <w:pPr>
              <w:widowControl w:val="0"/>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 xml:space="preserve">Īss darba pieredzes apraksts </w:t>
            </w:r>
          </w:p>
        </w:tc>
      </w:tr>
      <w:tr w:rsidR="00A25634" w:rsidRPr="009512C1" w:rsidTr="00A7181F">
        <w:tc>
          <w:tcPr>
            <w:tcW w:w="1844"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r>
      <w:tr w:rsidR="00A25634" w:rsidRPr="009512C1" w:rsidTr="00A7181F">
        <w:tc>
          <w:tcPr>
            <w:tcW w:w="1844"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c>
          <w:tcPr>
            <w:tcW w:w="1457" w:type="dxa"/>
            <w:tcBorders>
              <w:top w:val="single" w:sz="4" w:space="0" w:color="auto"/>
              <w:left w:val="single" w:sz="4" w:space="0" w:color="auto"/>
              <w:bottom w:val="single" w:sz="4" w:space="0" w:color="auto"/>
              <w:right w:val="single" w:sz="4" w:space="0" w:color="auto"/>
            </w:tcBorders>
          </w:tcPr>
          <w:p w:rsidR="00A25634" w:rsidRPr="009512C1" w:rsidRDefault="00A25634" w:rsidP="00A7181F">
            <w:pPr>
              <w:widowControl w:val="0"/>
              <w:tabs>
                <w:tab w:val="center" w:pos="4153"/>
                <w:tab w:val="right" w:pos="8306"/>
              </w:tabs>
              <w:spacing w:after="0" w:line="240" w:lineRule="auto"/>
              <w:jc w:val="both"/>
              <w:rPr>
                <w:rFonts w:ascii="Times New Roman" w:hAnsi="Times New Roman"/>
                <w:sz w:val="24"/>
                <w:szCs w:val="24"/>
              </w:rPr>
            </w:pPr>
          </w:p>
        </w:tc>
      </w:tr>
    </w:tbl>
    <w:p w:rsidR="00A25634" w:rsidRPr="009512C1" w:rsidRDefault="00A25634" w:rsidP="00A25634">
      <w:pPr>
        <w:widowControl w:val="0"/>
        <w:spacing w:after="0" w:line="240" w:lineRule="auto"/>
        <w:rPr>
          <w:rFonts w:ascii="Times New Roman" w:hAnsi="Times New Roman"/>
          <w:sz w:val="24"/>
          <w:szCs w:val="24"/>
        </w:rPr>
      </w:pPr>
    </w:p>
    <w:p w:rsidR="00A25634" w:rsidRDefault="00A25634" w:rsidP="00A25634">
      <w:pPr>
        <w:jc w:val="both"/>
        <w:rPr>
          <w:rFonts w:ascii="Times New Roman" w:hAnsi="Times New Roman"/>
          <w:sz w:val="24"/>
          <w:szCs w:val="24"/>
        </w:rPr>
      </w:pPr>
    </w:p>
    <w:p w:rsidR="00A25634" w:rsidRPr="009512C1" w:rsidRDefault="00A25634" w:rsidP="00A25634">
      <w:pPr>
        <w:jc w:val="both"/>
        <w:rPr>
          <w:rFonts w:ascii="Times New Roman" w:hAnsi="Times New Roman"/>
          <w:sz w:val="24"/>
          <w:szCs w:val="24"/>
        </w:rPr>
      </w:pPr>
      <w:r w:rsidRPr="009512C1">
        <w:rPr>
          <w:rFonts w:ascii="Times New Roman" w:hAnsi="Times New Roman"/>
          <w:sz w:val="24"/>
          <w:szCs w:val="24"/>
        </w:rPr>
        <w:t>Pretendenta likumīgā pārstāvja vai pilnvarotās personas:</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9"/>
        <w:gridCol w:w="6487"/>
      </w:tblGrid>
      <w:tr w:rsidR="00A25634" w:rsidRPr="009512C1" w:rsidTr="00A7181F">
        <w:trPr>
          <w:trHeight w:val="347"/>
        </w:trPr>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A25634" w:rsidRPr="009512C1" w:rsidRDefault="00A25634" w:rsidP="00A7181F">
            <w:pPr>
              <w:rPr>
                <w:rFonts w:ascii="Times New Roman" w:hAnsi="Times New Roman"/>
                <w:sz w:val="24"/>
                <w:szCs w:val="24"/>
                <w:lang w:eastAsia="en-US"/>
              </w:rPr>
            </w:pPr>
            <w:r w:rsidRPr="009512C1">
              <w:rPr>
                <w:rFonts w:ascii="Times New Roman" w:hAnsi="Times New Roman"/>
                <w:i/>
                <w:sz w:val="24"/>
                <w:szCs w:val="24"/>
              </w:rPr>
              <w:br w:type="page"/>
            </w:r>
            <w:r w:rsidRPr="009512C1">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A25634" w:rsidRPr="009512C1" w:rsidRDefault="00A25634" w:rsidP="00A7181F">
            <w:pPr>
              <w:rPr>
                <w:rFonts w:ascii="Times New Roman" w:hAnsi="Times New Roman"/>
                <w:sz w:val="24"/>
                <w:szCs w:val="24"/>
                <w:lang w:eastAsia="en-US"/>
              </w:rPr>
            </w:pPr>
          </w:p>
        </w:tc>
      </w:tr>
      <w:tr w:rsidR="00A25634" w:rsidRPr="009512C1" w:rsidTr="00A7181F">
        <w:trPr>
          <w:trHeight w:val="410"/>
        </w:trPr>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A25634" w:rsidRPr="009512C1" w:rsidRDefault="00A25634" w:rsidP="00A7181F">
            <w:pPr>
              <w:rPr>
                <w:rFonts w:ascii="Times New Roman" w:hAnsi="Times New Roman"/>
                <w:sz w:val="24"/>
                <w:szCs w:val="24"/>
                <w:lang w:eastAsia="en-US"/>
              </w:rPr>
            </w:pPr>
            <w:r w:rsidRPr="009512C1">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A25634" w:rsidRPr="009512C1" w:rsidRDefault="00A25634" w:rsidP="00A7181F">
            <w:pPr>
              <w:rPr>
                <w:rFonts w:ascii="Times New Roman" w:hAnsi="Times New Roman"/>
                <w:sz w:val="24"/>
                <w:szCs w:val="24"/>
                <w:lang w:eastAsia="en-US"/>
              </w:rPr>
            </w:pPr>
          </w:p>
        </w:tc>
      </w:tr>
      <w:tr w:rsidR="00A25634" w:rsidRPr="009512C1" w:rsidTr="00A7181F">
        <w:tc>
          <w:tcPr>
            <w:tcW w:w="2869" w:type="dxa"/>
            <w:tcBorders>
              <w:top w:val="single" w:sz="6" w:space="0" w:color="auto"/>
              <w:left w:val="single" w:sz="6" w:space="0" w:color="auto"/>
              <w:bottom w:val="single" w:sz="6" w:space="0" w:color="auto"/>
              <w:right w:val="single" w:sz="6" w:space="0" w:color="auto"/>
            </w:tcBorders>
            <w:shd w:val="clear" w:color="auto" w:fill="auto"/>
            <w:hideMark/>
          </w:tcPr>
          <w:p w:rsidR="00A25634" w:rsidRPr="009512C1" w:rsidRDefault="00A25634" w:rsidP="00A7181F">
            <w:pPr>
              <w:rPr>
                <w:rFonts w:ascii="Times New Roman" w:hAnsi="Times New Roman"/>
                <w:sz w:val="24"/>
                <w:szCs w:val="24"/>
                <w:lang w:eastAsia="en-US"/>
              </w:rPr>
            </w:pPr>
            <w:r w:rsidRPr="009512C1">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A25634" w:rsidRPr="009512C1" w:rsidRDefault="00A25634" w:rsidP="00A7181F">
            <w:pPr>
              <w:rPr>
                <w:rFonts w:ascii="Times New Roman" w:hAnsi="Times New Roman"/>
                <w:sz w:val="24"/>
                <w:szCs w:val="24"/>
                <w:lang w:eastAsia="en-US"/>
              </w:rPr>
            </w:pPr>
          </w:p>
        </w:tc>
      </w:tr>
    </w:tbl>
    <w:p w:rsidR="00A25634" w:rsidRPr="009512C1"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Default="00A25634" w:rsidP="00A25634">
      <w:pPr>
        <w:ind w:right="-6"/>
        <w:jc w:val="center"/>
        <w:rPr>
          <w:rFonts w:ascii="Times New Roman" w:hAnsi="Times New Roman"/>
          <w:b/>
          <w:bCs/>
          <w:sz w:val="24"/>
          <w:szCs w:val="24"/>
        </w:rPr>
      </w:pPr>
    </w:p>
    <w:p w:rsidR="00A25634" w:rsidRPr="009512C1" w:rsidRDefault="00A25634" w:rsidP="00A25634">
      <w:pPr>
        <w:ind w:right="-6"/>
        <w:jc w:val="center"/>
        <w:rPr>
          <w:rFonts w:ascii="Times New Roman" w:hAnsi="Times New Roman"/>
          <w:b/>
          <w:bCs/>
          <w:sz w:val="24"/>
          <w:szCs w:val="24"/>
        </w:rPr>
      </w:pPr>
    </w:p>
    <w:p w:rsidR="00A25634" w:rsidRPr="00C3416B" w:rsidRDefault="00A25634" w:rsidP="00A25634">
      <w:pPr>
        <w:ind w:right="-6"/>
        <w:jc w:val="center"/>
        <w:rPr>
          <w:rFonts w:ascii="Times New Roman" w:hAnsi="Times New Roman"/>
          <w:b/>
          <w:bCs/>
          <w:sz w:val="24"/>
          <w:szCs w:val="24"/>
        </w:rPr>
      </w:pPr>
    </w:p>
    <w:p w:rsidR="00430D71" w:rsidRPr="00C3416B" w:rsidRDefault="00430D71" w:rsidP="00430D71">
      <w:pPr>
        <w:pStyle w:val="Pamatteksts"/>
        <w:spacing w:after="0"/>
        <w:jc w:val="right"/>
        <w:rPr>
          <w:rFonts w:ascii="Times New Roman" w:hAnsi="Times New Roman"/>
          <w:szCs w:val="24"/>
          <w:lang w:val="lv-LV"/>
        </w:rPr>
      </w:pPr>
      <w:r w:rsidRPr="00C3416B">
        <w:rPr>
          <w:rFonts w:ascii="Times New Roman" w:hAnsi="Times New Roman"/>
          <w:szCs w:val="24"/>
          <w:lang w:val="lv-LV"/>
        </w:rPr>
        <w:lastRenderedPageBreak/>
        <w:t>Pi</w:t>
      </w:r>
      <w:r>
        <w:rPr>
          <w:rFonts w:ascii="Times New Roman" w:hAnsi="Times New Roman"/>
          <w:szCs w:val="24"/>
          <w:lang w:val="lv-LV"/>
        </w:rPr>
        <w:t>elikums nr.5</w:t>
      </w:r>
      <w:r w:rsidRPr="00C3416B">
        <w:rPr>
          <w:rFonts w:ascii="Times New Roman" w:hAnsi="Times New Roman"/>
          <w:szCs w:val="24"/>
          <w:lang w:val="lv-LV"/>
        </w:rPr>
        <w:t xml:space="preserve"> </w:t>
      </w:r>
    </w:p>
    <w:p w:rsidR="00430D71" w:rsidRPr="00BE16E9"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Iepirkuma procedūras</w:t>
      </w:r>
    </w:p>
    <w:p w:rsidR="00430D71" w:rsidRDefault="00853F88" w:rsidP="00430D71">
      <w:pPr>
        <w:pStyle w:val="Pamatteksts"/>
        <w:spacing w:after="0"/>
        <w:jc w:val="right"/>
        <w:rPr>
          <w:rFonts w:ascii="Times New Roman" w:hAnsi="Times New Roman"/>
          <w:szCs w:val="24"/>
          <w:lang w:val="lv-LV"/>
        </w:rPr>
      </w:pPr>
      <w:r>
        <w:rPr>
          <w:rFonts w:ascii="Times New Roman" w:hAnsi="Times New Roman"/>
          <w:szCs w:val="24"/>
          <w:lang w:val="lv-LV"/>
        </w:rPr>
        <w:t>“</w:t>
      </w:r>
      <w:r w:rsidR="00430D71" w:rsidRPr="00B83E91">
        <w:rPr>
          <w:rFonts w:ascii="Times New Roman" w:hAnsi="Times New Roman"/>
          <w:szCs w:val="24"/>
          <w:lang w:val="lv-LV"/>
        </w:rPr>
        <w:t xml:space="preserve">Derīgo izrakteņu atlikušo krājumu aprēķināšana atradnēm </w:t>
      </w:r>
    </w:p>
    <w:p w:rsidR="00430D71" w:rsidRPr="00BE16E9" w:rsidRDefault="00430D71" w:rsidP="00430D71">
      <w:pPr>
        <w:pStyle w:val="Pamatteksts"/>
        <w:spacing w:after="0"/>
        <w:jc w:val="right"/>
        <w:rPr>
          <w:rFonts w:ascii="Times New Roman" w:hAnsi="Times New Roman"/>
          <w:sz w:val="22"/>
          <w:szCs w:val="22"/>
          <w:lang w:val="lv-LV"/>
        </w:rPr>
      </w:pPr>
      <w:r w:rsidRPr="00B83E91">
        <w:rPr>
          <w:rFonts w:ascii="Times New Roman" w:hAnsi="Times New Roman"/>
          <w:szCs w:val="24"/>
          <w:lang w:val="lv-LV"/>
        </w:rPr>
        <w:t>“Aizsils”</w:t>
      </w:r>
      <w:r>
        <w:rPr>
          <w:rFonts w:ascii="Times New Roman" w:hAnsi="Times New Roman"/>
          <w:szCs w:val="24"/>
          <w:lang w:val="lv-LV"/>
        </w:rPr>
        <w:t xml:space="preserve"> </w:t>
      </w:r>
      <w:r w:rsidRPr="00B83E91">
        <w:rPr>
          <w:rFonts w:ascii="Times New Roman" w:hAnsi="Times New Roman"/>
          <w:szCs w:val="24"/>
          <w:lang w:val="lv-LV"/>
        </w:rPr>
        <w:t>un “Minerālšķūnis II”</w:t>
      </w:r>
      <w:r w:rsidRPr="00BE16E9">
        <w:rPr>
          <w:rFonts w:ascii="Times New Roman" w:hAnsi="Times New Roman"/>
          <w:sz w:val="22"/>
          <w:szCs w:val="22"/>
          <w:lang w:val="lv-LV"/>
        </w:rPr>
        <w:t xml:space="preserve"> </w:t>
      </w:r>
    </w:p>
    <w:p w:rsidR="00430D71" w:rsidRDefault="00430D71" w:rsidP="00430D71">
      <w:pPr>
        <w:pStyle w:val="Pamatteksts"/>
        <w:spacing w:after="0"/>
        <w:jc w:val="right"/>
        <w:rPr>
          <w:rFonts w:ascii="Times New Roman" w:hAnsi="Times New Roman"/>
          <w:sz w:val="22"/>
          <w:szCs w:val="22"/>
          <w:lang w:val="lv-LV"/>
        </w:rPr>
      </w:pPr>
      <w:r w:rsidRPr="00BE16E9">
        <w:rPr>
          <w:rFonts w:ascii="Times New Roman" w:hAnsi="Times New Roman"/>
          <w:sz w:val="22"/>
          <w:szCs w:val="22"/>
          <w:lang w:val="lv-LV"/>
        </w:rPr>
        <w:t>identifikācijas Nr. CND 2017/</w:t>
      </w:r>
      <w:r>
        <w:rPr>
          <w:rFonts w:ascii="Times New Roman" w:hAnsi="Times New Roman"/>
          <w:sz w:val="22"/>
          <w:szCs w:val="22"/>
          <w:lang w:val="lv-LV"/>
        </w:rPr>
        <w:t xml:space="preserve">10 </w:t>
      </w:r>
    </w:p>
    <w:p w:rsidR="00430D71" w:rsidRPr="00C3416B" w:rsidRDefault="00430D71" w:rsidP="00430D71">
      <w:pPr>
        <w:pStyle w:val="Pamatteksts"/>
        <w:spacing w:after="0"/>
        <w:jc w:val="right"/>
        <w:rPr>
          <w:rFonts w:ascii="Times New Roman" w:hAnsi="Times New Roman"/>
          <w:szCs w:val="24"/>
          <w:lang w:val="lv-LV"/>
        </w:rPr>
      </w:pPr>
      <w:r w:rsidRPr="00BE16E9">
        <w:rPr>
          <w:rFonts w:ascii="Times New Roman" w:hAnsi="Times New Roman"/>
          <w:sz w:val="22"/>
          <w:szCs w:val="22"/>
          <w:lang w:val="lv-LV"/>
        </w:rPr>
        <w:t>nolikumam</w:t>
      </w:r>
    </w:p>
    <w:p w:rsidR="00184C62" w:rsidRPr="00C3416B" w:rsidRDefault="00184C62" w:rsidP="00184C62">
      <w:pPr>
        <w:pStyle w:val="Pamatteksts"/>
        <w:spacing w:after="0"/>
        <w:jc w:val="right"/>
        <w:rPr>
          <w:rFonts w:ascii="Times New Roman" w:hAnsi="Times New Roman"/>
          <w:szCs w:val="24"/>
          <w:lang w:val="lv-LV"/>
        </w:rPr>
      </w:pPr>
    </w:p>
    <w:p w:rsidR="005D509A" w:rsidRDefault="005D509A" w:rsidP="005D509A">
      <w:pPr>
        <w:jc w:val="center"/>
        <w:rPr>
          <w:rFonts w:ascii="Times New Roman" w:hAnsi="Times New Roman"/>
          <w:bCs/>
          <w:i/>
          <w:iCs/>
          <w:caps/>
          <w:sz w:val="24"/>
          <w:szCs w:val="24"/>
        </w:rPr>
      </w:pPr>
    </w:p>
    <w:p w:rsidR="00233ECC" w:rsidRPr="00233ECC" w:rsidRDefault="00233ECC" w:rsidP="005D509A">
      <w:pPr>
        <w:jc w:val="center"/>
        <w:rPr>
          <w:rFonts w:ascii="Times New Roman" w:hAnsi="Times New Roman"/>
          <w:bCs/>
          <w:i/>
          <w:iCs/>
          <w:caps/>
          <w:sz w:val="24"/>
          <w:szCs w:val="24"/>
        </w:rPr>
      </w:pPr>
      <w:r w:rsidRPr="00233ECC">
        <w:rPr>
          <w:rFonts w:ascii="Times New Roman" w:hAnsi="Times New Roman"/>
          <w:bCs/>
          <w:i/>
          <w:iCs/>
          <w:caps/>
          <w:sz w:val="24"/>
          <w:szCs w:val="24"/>
        </w:rPr>
        <w:t>u</w:t>
      </w:r>
      <w:r w:rsidRPr="00233ECC">
        <w:rPr>
          <w:rFonts w:ascii="Times New Roman" w:hAnsi="Times New Roman"/>
          <w:bCs/>
          <w:i/>
          <w:iCs/>
          <w:sz w:val="24"/>
          <w:szCs w:val="24"/>
        </w:rPr>
        <w:t>z veidlapas</w:t>
      </w:r>
    </w:p>
    <w:bookmarkEnd w:id="2"/>
    <w:p w:rsidR="0083134A" w:rsidRPr="00420A39" w:rsidRDefault="00420A39" w:rsidP="00420A39">
      <w:pPr>
        <w:widowControl w:val="0"/>
        <w:jc w:val="center"/>
        <w:rPr>
          <w:rFonts w:ascii="Times New Roman" w:hAnsi="Times New Roman"/>
          <w:b/>
          <w:sz w:val="24"/>
          <w:szCs w:val="24"/>
        </w:rPr>
      </w:pPr>
      <w:r w:rsidRPr="00420A39">
        <w:rPr>
          <w:rFonts w:ascii="Times New Roman" w:hAnsi="Times New Roman"/>
          <w:b/>
          <w:sz w:val="24"/>
          <w:szCs w:val="24"/>
        </w:rPr>
        <w:t>INFORMĀCIJA PAR PRETENDNETA PIESAISTĪTAJIEM APAKŠUZŅĒMĒJIEM</w:t>
      </w:r>
    </w:p>
    <w:tbl>
      <w:tblPr>
        <w:tblW w:w="9858" w:type="dxa"/>
        <w:tblInd w:w="-111" w:type="dxa"/>
        <w:tblLayout w:type="fixed"/>
        <w:tblLook w:val="0000" w:firstRow="0" w:lastRow="0" w:firstColumn="0" w:lastColumn="0" w:noHBand="0" w:noVBand="0"/>
      </w:tblPr>
      <w:tblGrid>
        <w:gridCol w:w="2771"/>
        <w:gridCol w:w="1984"/>
        <w:gridCol w:w="5103"/>
      </w:tblGrid>
      <w:tr w:rsidR="0083134A" w:rsidRPr="00C3416B" w:rsidTr="00CA0C35">
        <w:trPr>
          <w:trHeight w:val="611"/>
        </w:trPr>
        <w:tc>
          <w:tcPr>
            <w:tcW w:w="2771" w:type="dxa"/>
            <w:tcBorders>
              <w:top w:val="single" w:sz="4" w:space="0" w:color="000000"/>
              <w:left w:val="single" w:sz="4" w:space="0" w:color="000000"/>
              <w:bottom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bCs/>
                <w:i/>
                <w:iCs/>
                <w:sz w:val="24"/>
                <w:szCs w:val="24"/>
              </w:rPr>
            </w:pPr>
            <w:r w:rsidRPr="00C3416B">
              <w:rPr>
                <w:rFonts w:ascii="Times New Roman" w:hAnsi="Times New Roman"/>
                <w:b/>
                <w:bCs/>
                <w:iCs/>
                <w:sz w:val="24"/>
                <w:szCs w:val="24"/>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sz w:val="24"/>
                <w:szCs w:val="24"/>
              </w:rPr>
            </w:pPr>
            <w:r w:rsidRPr="00C3416B">
              <w:rPr>
                <w:rFonts w:ascii="Times New Roman" w:hAnsi="Times New Roman"/>
                <w:b/>
                <w:sz w:val="24"/>
                <w:szCs w:val="24"/>
              </w:rPr>
              <w:t xml:space="preserve">Nododamo darbu apjoms (% no darbu kopējās </w:t>
            </w:r>
            <w:r w:rsidR="00420A39">
              <w:rPr>
                <w:rFonts w:ascii="Times New Roman" w:hAnsi="Times New Roman"/>
                <w:b/>
                <w:sz w:val="24"/>
                <w:szCs w:val="24"/>
              </w:rPr>
              <w:t>līgum</w:t>
            </w:r>
            <w:r w:rsidRPr="00C3416B">
              <w:rPr>
                <w:rFonts w:ascii="Times New Roman" w:hAnsi="Times New Roman"/>
                <w:b/>
                <w:sz w:val="24"/>
                <w:szCs w:val="24"/>
              </w:rPr>
              <w:t>cenas)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3134A" w:rsidRPr="00C3416B" w:rsidRDefault="0083134A" w:rsidP="00CA0C35">
            <w:pPr>
              <w:widowControl w:val="0"/>
              <w:jc w:val="center"/>
              <w:rPr>
                <w:rFonts w:ascii="Times New Roman" w:hAnsi="Times New Roman"/>
                <w:b/>
                <w:sz w:val="24"/>
                <w:szCs w:val="24"/>
              </w:rPr>
            </w:pPr>
            <w:r w:rsidRPr="00C3416B">
              <w:rPr>
                <w:rFonts w:ascii="Times New Roman" w:hAnsi="Times New Roman"/>
                <w:b/>
                <w:sz w:val="24"/>
                <w:szCs w:val="24"/>
              </w:rPr>
              <w:t>Īss apakšuzņēmēja veicamo darbu apraksts</w:t>
            </w:r>
            <w:r w:rsidRPr="00C3416B">
              <w:rPr>
                <w:rFonts w:ascii="Times New Roman" w:hAnsi="Times New Roman"/>
                <w:sz w:val="24"/>
                <w:szCs w:val="24"/>
              </w:rPr>
              <w:t xml:space="preserve"> </w:t>
            </w:r>
            <w:r w:rsidRPr="00C3416B">
              <w:rPr>
                <w:rFonts w:ascii="Times New Roman" w:hAnsi="Times New Roman"/>
                <w:b/>
                <w:sz w:val="24"/>
                <w:szCs w:val="24"/>
              </w:rPr>
              <w:t>darbi norādāmi ar atsaucēm uz konkrētām darbu daļām piedāvājuma lokālās tāmēs</w:t>
            </w: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r w:rsidR="0083134A" w:rsidRPr="00C3416B" w:rsidTr="00CA0C35">
        <w:trPr>
          <w:trHeight w:val="306"/>
        </w:trPr>
        <w:tc>
          <w:tcPr>
            <w:tcW w:w="2771"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1984" w:type="dxa"/>
            <w:tcBorders>
              <w:top w:val="single" w:sz="4" w:space="0" w:color="000000"/>
              <w:left w:val="single" w:sz="4" w:space="0" w:color="000000"/>
              <w:bottom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83134A" w:rsidRPr="00C3416B" w:rsidRDefault="0083134A" w:rsidP="00CA0C35">
            <w:pPr>
              <w:widowControl w:val="0"/>
              <w:jc w:val="both"/>
              <w:rPr>
                <w:rFonts w:ascii="Times New Roman" w:hAnsi="Times New Roman"/>
                <w:b/>
                <w:sz w:val="24"/>
                <w:szCs w:val="24"/>
              </w:rPr>
            </w:pPr>
          </w:p>
        </w:tc>
      </w:tr>
    </w:tbl>
    <w:p w:rsidR="0083134A" w:rsidRPr="00C3416B" w:rsidRDefault="0083134A" w:rsidP="0083134A">
      <w:pPr>
        <w:widowControl w:val="0"/>
        <w:jc w:val="both"/>
        <w:rPr>
          <w:rFonts w:ascii="Times New Roman" w:hAnsi="Times New Roman"/>
          <w:b/>
          <w:sz w:val="24"/>
          <w:szCs w:val="24"/>
        </w:rPr>
      </w:pPr>
    </w:p>
    <w:p w:rsidR="0083134A" w:rsidRPr="00F35C80" w:rsidRDefault="0083134A" w:rsidP="0083134A">
      <w:pPr>
        <w:widowControl w:val="0"/>
        <w:jc w:val="both"/>
        <w:rPr>
          <w:rFonts w:ascii="Times New Roman" w:hAnsi="Times New Roman"/>
          <w:sz w:val="24"/>
          <w:szCs w:val="24"/>
        </w:rPr>
      </w:pPr>
      <w:r w:rsidRPr="00F35C80">
        <w:rPr>
          <w:rFonts w:ascii="Times New Roman" w:hAnsi="Times New Roman"/>
          <w:sz w:val="24"/>
          <w:szCs w:val="24"/>
        </w:rPr>
        <w:t>Pielikumā pievienojami apakšuzņēmēju rakstiski apliecinājumi</w:t>
      </w:r>
      <w:r w:rsidR="00420A39" w:rsidRPr="00F35C80">
        <w:rPr>
          <w:rFonts w:ascii="Times New Roman" w:hAnsi="Times New Roman"/>
          <w:sz w:val="24"/>
          <w:szCs w:val="24"/>
        </w:rPr>
        <w:t xml:space="preserve"> </w:t>
      </w:r>
      <w:r w:rsidRPr="00F35C80">
        <w:rPr>
          <w:rFonts w:ascii="Times New Roman" w:hAnsi="Times New Roman"/>
          <w:sz w:val="24"/>
          <w:szCs w:val="24"/>
        </w:rPr>
        <w:t>par gatavību piedalīties iepirkuma līguma izpildē</w:t>
      </w:r>
      <w:r w:rsidR="00420A39" w:rsidRPr="00F35C80">
        <w:rPr>
          <w:rFonts w:ascii="Times New Roman" w:hAnsi="Times New Roman"/>
          <w:sz w:val="24"/>
          <w:szCs w:val="24"/>
        </w:rPr>
        <w:t xml:space="preserve"> , gadījumā, ja šim pretendentam tiks piešķirtas iepirkuma līguma slēgšanas tiesības.</w:t>
      </w:r>
    </w:p>
    <w:p w:rsidR="00233ECC" w:rsidRPr="00F35C80" w:rsidRDefault="00233ECC" w:rsidP="00233ECC">
      <w:pPr>
        <w:jc w:val="both"/>
        <w:rPr>
          <w:rFonts w:ascii="Times New Roman" w:hAnsi="Times New Roman"/>
          <w:sz w:val="24"/>
          <w:szCs w:val="24"/>
        </w:rPr>
      </w:pPr>
      <w:r w:rsidRPr="00F35C80">
        <w:rPr>
          <w:rFonts w:ascii="Times New Roman" w:hAnsi="Times New Roman"/>
          <w:sz w:val="24"/>
          <w:szCs w:val="24"/>
        </w:rPr>
        <w:t>Pretendenta likumīgā pārstāvja vai pilnvarotās personas: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233ECC" w:rsidRPr="00F35C80"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F35C80" w:rsidRDefault="00233ECC" w:rsidP="004411F1">
            <w:pPr>
              <w:rPr>
                <w:rFonts w:ascii="Times New Roman" w:hAnsi="Times New Roman"/>
                <w:sz w:val="24"/>
                <w:szCs w:val="24"/>
                <w:lang w:eastAsia="en-US"/>
              </w:rPr>
            </w:pPr>
            <w:r w:rsidRPr="00F35C80">
              <w:rPr>
                <w:rFonts w:ascii="Times New Roman" w:hAnsi="Times New Roman"/>
                <w:i/>
                <w:sz w:val="24"/>
                <w:szCs w:val="24"/>
              </w:rPr>
              <w:br w:type="page"/>
            </w:r>
            <w:r w:rsidRPr="00F35C80">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233ECC" w:rsidRPr="00F35C80" w:rsidRDefault="00233ECC" w:rsidP="004411F1">
            <w:pPr>
              <w:rPr>
                <w:rFonts w:ascii="Times New Roman" w:hAnsi="Times New Roman"/>
                <w:sz w:val="24"/>
                <w:szCs w:val="24"/>
                <w:lang w:eastAsia="en-US"/>
              </w:rPr>
            </w:pPr>
          </w:p>
        </w:tc>
      </w:tr>
      <w:tr w:rsidR="00233ECC" w:rsidRPr="00F35C80"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F35C80" w:rsidRDefault="00233ECC" w:rsidP="004411F1">
            <w:pPr>
              <w:rPr>
                <w:rFonts w:ascii="Times New Roman" w:hAnsi="Times New Roman"/>
                <w:sz w:val="24"/>
                <w:szCs w:val="24"/>
                <w:lang w:eastAsia="en-US"/>
              </w:rPr>
            </w:pPr>
            <w:r w:rsidRPr="00F35C80">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233ECC" w:rsidRPr="00F35C80" w:rsidRDefault="00233ECC" w:rsidP="004411F1">
            <w:pPr>
              <w:rPr>
                <w:rFonts w:ascii="Times New Roman" w:hAnsi="Times New Roman"/>
                <w:sz w:val="24"/>
                <w:szCs w:val="24"/>
                <w:lang w:eastAsia="en-US"/>
              </w:rPr>
            </w:pPr>
          </w:p>
        </w:tc>
      </w:tr>
      <w:tr w:rsidR="00233ECC" w:rsidRPr="00F35C80"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233ECC" w:rsidRPr="00F35C80" w:rsidRDefault="00233ECC" w:rsidP="004411F1">
            <w:pPr>
              <w:rPr>
                <w:rFonts w:ascii="Times New Roman" w:hAnsi="Times New Roman"/>
                <w:sz w:val="24"/>
                <w:szCs w:val="24"/>
                <w:lang w:eastAsia="en-US"/>
              </w:rPr>
            </w:pPr>
            <w:r w:rsidRPr="00F35C80">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233ECC" w:rsidRPr="00F35C80" w:rsidRDefault="00233ECC" w:rsidP="004411F1">
            <w:pPr>
              <w:rPr>
                <w:rFonts w:ascii="Times New Roman" w:hAnsi="Times New Roman"/>
                <w:sz w:val="24"/>
                <w:szCs w:val="24"/>
                <w:lang w:eastAsia="en-US"/>
              </w:rPr>
            </w:pPr>
          </w:p>
        </w:tc>
      </w:tr>
    </w:tbl>
    <w:p w:rsidR="0083134A" w:rsidRPr="00F35C80" w:rsidRDefault="0083134A" w:rsidP="0083134A">
      <w:pPr>
        <w:suppressAutoHyphens/>
        <w:rPr>
          <w:rFonts w:ascii="Times New Roman" w:hAnsi="Times New Roman"/>
          <w:sz w:val="24"/>
          <w:szCs w:val="24"/>
        </w:rPr>
      </w:pPr>
    </w:p>
    <w:sectPr w:rsidR="0083134A" w:rsidRPr="00F35C80" w:rsidSect="0083134A">
      <w:footerReference w:type="even" r:id="rId9"/>
      <w:footerReference w:type="default" r:id="rId10"/>
      <w:footerReference w:type="first" r:id="rId11"/>
      <w:pgSz w:w="11906" w:h="16838" w:code="9"/>
      <w:pgMar w:top="992" w:right="709"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29" w:rsidRDefault="004B6629" w:rsidP="006F6A58">
      <w:pPr>
        <w:spacing w:after="0" w:line="240" w:lineRule="auto"/>
      </w:pPr>
      <w:r>
        <w:separator/>
      </w:r>
    </w:p>
  </w:endnote>
  <w:endnote w:type="continuationSeparator" w:id="0">
    <w:p w:rsidR="004B6629" w:rsidRDefault="004B6629"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91057"/>
      <w:docPartObj>
        <w:docPartGallery w:val="Page Numbers (Bottom of Page)"/>
        <w:docPartUnique/>
      </w:docPartObj>
    </w:sdtPr>
    <w:sdtEndPr/>
    <w:sdtContent>
      <w:p w:rsidR="006D257B" w:rsidRDefault="002D2AF1">
        <w:pPr>
          <w:pStyle w:val="Kjene"/>
          <w:jc w:val="center"/>
        </w:pPr>
        <w:r>
          <w:fldChar w:fldCharType="begin"/>
        </w:r>
        <w:r w:rsidR="006D257B">
          <w:instrText>PAGE   \* MERGEFORMAT</w:instrText>
        </w:r>
        <w:r>
          <w:fldChar w:fldCharType="separate"/>
        </w:r>
        <w:r w:rsidR="006540C1">
          <w:rPr>
            <w:noProof/>
          </w:rPr>
          <w:t>1</w:t>
        </w:r>
        <w:r>
          <w:rPr>
            <w:noProof/>
          </w:rPr>
          <w:fldChar w:fldCharType="end"/>
        </w:r>
      </w:p>
    </w:sdtContent>
  </w:sdt>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Pr="000C684A" w:rsidRDefault="002D2AF1">
    <w:pPr>
      <w:pStyle w:val="Kjene"/>
      <w:jc w:val="center"/>
    </w:pPr>
    <w:r>
      <w:fldChar w:fldCharType="begin"/>
    </w:r>
    <w:r w:rsidR="006D257B">
      <w:instrText>PAGE   \* MERGEFORMAT</w:instrText>
    </w:r>
    <w:r>
      <w:fldChar w:fldCharType="separate"/>
    </w:r>
    <w:r w:rsidR="006540C1">
      <w:rPr>
        <w:noProof/>
      </w:rPr>
      <w:t>5</w:t>
    </w:r>
    <w:r>
      <w:rPr>
        <w:noProof/>
      </w:rPr>
      <w:fldChar w:fldCharType="end"/>
    </w:r>
  </w:p>
  <w:p w:rsidR="006D257B" w:rsidRDefault="006D257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29" w:rsidRDefault="004B6629" w:rsidP="006F6A58">
      <w:pPr>
        <w:spacing w:after="0" w:line="240" w:lineRule="auto"/>
      </w:pPr>
      <w:r>
        <w:separator/>
      </w:r>
    </w:p>
  </w:footnote>
  <w:footnote w:type="continuationSeparator" w:id="0">
    <w:p w:rsidR="004B6629" w:rsidRDefault="004B6629"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5"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1"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8"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2"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5"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1"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3"/>
  </w:num>
  <w:num w:numId="2">
    <w:abstractNumId w:val="20"/>
  </w:num>
  <w:num w:numId="3">
    <w:abstractNumId w:val="14"/>
  </w:num>
  <w:num w:numId="4">
    <w:abstractNumId w:val="5"/>
  </w:num>
  <w:num w:numId="5">
    <w:abstractNumId w:val="30"/>
  </w:num>
  <w:num w:numId="6">
    <w:abstractNumId w:val="29"/>
  </w:num>
  <w:num w:numId="7">
    <w:abstractNumId w:val="6"/>
  </w:num>
  <w:num w:numId="8">
    <w:abstractNumId w:val="23"/>
  </w:num>
  <w:num w:numId="9">
    <w:abstractNumId w:val="7"/>
  </w:num>
  <w:num w:numId="10">
    <w:abstractNumId w:val="2"/>
  </w:num>
  <w:num w:numId="11">
    <w:abstractNumId w:val="2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num>
  <w:num w:numId="22">
    <w:abstractNumId w:val="24"/>
  </w:num>
  <w:num w:numId="23">
    <w:abstractNumId w:val="15"/>
  </w:num>
  <w:num w:numId="24">
    <w:abstractNumId w:val="22"/>
  </w:num>
  <w:num w:numId="25">
    <w:abstractNumId w:val="21"/>
  </w:num>
  <w:num w:numId="26">
    <w:abstractNumId w:val="3"/>
  </w:num>
  <w:num w:numId="27">
    <w:abstractNumId w:val="27"/>
  </w:num>
  <w:num w:numId="28">
    <w:abstractNumId w:val="26"/>
  </w:num>
  <w:num w:numId="29">
    <w:abstractNumId w:val="10"/>
  </w:num>
  <w:num w:numId="30">
    <w:abstractNumId w:val="31"/>
  </w:num>
  <w:num w:numId="31">
    <w:abstractNumId w:val="8"/>
  </w:num>
  <w:num w:numId="32">
    <w:abstractNumId w:val="9"/>
  </w:num>
  <w:num w:numId="3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C72"/>
    <w:rsid w:val="000165B0"/>
    <w:rsid w:val="000173DE"/>
    <w:rsid w:val="0001742E"/>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37B93"/>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297"/>
    <w:rsid w:val="00052446"/>
    <w:rsid w:val="00053872"/>
    <w:rsid w:val="0005397C"/>
    <w:rsid w:val="00053A68"/>
    <w:rsid w:val="0005507C"/>
    <w:rsid w:val="0005588A"/>
    <w:rsid w:val="00055A7E"/>
    <w:rsid w:val="00055B2D"/>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CBB"/>
    <w:rsid w:val="00081B37"/>
    <w:rsid w:val="0008288D"/>
    <w:rsid w:val="00083E7D"/>
    <w:rsid w:val="00085351"/>
    <w:rsid w:val="00085C62"/>
    <w:rsid w:val="00086217"/>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CC6"/>
    <w:rsid w:val="000B5F52"/>
    <w:rsid w:val="000B6672"/>
    <w:rsid w:val="000B6B87"/>
    <w:rsid w:val="000B6E09"/>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24B"/>
    <w:rsid w:val="0010073C"/>
    <w:rsid w:val="001015C0"/>
    <w:rsid w:val="00101D62"/>
    <w:rsid w:val="00101E96"/>
    <w:rsid w:val="001020EA"/>
    <w:rsid w:val="00102AE3"/>
    <w:rsid w:val="00102E91"/>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596A"/>
    <w:rsid w:val="00146684"/>
    <w:rsid w:val="001466EA"/>
    <w:rsid w:val="00146816"/>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4C62"/>
    <w:rsid w:val="00185D28"/>
    <w:rsid w:val="001870A6"/>
    <w:rsid w:val="00187290"/>
    <w:rsid w:val="00190AD5"/>
    <w:rsid w:val="00190AE8"/>
    <w:rsid w:val="00190BED"/>
    <w:rsid w:val="00190E23"/>
    <w:rsid w:val="00191930"/>
    <w:rsid w:val="00191E29"/>
    <w:rsid w:val="001924C5"/>
    <w:rsid w:val="00192A24"/>
    <w:rsid w:val="00192FBF"/>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42D3"/>
    <w:rsid w:val="001C4B68"/>
    <w:rsid w:val="001C4E5C"/>
    <w:rsid w:val="001C511C"/>
    <w:rsid w:val="001C5F0A"/>
    <w:rsid w:val="001C5F9C"/>
    <w:rsid w:val="001C6268"/>
    <w:rsid w:val="001C6659"/>
    <w:rsid w:val="001C6D3F"/>
    <w:rsid w:val="001C71B3"/>
    <w:rsid w:val="001D00D5"/>
    <w:rsid w:val="001D01F5"/>
    <w:rsid w:val="001D16E1"/>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84F"/>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ECC"/>
    <w:rsid w:val="00234DFF"/>
    <w:rsid w:val="0023579F"/>
    <w:rsid w:val="002360D5"/>
    <w:rsid w:val="002365A2"/>
    <w:rsid w:val="00237062"/>
    <w:rsid w:val="002371DC"/>
    <w:rsid w:val="0023740A"/>
    <w:rsid w:val="00237BDE"/>
    <w:rsid w:val="002402BF"/>
    <w:rsid w:val="00240520"/>
    <w:rsid w:val="00240937"/>
    <w:rsid w:val="00241822"/>
    <w:rsid w:val="002423DC"/>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5BC7"/>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84F"/>
    <w:rsid w:val="00321ADF"/>
    <w:rsid w:val="00321DE2"/>
    <w:rsid w:val="00322148"/>
    <w:rsid w:val="00322456"/>
    <w:rsid w:val="00322557"/>
    <w:rsid w:val="0032268C"/>
    <w:rsid w:val="00322E00"/>
    <w:rsid w:val="003242A3"/>
    <w:rsid w:val="00324CDC"/>
    <w:rsid w:val="00324CE7"/>
    <w:rsid w:val="00325521"/>
    <w:rsid w:val="00326132"/>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A04E4"/>
    <w:rsid w:val="003A0AB7"/>
    <w:rsid w:val="003A0B26"/>
    <w:rsid w:val="003A178E"/>
    <w:rsid w:val="003A23CB"/>
    <w:rsid w:val="003A24EC"/>
    <w:rsid w:val="003A2947"/>
    <w:rsid w:val="003A4415"/>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712"/>
    <w:rsid w:val="00416D9C"/>
    <w:rsid w:val="0041727A"/>
    <w:rsid w:val="0041753F"/>
    <w:rsid w:val="00417715"/>
    <w:rsid w:val="00417A66"/>
    <w:rsid w:val="00417D2E"/>
    <w:rsid w:val="00420A39"/>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0D71"/>
    <w:rsid w:val="004310F1"/>
    <w:rsid w:val="00431E42"/>
    <w:rsid w:val="00432D09"/>
    <w:rsid w:val="00433AF9"/>
    <w:rsid w:val="00435917"/>
    <w:rsid w:val="00435D6D"/>
    <w:rsid w:val="00436795"/>
    <w:rsid w:val="00436B88"/>
    <w:rsid w:val="0043749F"/>
    <w:rsid w:val="00437D4D"/>
    <w:rsid w:val="00440EEB"/>
    <w:rsid w:val="0044115F"/>
    <w:rsid w:val="00441181"/>
    <w:rsid w:val="004411F1"/>
    <w:rsid w:val="00441F7A"/>
    <w:rsid w:val="004423EA"/>
    <w:rsid w:val="00443204"/>
    <w:rsid w:val="00443A92"/>
    <w:rsid w:val="00443D0E"/>
    <w:rsid w:val="00443D72"/>
    <w:rsid w:val="004442CC"/>
    <w:rsid w:val="00444B1E"/>
    <w:rsid w:val="00445813"/>
    <w:rsid w:val="00445B24"/>
    <w:rsid w:val="004468E3"/>
    <w:rsid w:val="00446F4F"/>
    <w:rsid w:val="0045135C"/>
    <w:rsid w:val="004519D5"/>
    <w:rsid w:val="00451DA5"/>
    <w:rsid w:val="004527B0"/>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662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09A"/>
    <w:rsid w:val="005D5328"/>
    <w:rsid w:val="005D5696"/>
    <w:rsid w:val="005D5808"/>
    <w:rsid w:val="005D5EEB"/>
    <w:rsid w:val="005D723F"/>
    <w:rsid w:val="005D7342"/>
    <w:rsid w:val="005D76F4"/>
    <w:rsid w:val="005D7B1E"/>
    <w:rsid w:val="005D7F48"/>
    <w:rsid w:val="005E0239"/>
    <w:rsid w:val="005E0907"/>
    <w:rsid w:val="005E0C7B"/>
    <w:rsid w:val="005E3AB7"/>
    <w:rsid w:val="005E42FF"/>
    <w:rsid w:val="005E4B9C"/>
    <w:rsid w:val="005E4C1B"/>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5E8"/>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705B"/>
    <w:rsid w:val="0063743D"/>
    <w:rsid w:val="00637919"/>
    <w:rsid w:val="00637C90"/>
    <w:rsid w:val="00640CCD"/>
    <w:rsid w:val="00640E96"/>
    <w:rsid w:val="006412E8"/>
    <w:rsid w:val="006413C0"/>
    <w:rsid w:val="00641B01"/>
    <w:rsid w:val="00641C1A"/>
    <w:rsid w:val="00641EED"/>
    <w:rsid w:val="00642005"/>
    <w:rsid w:val="00643207"/>
    <w:rsid w:val="006432E1"/>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0C1"/>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DD1"/>
    <w:rsid w:val="00676E70"/>
    <w:rsid w:val="0068048A"/>
    <w:rsid w:val="00681622"/>
    <w:rsid w:val="006817B7"/>
    <w:rsid w:val="00681897"/>
    <w:rsid w:val="00682425"/>
    <w:rsid w:val="00682A9E"/>
    <w:rsid w:val="0068331C"/>
    <w:rsid w:val="00684481"/>
    <w:rsid w:val="006845C7"/>
    <w:rsid w:val="00685403"/>
    <w:rsid w:val="00685454"/>
    <w:rsid w:val="00685634"/>
    <w:rsid w:val="006857A7"/>
    <w:rsid w:val="00685950"/>
    <w:rsid w:val="00685962"/>
    <w:rsid w:val="00685EF3"/>
    <w:rsid w:val="0069149C"/>
    <w:rsid w:val="00691751"/>
    <w:rsid w:val="00691A13"/>
    <w:rsid w:val="0069249C"/>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3DD1"/>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408"/>
    <w:rsid w:val="00777A14"/>
    <w:rsid w:val="00780154"/>
    <w:rsid w:val="00780951"/>
    <w:rsid w:val="00780CF7"/>
    <w:rsid w:val="00780EFF"/>
    <w:rsid w:val="00782050"/>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65DE"/>
    <w:rsid w:val="007966A2"/>
    <w:rsid w:val="0079761F"/>
    <w:rsid w:val="00797CB1"/>
    <w:rsid w:val="007A00FB"/>
    <w:rsid w:val="007A0FC1"/>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EBB"/>
    <w:rsid w:val="007F326C"/>
    <w:rsid w:val="007F3FBF"/>
    <w:rsid w:val="007F41EE"/>
    <w:rsid w:val="007F49C9"/>
    <w:rsid w:val="007F4CCE"/>
    <w:rsid w:val="007F4E78"/>
    <w:rsid w:val="007F5040"/>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3F88"/>
    <w:rsid w:val="008541D0"/>
    <w:rsid w:val="00854746"/>
    <w:rsid w:val="008557B8"/>
    <w:rsid w:val="00855804"/>
    <w:rsid w:val="00855A62"/>
    <w:rsid w:val="00855B13"/>
    <w:rsid w:val="00855E6B"/>
    <w:rsid w:val="00857555"/>
    <w:rsid w:val="00860A4A"/>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2F4"/>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A3C"/>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3BA"/>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937"/>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0A3"/>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BFE"/>
    <w:rsid w:val="00A25485"/>
    <w:rsid w:val="00A25634"/>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B49"/>
    <w:rsid w:val="00A620C5"/>
    <w:rsid w:val="00A62B7D"/>
    <w:rsid w:val="00A63350"/>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45D6"/>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904"/>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B49"/>
    <w:rsid w:val="00B67ED2"/>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F31"/>
    <w:rsid w:val="00BD7A81"/>
    <w:rsid w:val="00BD7EB6"/>
    <w:rsid w:val="00BE05B1"/>
    <w:rsid w:val="00BE0705"/>
    <w:rsid w:val="00BE0764"/>
    <w:rsid w:val="00BE0D2A"/>
    <w:rsid w:val="00BE1089"/>
    <w:rsid w:val="00BE19E2"/>
    <w:rsid w:val="00BE1C71"/>
    <w:rsid w:val="00BE22ED"/>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50141"/>
    <w:rsid w:val="00C51281"/>
    <w:rsid w:val="00C5176A"/>
    <w:rsid w:val="00C518ED"/>
    <w:rsid w:val="00C5196B"/>
    <w:rsid w:val="00C5230A"/>
    <w:rsid w:val="00C5239F"/>
    <w:rsid w:val="00C52C41"/>
    <w:rsid w:val="00C52F63"/>
    <w:rsid w:val="00C5433B"/>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724"/>
    <w:rsid w:val="00C929AC"/>
    <w:rsid w:val="00C92A5B"/>
    <w:rsid w:val="00C94512"/>
    <w:rsid w:val="00C946E2"/>
    <w:rsid w:val="00C94861"/>
    <w:rsid w:val="00C95088"/>
    <w:rsid w:val="00C9571E"/>
    <w:rsid w:val="00C9590A"/>
    <w:rsid w:val="00C95CBB"/>
    <w:rsid w:val="00C964B9"/>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12"/>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2E8A"/>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575CE"/>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2BFC"/>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B6"/>
    <w:rsid w:val="00EA259A"/>
    <w:rsid w:val="00EA2A1C"/>
    <w:rsid w:val="00EA2C63"/>
    <w:rsid w:val="00EA2EF5"/>
    <w:rsid w:val="00EA325E"/>
    <w:rsid w:val="00EA32DD"/>
    <w:rsid w:val="00EA32F3"/>
    <w:rsid w:val="00EA34A7"/>
    <w:rsid w:val="00EA37B0"/>
    <w:rsid w:val="00EA4983"/>
    <w:rsid w:val="00EA4BD9"/>
    <w:rsid w:val="00EA4FA9"/>
    <w:rsid w:val="00EA57D2"/>
    <w:rsid w:val="00EA5C2E"/>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3EE"/>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2FE2"/>
    <w:rsid w:val="00F23266"/>
    <w:rsid w:val="00F23D2D"/>
    <w:rsid w:val="00F240EB"/>
    <w:rsid w:val="00F2532D"/>
    <w:rsid w:val="00F2539C"/>
    <w:rsid w:val="00F25703"/>
    <w:rsid w:val="00F266D0"/>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C80"/>
    <w:rsid w:val="00F35E11"/>
    <w:rsid w:val="00F3689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33"/>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44EF"/>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C2DF"/>
  <w15:docId w15:val="{CFFD821E-2308-4E12-92C1-EAF00FE2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uiPriority w:val="99"/>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CFCC-2B8F-4FBF-8A3E-4E17EB65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5230</TotalTime>
  <Pages>5</Pages>
  <Words>3421</Words>
  <Characters>1951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357</cp:revision>
  <cp:lastPrinted>2017-03-22T09:47:00Z</cp:lastPrinted>
  <dcterms:created xsi:type="dcterms:W3CDTF">2017-03-03T11:20:00Z</dcterms:created>
  <dcterms:modified xsi:type="dcterms:W3CDTF">2017-06-06T12:38:00Z</dcterms:modified>
</cp:coreProperties>
</file>