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44" w:rsidRPr="0082516D" w:rsidRDefault="000A7244" w:rsidP="00754202">
      <w:pPr>
        <w:pStyle w:val="Pamatteksts"/>
        <w:spacing w:after="0"/>
        <w:jc w:val="right"/>
        <w:rPr>
          <w:rFonts w:ascii="Times New Roman" w:hAnsi="Times New Roman"/>
          <w:szCs w:val="24"/>
          <w:lang w:val="lv-LV"/>
        </w:rPr>
      </w:pPr>
      <w:bookmarkStart w:id="0" w:name="_Hlk510514970"/>
      <w:r w:rsidRPr="0082516D">
        <w:rPr>
          <w:rFonts w:ascii="Times New Roman" w:hAnsi="Times New Roman"/>
          <w:szCs w:val="24"/>
          <w:lang w:val="lv-LV"/>
        </w:rPr>
        <w:t>Pielikums Nr.</w:t>
      </w:r>
      <w:r w:rsidR="000507AD" w:rsidRPr="0082516D">
        <w:rPr>
          <w:rFonts w:ascii="Times New Roman" w:hAnsi="Times New Roman"/>
          <w:szCs w:val="24"/>
          <w:lang w:val="lv-LV"/>
        </w:rPr>
        <w:t>2</w:t>
      </w:r>
    </w:p>
    <w:p w:rsidR="000A7244" w:rsidRPr="0082516D" w:rsidRDefault="00754202" w:rsidP="00754202">
      <w:pPr>
        <w:pStyle w:val="Pamatteksts"/>
        <w:spacing w:after="0"/>
        <w:jc w:val="right"/>
        <w:rPr>
          <w:rFonts w:ascii="Times New Roman" w:hAnsi="Times New Roman"/>
          <w:szCs w:val="24"/>
          <w:lang w:val="lv-LV"/>
        </w:rPr>
      </w:pPr>
      <w:r w:rsidRPr="0082516D">
        <w:rPr>
          <w:rFonts w:ascii="Times New Roman" w:hAnsi="Times New Roman"/>
          <w:szCs w:val="24"/>
          <w:lang w:val="lv-LV"/>
        </w:rPr>
        <w:t>Iepirkuma procedūras</w:t>
      </w:r>
    </w:p>
    <w:p w:rsidR="008B217D" w:rsidRPr="0082516D" w:rsidRDefault="0082516D" w:rsidP="0096374C">
      <w:pPr>
        <w:pStyle w:val="DefaultStyle"/>
        <w:spacing w:line="240" w:lineRule="auto"/>
        <w:jc w:val="right"/>
        <w:rPr>
          <w:sz w:val="24"/>
          <w:szCs w:val="24"/>
          <w:lang w:val="lv-LV"/>
        </w:rPr>
      </w:pPr>
      <w:bookmarkStart w:id="1" w:name="_Hlk494970446"/>
      <w:r w:rsidRPr="0082516D">
        <w:rPr>
          <w:sz w:val="24"/>
          <w:szCs w:val="24"/>
          <w:lang w:val="lv-LV"/>
        </w:rPr>
        <w:t>“</w:t>
      </w:r>
      <w:r w:rsidRPr="0082516D">
        <w:rPr>
          <w:sz w:val="24"/>
          <w:szCs w:val="24"/>
          <w:lang w:val="lv-LV"/>
        </w:rPr>
        <w:t>Siltumtrases izbūve Cesvainē</w:t>
      </w:r>
      <w:r w:rsidR="008B217D" w:rsidRPr="0082516D">
        <w:rPr>
          <w:sz w:val="24"/>
          <w:szCs w:val="24"/>
          <w:lang w:val="lv-LV"/>
        </w:rPr>
        <w:t>”</w:t>
      </w:r>
      <w:bookmarkEnd w:id="1"/>
    </w:p>
    <w:p w:rsidR="000A7244" w:rsidRPr="0082516D" w:rsidRDefault="000A7244" w:rsidP="00754202">
      <w:pPr>
        <w:pStyle w:val="Galvene"/>
        <w:jc w:val="right"/>
        <w:rPr>
          <w:lang w:val="lv-LV"/>
        </w:rPr>
      </w:pPr>
      <w:r w:rsidRPr="0082516D">
        <w:rPr>
          <w:lang w:val="lv-LV"/>
        </w:rPr>
        <w:t>identifikācijas Nr</w:t>
      </w:r>
      <w:r w:rsidR="0082516D" w:rsidRPr="0082516D">
        <w:rPr>
          <w:lang w:val="lv-LV"/>
        </w:rPr>
        <w:t xml:space="preserve">. </w:t>
      </w:r>
      <w:r w:rsidR="0082516D" w:rsidRPr="0082516D">
        <w:rPr>
          <w:lang w:val="lv-LV"/>
        </w:rPr>
        <w:t>2019/05-1</w:t>
      </w:r>
      <w:r w:rsidRPr="0082516D">
        <w:rPr>
          <w:lang w:val="lv-LV"/>
        </w:rPr>
        <w:t>,  nolikumam</w:t>
      </w:r>
    </w:p>
    <w:bookmarkEnd w:id="0"/>
    <w:p w:rsidR="002A16B0" w:rsidRPr="0082516D" w:rsidRDefault="002A16B0" w:rsidP="002A16B0">
      <w:pPr>
        <w:pStyle w:val="Pamatteksts"/>
        <w:spacing w:after="0"/>
        <w:jc w:val="right"/>
        <w:rPr>
          <w:rFonts w:ascii="Times New Roman" w:hAnsi="Times New Roman"/>
          <w:szCs w:val="24"/>
          <w:lang w:val="lv-LV"/>
        </w:rPr>
      </w:pPr>
    </w:p>
    <w:p w:rsidR="006F6A58" w:rsidRPr="0082516D" w:rsidRDefault="000A7244" w:rsidP="006F6A58">
      <w:pPr>
        <w:pStyle w:val="Pamatteksts"/>
        <w:jc w:val="center"/>
        <w:rPr>
          <w:rFonts w:ascii="Times New Roman" w:hAnsi="Times New Roman"/>
          <w:b/>
          <w:szCs w:val="24"/>
          <w:lang w:val="lv-LV"/>
        </w:rPr>
      </w:pPr>
      <w:r w:rsidRPr="0082516D">
        <w:rPr>
          <w:rFonts w:ascii="Times New Roman" w:hAnsi="Times New Roman"/>
          <w:b/>
          <w:szCs w:val="24"/>
          <w:lang w:val="lv-LV"/>
        </w:rPr>
        <w:t>PIETEIKUMS</w:t>
      </w:r>
    </w:p>
    <w:p w:rsidR="000A7244" w:rsidRPr="0096374C" w:rsidRDefault="000A7244" w:rsidP="0082516D">
      <w:pPr>
        <w:pStyle w:val="DefaultStyle"/>
        <w:spacing w:line="240" w:lineRule="auto"/>
        <w:jc w:val="center"/>
        <w:rPr>
          <w:lang w:val="lv-LV"/>
        </w:rPr>
      </w:pPr>
      <w:r w:rsidRPr="0096374C">
        <w:rPr>
          <w:lang w:val="lv-LV"/>
        </w:rPr>
        <w:t>“</w:t>
      </w:r>
      <w:r w:rsidR="0082516D" w:rsidRPr="0082516D">
        <w:rPr>
          <w:sz w:val="24"/>
          <w:szCs w:val="24"/>
          <w:lang w:val="lv-LV"/>
        </w:rPr>
        <w:t>Siltumtrases izbūve Cesvainē</w:t>
      </w:r>
      <w:r w:rsidRPr="0096374C">
        <w:rPr>
          <w:lang w:val="lv-LV"/>
        </w:rPr>
        <w:t>”</w:t>
      </w:r>
    </w:p>
    <w:p w:rsidR="006F6A58" w:rsidRPr="0096374C" w:rsidRDefault="00FB6647" w:rsidP="00FB6647">
      <w:pPr>
        <w:pStyle w:val="Pamatteksts"/>
        <w:jc w:val="center"/>
        <w:rPr>
          <w:rFonts w:ascii="Times New Roman" w:hAnsi="Times New Roman"/>
          <w:b/>
          <w:szCs w:val="24"/>
          <w:lang w:val="lv-LV"/>
        </w:rPr>
      </w:pPr>
      <w:r w:rsidRPr="0096374C">
        <w:rPr>
          <w:rFonts w:ascii="Times New Roman" w:hAnsi="Times New Roman"/>
          <w:szCs w:val="24"/>
          <w:lang w:val="lv-LV"/>
        </w:rPr>
        <w:t xml:space="preserve">identifikācijas Nr. </w:t>
      </w:r>
      <w:r w:rsidR="0082516D" w:rsidRPr="0082516D">
        <w:rPr>
          <w:szCs w:val="24"/>
          <w:lang w:val="lv-LV"/>
        </w:rPr>
        <w:t>2019/05-1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Pretendenta nosaukums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reģistrācijas numurs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8513C5" w:rsidRDefault="008513C5" w:rsidP="008513C5">
            <w:pPr>
              <w:spacing w:after="0" w:line="240" w:lineRule="auto"/>
              <w:jc w:val="both"/>
              <w:rPr>
                <w:rFonts w:ascii="Times New Roman" w:hAnsi="Times New Roman"/>
                <w:sz w:val="24"/>
                <w:szCs w:val="24"/>
              </w:rPr>
            </w:pPr>
            <w:r w:rsidRPr="008513C5">
              <w:rPr>
                <w:rFonts w:ascii="Times New Roman" w:hAnsi="Times New Roman"/>
                <w:sz w:val="24"/>
                <w:szCs w:val="24"/>
              </w:rPr>
              <w:t>Pasta adrese</w:t>
            </w:r>
            <w:r>
              <w:rPr>
                <w:rFonts w:ascii="Times New Roman" w:hAnsi="Times New Roman"/>
                <w:sz w:val="24"/>
                <w:szCs w:val="24"/>
              </w:rPr>
              <w:t xml:space="preserve"> un </w:t>
            </w:r>
          </w:p>
          <w:p w:rsidR="006F6A58" w:rsidRPr="008513C5" w:rsidRDefault="008513C5" w:rsidP="008513C5">
            <w:pPr>
              <w:spacing w:after="0" w:line="240" w:lineRule="auto"/>
              <w:jc w:val="both"/>
              <w:rPr>
                <w:rFonts w:ascii="Times New Roman" w:hAnsi="Times New Roman"/>
                <w:sz w:val="24"/>
                <w:szCs w:val="24"/>
              </w:rPr>
            </w:pPr>
            <w:r>
              <w:rPr>
                <w:rFonts w:ascii="Times New Roman" w:hAnsi="Times New Roman"/>
                <w:sz w:val="24"/>
                <w:szCs w:val="24"/>
              </w:rPr>
              <w:t>j</w:t>
            </w:r>
            <w:r w:rsidRPr="008513C5">
              <w:rPr>
                <w:rFonts w:ascii="Times New Roman" w:hAnsi="Times New Roman"/>
                <w:sz w:val="24"/>
                <w:szCs w:val="24"/>
              </w:rPr>
              <w:t>uridiskā adrese, ja tā atšķiras no juridiskās adreses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Kontaktpersona (vārds, uzvārds, amats, tālrunis, e-pasta adrese)</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Tālruņa numurs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E-pasta adrese</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Banka</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Kods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r w:rsidR="006F6A58" w:rsidRPr="008513C5" w:rsidTr="00CA0C35">
        <w:tc>
          <w:tcPr>
            <w:tcW w:w="4565" w:type="dxa"/>
          </w:tcPr>
          <w:p w:rsidR="006F6A58" w:rsidRPr="008513C5" w:rsidRDefault="006F6A58" w:rsidP="00CA0C35">
            <w:pPr>
              <w:spacing w:after="0" w:line="240" w:lineRule="auto"/>
              <w:jc w:val="both"/>
              <w:rPr>
                <w:rFonts w:ascii="Times New Roman" w:hAnsi="Times New Roman"/>
                <w:sz w:val="24"/>
                <w:szCs w:val="24"/>
              </w:rPr>
            </w:pPr>
            <w:r w:rsidRPr="008513C5">
              <w:rPr>
                <w:rFonts w:ascii="Times New Roman" w:hAnsi="Times New Roman"/>
                <w:sz w:val="24"/>
                <w:szCs w:val="24"/>
              </w:rPr>
              <w:t>Konts</w:t>
            </w:r>
          </w:p>
        </w:tc>
        <w:tc>
          <w:tcPr>
            <w:tcW w:w="4722" w:type="dxa"/>
          </w:tcPr>
          <w:p w:rsidR="006F6A58" w:rsidRPr="008513C5" w:rsidRDefault="006F6A58" w:rsidP="00CA0C35">
            <w:pPr>
              <w:spacing w:after="0" w:line="240" w:lineRule="auto"/>
              <w:jc w:val="both"/>
              <w:rPr>
                <w:rFonts w:ascii="Times New Roman" w:hAnsi="Times New Roman"/>
                <w:sz w:val="24"/>
                <w:szCs w:val="24"/>
              </w:rPr>
            </w:pPr>
          </w:p>
        </w:tc>
      </w:tr>
    </w:tbl>
    <w:p w:rsidR="006F6A58" w:rsidRPr="008513C5" w:rsidRDefault="006F6A58" w:rsidP="006F6A58">
      <w:pPr>
        <w:pStyle w:val="Pamatteksts"/>
        <w:jc w:val="both"/>
        <w:rPr>
          <w:rFonts w:ascii="Times New Roman" w:hAnsi="Times New Roman"/>
          <w:szCs w:val="24"/>
          <w:lang w:val="lv-LV"/>
        </w:rPr>
      </w:pPr>
    </w:p>
    <w:p w:rsidR="006F6A58" w:rsidRPr="008513C5" w:rsidRDefault="006F6A58" w:rsidP="000A7244">
      <w:pPr>
        <w:pStyle w:val="Galvene"/>
        <w:jc w:val="both"/>
        <w:rPr>
          <w:lang w:val="lv-LV"/>
        </w:rPr>
      </w:pPr>
      <w:r w:rsidRPr="008513C5">
        <w:rPr>
          <w:lang w:val="lv-LV"/>
        </w:rPr>
        <w:t>ar piedāvājuma iesniegšanu p</w:t>
      </w:r>
      <w:r w:rsidR="000A7244" w:rsidRPr="008513C5">
        <w:rPr>
          <w:lang w:val="lv-LV"/>
        </w:rPr>
        <w:t xml:space="preserve">iesaka dalību </w:t>
      </w:r>
      <w:r w:rsidR="00754202">
        <w:rPr>
          <w:lang w:val="lv-LV"/>
        </w:rPr>
        <w:t>iepirkuma procedūrā</w:t>
      </w:r>
      <w:r w:rsidR="000A7244" w:rsidRPr="008513C5">
        <w:rPr>
          <w:lang w:val="lv-LV"/>
        </w:rPr>
        <w:t xml:space="preserve"> “</w:t>
      </w:r>
      <w:r w:rsidR="00754202">
        <w:rPr>
          <w:lang w:val="lv-LV"/>
        </w:rPr>
        <w:t>………</w:t>
      </w:r>
      <w:r w:rsidR="000A7244" w:rsidRPr="008513C5">
        <w:rPr>
          <w:lang w:val="lv-LV"/>
        </w:rPr>
        <w:t xml:space="preserve">” </w:t>
      </w:r>
      <w:r w:rsidRPr="008513C5">
        <w:rPr>
          <w:lang w:val="lv-LV"/>
        </w:rPr>
        <w:t>un Pretendenta vārdā:</w:t>
      </w:r>
    </w:p>
    <w:p w:rsidR="006F6A58" w:rsidRPr="008513C5" w:rsidRDefault="006F6A58" w:rsidP="00481B03">
      <w:pPr>
        <w:numPr>
          <w:ilvl w:val="0"/>
          <w:numId w:val="19"/>
        </w:numPr>
        <w:spacing w:after="0" w:line="240" w:lineRule="auto"/>
        <w:jc w:val="both"/>
        <w:rPr>
          <w:rFonts w:ascii="Times New Roman" w:hAnsi="Times New Roman"/>
          <w:sz w:val="24"/>
          <w:szCs w:val="24"/>
        </w:rPr>
      </w:pPr>
      <w:r w:rsidRPr="008513C5">
        <w:rPr>
          <w:rFonts w:ascii="Times New Roman" w:hAnsi="Times New Roman"/>
          <w:sz w:val="24"/>
          <w:szCs w:val="24"/>
        </w:rPr>
        <w:t xml:space="preserve">apliecina, ka ir iepazinies ar </w:t>
      </w:r>
      <w:r w:rsidR="00754202">
        <w:rPr>
          <w:rFonts w:ascii="Times New Roman" w:hAnsi="Times New Roman"/>
          <w:sz w:val="24"/>
          <w:szCs w:val="24"/>
        </w:rPr>
        <w:t>iepirkuma procedūras</w:t>
      </w:r>
      <w:r w:rsidR="00795A85" w:rsidRPr="008513C5">
        <w:rPr>
          <w:rFonts w:ascii="Times New Roman" w:hAnsi="Times New Roman"/>
          <w:sz w:val="24"/>
          <w:szCs w:val="24"/>
        </w:rPr>
        <w:t xml:space="preserve"> noteikumiem, tajā skaitā ar </w:t>
      </w:r>
      <w:r w:rsidRPr="008513C5">
        <w:rPr>
          <w:rFonts w:ascii="Times New Roman" w:hAnsi="Times New Roman"/>
          <w:sz w:val="24"/>
          <w:szCs w:val="24"/>
        </w:rPr>
        <w:t xml:space="preserve">iepirkuma līguma projektu, piekrīt piedalīties </w:t>
      </w:r>
      <w:r w:rsidR="00754202">
        <w:rPr>
          <w:rFonts w:ascii="Times New Roman" w:hAnsi="Times New Roman"/>
          <w:sz w:val="24"/>
          <w:szCs w:val="24"/>
        </w:rPr>
        <w:t>iepirkuma procedūrā</w:t>
      </w:r>
      <w:r w:rsidRPr="008513C5">
        <w:rPr>
          <w:rFonts w:ascii="Times New Roman" w:hAnsi="Times New Roman"/>
          <w:sz w:val="24"/>
          <w:szCs w:val="24"/>
        </w:rPr>
        <w:t xml:space="preserve"> un garantē </w:t>
      </w:r>
      <w:r w:rsidR="002E7940" w:rsidRPr="008513C5">
        <w:rPr>
          <w:rFonts w:ascii="Times New Roman" w:hAnsi="Times New Roman"/>
          <w:sz w:val="24"/>
          <w:szCs w:val="24"/>
        </w:rPr>
        <w:t>iepirkuma procedūras</w:t>
      </w:r>
      <w:r w:rsidRPr="008513C5">
        <w:rPr>
          <w:rFonts w:ascii="Times New Roman" w:hAnsi="Times New Roman"/>
          <w:sz w:val="24"/>
          <w:szCs w:val="24"/>
        </w:rPr>
        <w:t xml:space="preserve"> </w:t>
      </w:r>
      <w:r w:rsidR="0045090E" w:rsidRPr="008513C5">
        <w:rPr>
          <w:rFonts w:ascii="Times New Roman" w:hAnsi="Times New Roman"/>
          <w:sz w:val="24"/>
          <w:szCs w:val="24"/>
        </w:rPr>
        <w:t>dokumentācijā P</w:t>
      </w:r>
      <w:r w:rsidRPr="008513C5">
        <w:rPr>
          <w:rFonts w:ascii="Times New Roman" w:hAnsi="Times New Roman"/>
          <w:sz w:val="24"/>
          <w:szCs w:val="24"/>
        </w:rPr>
        <w:t>asūtītāja izvirzīto prasību izpildi</w:t>
      </w:r>
      <w:r w:rsidRPr="008513C5">
        <w:rPr>
          <w:rFonts w:ascii="Times New Roman" w:hAnsi="Times New Roman"/>
          <w:bCs/>
          <w:sz w:val="24"/>
          <w:szCs w:val="24"/>
        </w:rPr>
        <w:t xml:space="preserve"> un gadījumā, ja tiks piešķirtas tiesības slēgt iepirkuma līgumu, apliecina gatavību uzņemties un pildīt visas iepirkuma līgumā paredzētās saistības</w:t>
      </w:r>
      <w:r w:rsidRPr="008513C5">
        <w:rPr>
          <w:rFonts w:ascii="Times New Roman" w:hAnsi="Times New Roman"/>
          <w:sz w:val="24"/>
          <w:szCs w:val="24"/>
        </w:rPr>
        <w:t>;</w:t>
      </w:r>
    </w:p>
    <w:p w:rsidR="006F6A58" w:rsidRPr="008513C5" w:rsidRDefault="006F6A58" w:rsidP="00481B03">
      <w:pPr>
        <w:numPr>
          <w:ilvl w:val="0"/>
          <w:numId w:val="19"/>
        </w:numPr>
        <w:spacing w:after="0" w:line="240" w:lineRule="auto"/>
        <w:jc w:val="both"/>
        <w:rPr>
          <w:rFonts w:ascii="Times New Roman" w:hAnsi="Times New Roman"/>
          <w:sz w:val="24"/>
          <w:szCs w:val="24"/>
        </w:rPr>
      </w:pPr>
      <w:r w:rsidRPr="008513C5">
        <w:rPr>
          <w:rFonts w:ascii="Times New Roman" w:hAnsi="Times New Roman"/>
          <w:sz w:val="24"/>
          <w:szCs w:val="24"/>
        </w:rPr>
        <w:t>apliecina, ka Pretendents un/vai apakšuzņēmējs, kuru tas paredz piesaistīt iepirkuma līguma izpildē</w:t>
      </w:r>
      <w:r w:rsidR="00795A85" w:rsidRPr="008513C5">
        <w:rPr>
          <w:rFonts w:ascii="Times New Roman" w:hAnsi="Times New Roman"/>
          <w:sz w:val="24"/>
          <w:szCs w:val="24"/>
        </w:rPr>
        <w:t>,</w:t>
      </w:r>
      <w:r w:rsidRPr="008513C5">
        <w:rPr>
          <w:rFonts w:ascii="Times New Roman" w:hAnsi="Times New Roman"/>
          <w:sz w:val="24"/>
          <w:szCs w:val="24"/>
        </w:rPr>
        <w:t xml:space="preserve"> vai uz kura spējām tas balstās, nav sniedzis nepatiesu informāciju savas atbilstības pretendentu kvalifikācijas prasībām apliecināšanai un ir iesniedzis visu Pasūtītāja pieprasīto informāciju;</w:t>
      </w:r>
    </w:p>
    <w:p w:rsidR="002E7940" w:rsidRPr="008513C5"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apliecina, ka visa piedāvājuma dokumentācijā </w:t>
      </w:r>
      <w:r w:rsidR="002E7940" w:rsidRPr="008513C5">
        <w:rPr>
          <w:rFonts w:ascii="Times New Roman" w:hAnsi="Times New Roman"/>
          <w:sz w:val="24"/>
          <w:szCs w:val="24"/>
        </w:rPr>
        <w:t>ietvertā informācija ir patiesa;</w:t>
      </w:r>
    </w:p>
    <w:p w:rsidR="006F6A58" w:rsidRPr="008513C5"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atļauj Pasūtītājam </w:t>
      </w:r>
      <w:r w:rsidR="002E7940" w:rsidRPr="008513C5">
        <w:rPr>
          <w:rFonts w:ascii="Times New Roman" w:hAnsi="Times New Roman"/>
          <w:sz w:val="24"/>
          <w:szCs w:val="24"/>
        </w:rPr>
        <w:t>iepirkuma procedūras</w:t>
      </w:r>
      <w:r w:rsidRPr="008513C5">
        <w:rPr>
          <w:rFonts w:ascii="Times New Roman" w:hAnsi="Times New Roman"/>
          <w:sz w:val="24"/>
          <w:szCs w:val="24"/>
        </w:rPr>
        <w:t xml:space="preserve"> ietvaros un tā rezultātā noslēgtā iepirkuma līguma administrēšanai, apstrādāt savā piedāvājumā norādīto fizisko personu datus </w:t>
      </w:r>
      <w:r w:rsidR="00265554" w:rsidRPr="008513C5">
        <w:rPr>
          <w:rFonts w:ascii="Times New Roman" w:hAnsi="Times New Roman"/>
          <w:sz w:val="24"/>
          <w:szCs w:val="24"/>
        </w:rPr>
        <w:t>atbilstoši Vispārīgās datu aizsardzības regulas noteikumiem</w:t>
      </w:r>
      <w:r w:rsidRPr="008513C5">
        <w:rPr>
          <w:rFonts w:ascii="Times New Roman" w:hAnsi="Times New Roman"/>
          <w:sz w:val="24"/>
          <w:szCs w:val="24"/>
        </w:rPr>
        <w:t>;</w:t>
      </w:r>
    </w:p>
    <w:p w:rsidR="005428B4" w:rsidRPr="008513C5"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8513C5"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apliecina, ka piedāvājums ir sagatavots </w:t>
      </w:r>
      <w:r w:rsidR="005428B4" w:rsidRPr="008513C5">
        <w:rPr>
          <w:rFonts w:ascii="Times New Roman" w:hAnsi="Times New Roman"/>
          <w:sz w:val="24"/>
          <w:szCs w:val="24"/>
        </w:rPr>
        <w:t>neatkarīgi no konkurentiem</w:t>
      </w:r>
      <w:r w:rsidR="005428B4" w:rsidRPr="008513C5">
        <w:rPr>
          <w:rFonts w:ascii="Times New Roman" w:hAnsi="Times New Roman"/>
          <w:sz w:val="24"/>
          <w:szCs w:val="24"/>
          <w:vertAlign w:val="superscript"/>
        </w:rPr>
        <w:t xml:space="preserve"> </w:t>
      </w:r>
      <w:r w:rsidR="005428B4" w:rsidRPr="008513C5">
        <w:rPr>
          <w:rFonts w:ascii="Times New Roman" w:hAnsi="Times New Roman"/>
          <w:sz w:val="24"/>
          <w:szCs w:val="24"/>
        </w:rPr>
        <w:t xml:space="preserve">un bez konsultācijām, līgumiem vai vienošanām, vai cita veida saziņas ar konkurentiem un nav tādu apstākļu, kuri liegtu piedalīties </w:t>
      </w:r>
      <w:r w:rsidR="00754202">
        <w:rPr>
          <w:rFonts w:ascii="Times New Roman" w:hAnsi="Times New Roman"/>
          <w:sz w:val="24"/>
          <w:szCs w:val="24"/>
        </w:rPr>
        <w:t>iepirkuma procedūrā</w:t>
      </w:r>
      <w:r w:rsidR="005428B4" w:rsidRPr="008513C5">
        <w:rPr>
          <w:rFonts w:ascii="Times New Roman" w:hAnsi="Times New Roman"/>
          <w:sz w:val="24"/>
          <w:szCs w:val="24"/>
        </w:rPr>
        <w:t xml:space="preserve"> un pildīt </w:t>
      </w:r>
      <w:r w:rsidR="002E7940" w:rsidRPr="008513C5">
        <w:rPr>
          <w:rFonts w:ascii="Times New Roman" w:hAnsi="Times New Roman"/>
          <w:sz w:val="24"/>
          <w:szCs w:val="24"/>
        </w:rPr>
        <w:t>iepirkumu procedūras nolikumā</w:t>
      </w:r>
      <w:r w:rsidR="005428B4" w:rsidRPr="008513C5">
        <w:rPr>
          <w:rFonts w:ascii="Times New Roman" w:hAnsi="Times New Roman"/>
          <w:sz w:val="24"/>
          <w:szCs w:val="24"/>
        </w:rPr>
        <w:t xml:space="preserve"> un tehniskajā specifikācijā norādītās prasības</w:t>
      </w:r>
      <w:r w:rsidR="002E7940" w:rsidRPr="008513C5">
        <w:rPr>
          <w:rFonts w:ascii="Times New Roman" w:hAnsi="Times New Roman"/>
          <w:sz w:val="24"/>
          <w:szCs w:val="24"/>
        </w:rPr>
        <w:t>;</w:t>
      </w:r>
    </w:p>
    <w:p w:rsidR="006F6A58" w:rsidRPr="008513C5"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apliecina, ka Pretendents nav saistīts ar </w:t>
      </w:r>
      <w:r w:rsidR="005428B4" w:rsidRPr="008513C5">
        <w:rPr>
          <w:rFonts w:ascii="Times New Roman" w:hAnsi="Times New Roman"/>
          <w:sz w:val="24"/>
          <w:szCs w:val="24"/>
        </w:rPr>
        <w:t>iepirkuma</w:t>
      </w:r>
      <w:r w:rsidRPr="008513C5">
        <w:rPr>
          <w:rFonts w:ascii="Times New Roman" w:hAnsi="Times New Roman"/>
          <w:sz w:val="24"/>
          <w:szCs w:val="24"/>
        </w:rPr>
        <w:t xml:space="preserve"> dokumentācijas sagatavotāju, iepirkuma komisijas locekli vai ekspertu Publisko iepirkumu likuma 2</w:t>
      </w:r>
      <w:r w:rsidR="005428B4" w:rsidRPr="008513C5">
        <w:rPr>
          <w:rFonts w:ascii="Times New Roman" w:hAnsi="Times New Roman"/>
          <w:sz w:val="24"/>
          <w:szCs w:val="24"/>
        </w:rPr>
        <w:t>5</w:t>
      </w:r>
      <w:r w:rsidRPr="008513C5">
        <w:rPr>
          <w:rFonts w:ascii="Times New Roman" w:hAnsi="Times New Roman"/>
          <w:sz w:val="24"/>
          <w:szCs w:val="24"/>
        </w:rPr>
        <w:t>.panta pirmās un otrās daļas izpratnē;</w:t>
      </w:r>
    </w:p>
    <w:p w:rsidR="00D71610" w:rsidRPr="008513C5"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piedāvājumā ir iekļautas visas </w:t>
      </w:r>
      <w:r w:rsidR="000A7244" w:rsidRPr="008513C5">
        <w:rPr>
          <w:rFonts w:ascii="Times New Roman" w:hAnsi="Times New Roman"/>
          <w:sz w:val="24"/>
          <w:szCs w:val="24"/>
        </w:rPr>
        <w:t>ar Līguma izpildi nepieciešamās izmaksas</w:t>
      </w:r>
      <w:r w:rsidR="00D71610" w:rsidRPr="008513C5">
        <w:rPr>
          <w:rFonts w:ascii="Times New Roman" w:hAnsi="Times New Roman"/>
          <w:sz w:val="24"/>
          <w:szCs w:val="24"/>
        </w:rPr>
        <w:t>,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8513C5" w:rsidRDefault="00D71610" w:rsidP="00481B03">
      <w:pPr>
        <w:numPr>
          <w:ilvl w:val="0"/>
          <w:numId w:val="19"/>
        </w:numPr>
        <w:suppressAutoHyphens/>
        <w:spacing w:after="0" w:line="240" w:lineRule="auto"/>
        <w:jc w:val="both"/>
        <w:rPr>
          <w:rFonts w:ascii="Times New Roman" w:hAnsi="Times New Roman"/>
          <w:sz w:val="24"/>
          <w:szCs w:val="24"/>
        </w:rPr>
      </w:pPr>
      <w:r w:rsidRPr="008513C5">
        <w:rPr>
          <w:rFonts w:ascii="Times New Roman" w:hAnsi="Times New Roman"/>
          <w:sz w:val="24"/>
          <w:szCs w:val="24"/>
        </w:rPr>
        <w:t>esam apzinājuši Darbus un riskus, un aprēķinājuši to izmaksas, ievērojot izpildes termiņus.</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mēs garantējam savā piedāvājumā ietverto ziņu un piedāvāto saistību precīzu izpildīšanu;</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lastRenderedPageBreak/>
        <w:t xml:space="preserve"> </w:t>
      </w:r>
      <w:r w:rsidR="00C672AD" w:rsidRPr="008513C5">
        <w:rPr>
          <w:rFonts w:ascii="Times New Roman" w:hAnsi="Times New Roman"/>
          <w:sz w:val="24"/>
          <w:szCs w:val="24"/>
        </w:rPr>
        <w:t xml:space="preserve">apliecinām, ka mūsu rīcībā </w:t>
      </w:r>
      <w:r w:rsidRPr="008513C5">
        <w:rPr>
          <w:rFonts w:ascii="Times New Roman" w:hAnsi="Times New Roman"/>
          <w:sz w:val="24"/>
          <w:szCs w:val="24"/>
        </w:rPr>
        <w:t>ir pieejami iepirkuma līguma izpildei vajadzīgie materiālie, finanšu, darbaspēka un citi resursi, lai kvalitatīvi un noteiktajā termiņā pilnībā izpildītu visas saistības;</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piedāvātā cena nav atzīstama par komercnoslēpumu;</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piedāvājuma derīguma termiņš ir </w:t>
      </w:r>
      <w:r w:rsidR="000507AD" w:rsidRPr="008513C5">
        <w:rPr>
          <w:rFonts w:ascii="Times New Roman" w:hAnsi="Times New Roman"/>
          <w:sz w:val="24"/>
          <w:szCs w:val="24"/>
        </w:rPr>
        <w:t>6</w:t>
      </w:r>
      <w:r w:rsidR="00C672AD" w:rsidRPr="008513C5">
        <w:rPr>
          <w:rFonts w:ascii="Times New Roman" w:hAnsi="Times New Roman"/>
          <w:sz w:val="24"/>
          <w:szCs w:val="24"/>
        </w:rPr>
        <w:t xml:space="preserve"> </w:t>
      </w:r>
      <w:r w:rsidR="000A7244" w:rsidRPr="008513C5">
        <w:rPr>
          <w:rFonts w:ascii="Times New Roman" w:hAnsi="Times New Roman"/>
          <w:sz w:val="24"/>
          <w:szCs w:val="24"/>
        </w:rPr>
        <w:t>(</w:t>
      </w:r>
      <w:r w:rsidR="000507AD" w:rsidRPr="008513C5">
        <w:rPr>
          <w:rFonts w:ascii="Times New Roman" w:hAnsi="Times New Roman"/>
          <w:sz w:val="24"/>
          <w:szCs w:val="24"/>
        </w:rPr>
        <w:t>seši</w:t>
      </w:r>
      <w:r w:rsidR="00C672AD" w:rsidRPr="008513C5">
        <w:rPr>
          <w:rFonts w:ascii="Times New Roman" w:hAnsi="Times New Roman"/>
          <w:sz w:val="24"/>
          <w:szCs w:val="24"/>
        </w:rPr>
        <w:t>)</w:t>
      </w:r>
      <w:r w:rsidR="000507AD" w:rsidRPr="008513C5">
        <w:rPr>
          <w:rFonts w:ascii="Times New Roman" w:hAnsi="Times New Roman"/>
          <w:sz w:val="24"/>
          <w:szCs w:val="24"/>
        </w:rPr>
        <w:t xml:space="preserve"> kalendārie</w:t>
      </w:r>
      <w:r w:rsidR="00C672AD" w:rsidRPr="008513C5">
        <w:rPr>
          <w:rFonts w:ascii="Times New Roman" w:hAnsi="Times New Roman"/>
          <w:sz w:val="24"/>
          <w:szCs w:val="24"/>
        </w:rPr>
        <w:t xml:space="preserve"> mēneši </w:t>
      </w:r>
      <w:r w:rsidRPr="008513C5">
        <w:rPr>
          <w:rFonts w:ascii="Times New Roman" w:hAnsi="Times New Roman"/>
          <w:sz w:val="24"/>
          <w:szCs w:val="24"/>
        </w:rPr>
        <w:t>ska</w:t>
      </w:r>
      <w:r w:rsidR="00C672AD" w:rsidRPr="008513C5">
        <w:rPr>
          <w:rFonts w:ascii="Times New Roman" w:hAnsi="Times New Roman"/>
          <w:sz w:val="24"/>
          <w:szCs w:val="24"/>
        </w:rPr>
        <w:t>i</w:t>
      </w:r>
      <w:r w:rsidRPr="008513C5">
        <w:rPr>
          <w:rFonts w:ascii="Times New Roman" w:hAnsi="Times New Roman"/>
          <w:sz w:val="24"/>
          <w:szCs w:val="24"/>
        </w:rPr>
        <w:t xml:space="preserve">tot no piedāvājuma </w:t>
      </w:r>
      <w:r w:rsidR="00754202">
        <w:rPr>
          <w:rFonts w:ascii="Times New Roman" w:hAnsi="Times New Roman"/>
          <w:sz w:val="24"/>
          <w:szCs w:val="24"/>
        </w:rPr>
        <w:t xml:space="preserve">iesniegšanas pēdējās </w:t>
      </w:r>
      <w:r w:rsidRPr="008513C5">
        <w:rPr>
          <w:rFonts w:ascii="Times New Roman" w:hAnsi="Times New Roman"/>
          <w:sz w:val="24"/>
          <w:szCs w:val="24"/>
        </w:rPr>
        <w:t>dienas.</w:t>
      </w:r>
    </w:p>
    <w:p w:rsidR="00D71610" w:rsidRPr="008513C5"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Apliecinām, ka mūsu piedāvātās vienību cenas līguma izpildes laikā </w:t>
      </w:r>
      <w:r w:rsidR="00795A85" w:rsidRPr="008513C5">
        <w:rPr>
          <w:rFonts w:ascii="Times New Roman" w:hAnsi="Times New Roman"/>
          <w:sz w:val="24"/>
          <w:szCs w:val="24"/>
        </w:rPr>
        <w:t>nepaaugstināsies.</w:t>
      </w:r>
    </w:p>
    <w:p w:rsidR="007F285B" w:rsidRDefault="007F285B" w:rsidP="007F285B">
      <w:pPr>
        <w:keepNext/>
        <w:spacing w:after="0" w:line="240" w:lineRule="auto"/>
        <w:ind w:left="360" w:right="28"/>
        <w:rPr>
          <w:rFonts w:ascii="Times New Roman" w:hAnsi="Times New Roman"/>
          <w:sz w:val="24"/>
          <w:szCs w:val="24"/>
        </w:rPr>
      </w:pPr>
    </w:p>
    <w:p w:rsidR="0053722A" w:rsidRDefault="0053722A" w:rsidP="007F285B">
      <w:pPr>
        <w:keepNext/>
        <w:spacing w:after="0" w:line="240" w:lineRule="auto"/>
        <w:ind w:left="360" w:right="28"/>
        <w:rPr>
          <w:rFonts w:ascii="Times New Roman" w:hAnsi="Times New Roman"/>
          <w:sz w:val="24"/>
          <w:szCs w:val="24"/>
        </w:rPr>
      </w:pPr>
    </w:p>
    <w:p w:rsidR="007F285B" w:rsidRPr="008513C5" w:rsidRDefault="007F285B" w:rsidP="007F285B">
      <w:pPr>
        <w:keepNext/>
        <w:spacing w:after="0" w:line="240" w:lineRule="auto"/>
        <w:ind w:left="360" w:right="28"/>
        <w:rPr>
          <w:rFonts w:ascii="Times New Roman" w:hAnsi="Times New Roman"/>
          <w:sz w:val="24"/>
          <w:szCs w:val="24"/>
        </w:rPr>
      </w:pPr>
      <w:bookmarkStart w:id="2" w:name="_GoBack"/>
      <w:bookmarkEnd w:id="2"/>
      <w:r w:rsidRPr="008513C5">
        <w:rPr>
          <w:rFonts w:ascii="Times New Roman" w:hAnsi="Times New Roman"/>
          <w:sz w:val="24"/>
          <w:szCs w:val="24"/>
        </w:rPr>
        <w:t xml:space="preserve">Pretendents </w:t>
      </w:r>
      <w:r w:rsidRPr="008513C5">
        <w:rPr>
          <w:rFonts w:ascii="Times New Roman" w:hAnsi="Times New Roman"/>
          <w:i/>
          <w:sz w:val="24"/>
          <w:szCs w:val="24"/>
        </w:rPr>
        <w:t xml:space="preserve">/nosaukums/ </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rsidR="007F285B" w:rsidRPr="008513C5" w:rsidRDefault="007F285B" w:rsidP="007F285B">
      <w:pPr>
        <w:keepNext/>
        <w:spacing w:after="0" w:line="240" w:lineRule="auto"/>
        <w:ind w:left="360" w:right="28"/>
        <w:rPr>
          <w:rFonts w:ascii="Times New Roman" w:hAnsi="Times New Roman"/>
          <w:sz w:val="24"/>
          <w:szCs w:val="24"/>
        </w:rPr>
      </w:pPr>
    </w:p>
    <w:p w:rsidR="007F285B" w:rsidRPr="008513C5" w:rsidRDefault="007F285B" w:rsidP="007F285B">
      <w:pPr>
        <w:keepNext/>
        <w:spacing w:after="0" w:line="240" w:lineRule="auto"/>
        <w:ind w:right="28"/>
        <w:rPr>
          <w:rFonts w:ascii="Times New Roman" w:hAnsi="Times New Roman"/>
          <w:sz w:val="24"/>
          <w:szCs w:val="24"/>
        </w:rPr>
      </w:pPr>
      <w:r w:rsidRPr="008513C5">
        <w:rPr>
          <w:rFonts w:ascii="Times New Roman" w:hAnsi="Times New Roman"/>
          <w:sz w:val="24"/>
          <w:szCs w:val="24"/>
        </w:rPr>
        <w:t xml:space="preserve">Pretendenta piesaistītais apakšuzņēmējs </w:t>
      </w:r>
      <w:r w:rsidRPr="008513C5">
        <w:rPr>
          <w:rFonts w:ascii="Times New Roman" w:hAnsi="Times New Roman"/>
          <w:i/>
          <w:sz w:val="24"/>
          <w:szCs w:val="24"/>
        </w:rPr>
        <w:t>/nosaukums/</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rsidR="007F285B" w:rsidRPr="008513C5" w:rsidRDefault="007F285B" w:rsidP="007F285B">
      <w:pPr>
        <w:keepNext/>
        <w:spacing w:after="0" w:line="240" w:lineRule="auto"/>
        <w:ind w:right="28"/>
        <w:rPr>
          <w:rFonts w:ascii="Times New Roman" w:hAnsi="Times New Roman"/>
          <w:sz w:val="24"/>
          <w:szCs w:val="24"/>
        </w:rPr>
      </w:pPr>
      <w:r w:rsidRPr="008513C5">
        <w:rPr>
          <w:rFonts w:ascii="Times New Roman" w:hAnsi="Times New Roman"/>
          <w:sz w:val="24"/>
          <w:szCs w:val="24"/>
        </w:rPr>
        <w:t xml:space="preserve">Pretendenta piesaistītais apakšuzņēmējs </w:t>
      </w:r>
      <w:r w:rsidRPr="008513C5">
        <w:rPr>
          <w:rFonts w:ascii="Times New Roman" w:hAnsi="Times New Roman"/>
          <w:i/>
          <w:sz w:val="24"/>
          <w:szCs w:val="24"/>
        </w:rPr>
        <w:t>/nosaukums/</w:t>
      </w:r>
      <w:r w:rsidRPr="008513C5">
        <w:rPr>
          <w:rFonts w:ascii="Times New Roman" w:hAnsi="Times New Roman"/>
          <w:sz w:val="24"/>
          <w:szCs w:val="24"/>
        </w:rPr>
        <w:t xml:space="preserve"> ir _____________ </w:t>
      </w:r>
      <w:r w:rsidRPr="008513C5">
        <w:rPr>
          <w:rFonts w:ascii="Times New Roman" w:hAnsi="Times New Roman"/>
          <w:i/>
          <w:sz w:val="24"/>
          <w:szCs w:val="24"/>
        </w:rPr>
        <w:t>/jānorāda mazais vai vidējais/</w:t>
      </w:r>
      <w:r w:rsidRPr="008513C5">
        <w:rPr>
          <w:rFonts w:ascii="Times New Roman" w:hAnsi="Times New Roman"/>
          <w:sz w:val="24"/>
          <w:szCs w:val="24"/>
        </w:rPr>
        <w:t xml:space="preserve"> uzņēmums.</w:t>
      </w:r>
    </w:p>
    <w:p w:rsidR="007F285B" w:rsidRPr="008513C5" w:rsidRDefault="007F285B" w:rsidP="007F285B">
      <w:pPr>
        <w:autoSpaceDE w:val="0"/>
        <w:autoSpaceDN w:val="0"/>
        <w:adjustRightInd w:val="0"/>
        <w:spacing w:after="0" w:line="240" w:lineRule="auto"/>
        <w:jc w:val="both"/>
        <w:rPr>
          <w:rFonts w:ascii="Times New Roman" w:hAnsi="Times New Roman"/>
          <w:sz w:val="24"/>
          <w:szCs w:val="24"/>
        </w:rPr>
      </w:pPr>
      <w:r w:rsidRPr="008513C5">
        <w:rPr>
          <w:rFonts w:ascii="Times New Roman" w:eastAsia="DejaVu Sans" w:hAnsi="Times New Roman"/>
          <w:i/>
          <w:kern w:val="1"/>
          <w:sz w:val="24"/>
          <w:szCs w:val="24"/>
          <w:lang w:eastAsia="hi-IN" w:bidi="hi-IN"/>
        </w:rPr>
        <w:t>Ja piedāvājumu iesniedz personu grupa kā pretendenta dalībnieki, šie lauki jāaizpilda par katru personas grupas dalībnieku atsevišķi, kā arī papildus jānorāda, kura persona pārstāv personu grupu šajā iepirkuma procedūrā.</w:t>
      </w:r>
    </w:p>
    <w:p w:rsidR="007F285B" w:rsidRPr="008513C5" w:rsidRDefault="007F285B" w:rsidP="007F285B">
      <w:pPr>
        <w:autoSpaceDE w:val="0"/>
        <w:autoSpaceDN w:val="0"/>
        <w:adjustRightInd w:val="0"/>
        <w:spacing w:after="0" w:line="240" w:lineRule="auto"/>
        <w:jc w:val="both"/>
        <w:rPr>
          <w:rFonts w:ascii="Times New Roman" w:hAnsi="Times New Roman"/>
          <w:sz w:val="24"/>
          <w:szCs w:val="24"/>
        </w:rPr>
      </w:pPr>
    </w:p>
    <w:p w:rsidR="007F285B" w:rsidRPr="008513C5" w:rsidRDefault="007F285B" w:rsidP="007F285B">
      <w:p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 xml:space="preserve">. Vidējais uzņēmums ir uzņēmums, kas nav mazais uzņēmums, un kurā  nodarbinātas mazāk nekā 250 personas un kura gada apgrozījums nepārsniedz 50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 xml:space="preserve">, un/vai, kura gada bilance kopā nepārsniedz 43 miljonus </w:t>
      </w:r>
      <w:proofErr w:type="spellStart"/>
      <w:r w:rsidRPr="008513C5">
        <w:rPr>
          <w:rFonts w:ascii="Times New Roman" w:hAnsi="Times New Roman"/>
          <w:sz w:val="24"/>
          <w:szCs w:val="24"/>
        </w:rPr>
        <w:t>euro</w:t>
      </w:r>
      <w:proofErr w:type="spellEnd"/>
      <w:r w:rsidRPr="008513C5">
        <w:rPr>
          <w:rFonts w:ascii="Times New Roman" w:hAnsi="Times New Roman"/>
          <w:sz w:val="24"/>
          <w:szCs w:val="24"/>
        </w:rPr>
        <w:t>.</w:t>
      </w:r>
    </w:p>
    <w:p w:rsidR="006F6A58" w:rsidRPr="008513C5" w:rsidRDefault="006F6A58" w:rsidP="006F6A58">
      <w:pPr>
        <w:pStyle w:val="Default"/>
        <w:spacing w:before="120"/>
        <w:jc w:val="both"/>
        <w:rPr>
          <w:rFonts w:eastAsia="Calibri"/>
          <w:i/>
        </w:rPr>
      </w:pPr>
      <w:r w:rsidRPr="008513C5">
        <w:rPr>
          <w:rFonts w:eastAsia="Calibri"/>
          <w:i/>
        </w:rPr>
        <w:t>Ja pretendenta ieskatā, kāda no piedāvājuma sastāvdaļām (izņemot finanšu piedāvājumu) ir uzskatāma par komercnoslēpumu, pretendents to norāda savā piedāvājumā.</w:t>
      </w:r>
    </w:p>
    <w:p w:rsidR="006F6A58" w:rsidRPr="008513C5" w:rsidRDefault="006F6A58" w:rsidP="006F6A58">
      <w:pPr>
        <w:autoSpaceDE w:val="0"/>
        <w:autoSpaceDN w:val="0"/>
        <w:adjustRightInd w:val="0"/>
        <w:spacing w:after="0" w:line="240" w:lineRule="auto"/>
        <w:ind w:left="143"/>
        <w:jc w:val="both"/>
        <w:rPr>
          <w:rFonts w:ascii="Times New Roman" w:hAnsi="Times New Roman"/>
          <w:sz w:val="24"/>
          <w:szCs w:val="24"/>
        </w:rPr>
      </w:pPr>
    </w:p>
    <w:p w:rsidR="000A7244" w:rsidRPr="008513C5" w:rsidRDefault="000A7244" w:rsidP="000A7244">
      <w:pPr>
        <w:jc w:val="both"/>
        <w:rPr>
          <w:rFonts w:ascii="Times New Roman" w:hAnsi="Times New Roman"/>
          <w:sz w:val="24"/>
          <w:szCs w:val="24"/>
        </w:rPr>
      </w:pPr>
      <w:r w:rsidRPr="008513C5">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0A7244" w:rsidRPr="008513C5" w:rsidTr="00674BBF">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8513C5" w:rsidRDefault="000A7244" w:rsidP="00674BBF">
            <w:pPr>
              <w:rPr>
                <w:rFonts w:ascii="Times New Roman" w:hAnsi="Times New Roman"/>
                <w:sz w:val="24"/>
                <w:szCs w:val="24"/>
                <w:lang w:eastAsia="en-US"/>
              </w:rPr>
            </w:pPr>
            <w:bookmarkStart w:id="3" w:name="_Hlk510515838"/>
            <w:r w:rsidRPr="008513C5">
              <w:rPr>
                <w:rFonts w:ascii="Times New Roman" w:hAnsi="Times New Roman"/>
                <w:i/>
                <w:sz w:val="24"/>
                <w:szCs w:val="24"/>
              </w:rPr>
              <w:br w:type="page"/>
            </w:r>
            <w:r w:rsidRPr="008513C5">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0A7244" w:rsidRPr="008513C5" w:rsidRDefault="000A7244" w:rsidP="00674BBF">
            <w:pPr>
              <w:rPr>
                <w:rFonts w:ascii="Times New Roman" w:hAnsi="Times New Roman"/>
                <w:sz w:val="24"/>
                <w:szCs w:val="24"/>
                <w:lang w:eastAsia="en-US"/>
              </w:rPr>
            </w:pPr>
          </w:p>
        </w:tc>
      </w:tr>
      <w:tr w:rsidR="000A7244" w:rsidRPr="008513C5" w:rsidTr="00674BBF">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8513C5" w:rsidRDefault="000A7244" w:rsidP="00674BBF">
            <w:pPr>
              <w:rPr>
                <w:rFonts w:ascii="Times New Roman" w:hAnsi="Times New Roman"/>
                <w:sz w:val="24"/>
                <w:szCs w:val="24"/>
                <w:lang w:eastAsia="en-US"/>
              </w:rPr>
            </w:pPr>
            <w:r w:rsidRPr="008513C5">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0A7244" w:rsidRPr="008513C5" w:rsidRDefault="000A7244" w:rsidP="00674BBF">
            <w:pPr>
              <w:rPr>
                <w:rFonts w:ascii="Times New Roman" w:hAnsi="Times New Roman"/>
                <w:sz w:val="24"/>
                <w:szCs w:val="24"/>
                <w:lang w:eastAsia="en-US"/>
              </w:rPr>
            </w:pPr>
          </w:p>
        </w:tc>
      </w:tr>
      <w:tr w:rsidR="000A7244" w:rsidRPr="008513C5" w:rsidTr="00674BBF">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8513C5" w:rsidRDefault="000A7244" w:rsidP="00674BBF">
            <w:pPr>
              <w:rPr>
                <w:rFonts w:ascii="Times New Roman" w:hAnsi="Times New Roman"/>
                <w:sz w:val="24"/>
                <w:szCs w:val="24"/>
                <w:lang w:eastAsia="en-US"/>
              </w:rPr>
            </w:pPr>
            <w:r w:rsidRPr="008513C5">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0A7244" w:rsidRPr="008513C5" w:rsidRDefault="000A7244" w:rsidP="00674BBF">
            <w:pPr>
              <w:rPr>
                <w:rFonts w:ascii="Times New Roman" w:hAnsi="Times New Roman"/>
                <w:sz w:val="24"/>
                <w:szCs w:val="24"/>
                <w:lang w:eastAsia="en-US"/>
              </w:rPr>
            </w:pPr>
          </w:p>
        </w:tc>
      </w:tr>
      <w:bookmarkEnd w:id="3"/>
    </w:tbl>
    <w:p w:rsidR="000A7244" w:rsidRPr="008513C5" w:rsidRDefault="000A7244" w:rsidP="000A7244"/>
    <w:p w:rsidR="00F9183E" w:rsidRPr="008513C5" w:rsidRDefault="00F9183E" w:rsidP="00727E59">
      <w:pPr>
        <w:jc w:val="right"/>
        <w:rPr>
          <w:rFonts w:ascii="Times New Roman" w:hAnsi="Times New Roman"/>
          <w:sz w:val="24"/>
          <w:szCs w:val="24"/>
        </w:rPr>
      </w:pPr>
    </w:p>
    <w:p w:rsidR="00F9183E" w:rsidRPr="008513C5" w:rsidRDefault="00F9183E" w:rsidP="00727E59">
      <w:pPr>
        <w:jc w:val="right"/>
        <w:rPr>
          <w:rFonts w:ascii="Times New Roman" w:hAnsi="Times New Roman"/>
          <w:sz w:val="24"/>
          <w:szCs w:val="24"/>
        </w:rPr>
      </w:pPr>
    </w:p>
    <w:sectPr w:rsidR="00F9183E" w:rsidRPr="008513C5" w:rsidSect="004573B5">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F6" w:rsidRDefault="00147DF6" w:rsidP="006F6A58">
      <w:pPr>
        <w:spacing w:after="0" w:line="240" w:lineRule="auto"/>
      </w:pPr>
      <w:r>
        <w:separator/>
      </w:r>
    </w:p>
  </w:endnote>
  <w:endnote w:type="continuationSeparator" w:id="0">
    <w:p w:rsidR="00147DF6" w:rsidRDefault="00147DF6"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F6" w:rsidRDefault="00147DF6" w:rsidP="006F6A58">
      <w:pPr>
        <w:spacing w:after="0" w:line="240" w:lineRule="auto"/>
      </w:pPr>
      <w:r>
        <w:separator/>
      </w:r>
    </w:p>
  </w:footnote>
  <w:footnote w:type="continuationSeparator" w:id="0">
    <w:p w:rsidR="00147DF6" w:rsidRDefault="00147DF6"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7AD"/>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DF6"/>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4F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5554"/>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28"/>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9775E"/>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47"/>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3D5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3B5"/>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2A"/>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5E2"/>
    <w:rsid w:val="005D5696"/>
    <w:rsid w:val="005D5808"/>
    <w:rsid w:val="005D5EEB"/>
    <w:rsid w:val="005D723F"/>
    <w:rsid w:val="005D7342"/>
    <w:rsid w:val="005D76F4"/>
    <w:rsid w:val="005D7B1E"/>
    <w:rsid w:val="005D7F48"/>
    <w:rsid w:val="005E0239"/>
    <w:rsid w:val="005E0907"/>
    <w:rsid w:val="005E0C7B"/>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86CDC"/>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3137"/>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4202"/>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16D"/>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13C5"/>
    <w:rsid w:val="008525E1"/>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17D"/>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5C6B"/>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74C"/>
    <w:rsid w:val="00963818"/>
    <w:rsid w:val="0096441A"/>
    <w:rsid w:val="009648EC"/>
    <w:rsid w:val="00965948"/>
    <w:rsid w:val="0096595A"/>
    <w:rsid w:val="00965A94"/>
    <w:rsid w:val="00965F15"/>
    <w:rsid w:val="00965FCB"/>
    <w:rsid w:val="00966225"/>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5D3E"/>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1F67"/>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1E5C"/>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7144"/>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7542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character" w:customStyle="1" w:styleId="Virsraksts4Rakstz">
    <w:name w:val="Virsraksts 4 Rakstz."/>
    <w:basedOn w:val="Noklusjumarindkopasfonts"/>
    <w:link w:val="Virsraksts4"/>
    <w:uiPriority w:val="9"/>
    <w:semiHidden/>
    <w:rsid w:val="00754202"/>
    <w:rPr>
      <w:rFonts w:asciiTheme="majorHAnsi" w:eastAsiaTheme="majorEastAsia" w:hAnsiTheme="majorHAnsi" w:cstheme="majorBidi"/>
      <w:i/>
      <w:iCs/>
      <w:color w:val="365F91" w:themeColor="accent1" w:themeShade="BF"/>
      <w:lang w:eastAsia="lv-LV"/>
    </w:rPr>
  </w:style>
  <w:style w:type="paragraph" w:customStyle="1" w:styleId="DefaultStyle">
    <w:name w:val="Default Style"/>
    <w:rsid w:val="00754202"/>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2062-A133-4D8C-B5BD-E62AE0FE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5252</TotalTime>
  <Pages>2</Pages>
  <Words>2852</Words>
  <Characters>1626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377</cp:revision>
  <cp:lastPrinted>2017-07-26T13:07:00Z</cp:lastPrinted>
  <dcterms:created xsi:type="dcterms:W3CDTF">2017-03-03T11:20:00Z</dcterms:created>
  <dcterms:modified xsi:type="dcterms:W3CDTF">2019-05-17T10:01:00Z</dcterms:modified>
</cp:coreProperties>
</file>