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DDEE" w14:textId="61A8F0AA" w:rsidR="0090760B" w:rsidRDefault="0090760B"/>
    <w:p w14:paraId="292597AE" w14:textId="77777777" w:rsidR="0090760B" w:rsidRDefault="0090760B"/>
    <w:tbl>
      <w:tblPr>
        <w:tblpPr w:leftFromText="180" w:rightFromText="180" w:vertAnchor="page" w:horzAnchor="page" w:tblpX="7763" w:tblpY="1123"/>
        <w:tblW w:w="0" w:type="auto"/>
        <w:tblLook w:val="01E0" w:firstRow="1" w:lastRow="1" w:firstColumn="1" w:lastColumn="1" w:noHBand="0" w:noVBand="0"/>
      </w:tblPr>
      <w:tblGrid>
        <w:gridCol w:w="2649"/>
      </w:tblGrid>
      <w:tr w:rsidR="003F5769" w:rsidRPr="007B317C" w14:paraId="175BF175" w14:textId="77777777" w:rsidTr="009C56D5">
        <w:tc>
          <w:tcPr>
            <w:tcW w:w="0" w:type="auto"/>
            <w:shd w:val="clear" w:color="auto" w:fill="auto"/>
          </w:tcPr>
          <w:p w14:paraId="6AF36AFA" w14:textId="77777777" w:rsidR="003F5769" w:rsidRPr="007B317C" w:rsidRDefault="003F5769" w:rsidP="00E2633F">
            <w:pPr>
              <w:shd w:val="clear" w:color="auto" w:fill="FFFFFF"/>
              <w:spacing w:after="0" w:line="240" w:lineRule="auto"/>
              <w:rPr>
                <w:rFonts w:ascii="Times New Roman" w:hAnsi="Times New Roman"/>
                <w:b/>
                <w:bCs/>
                <w:sz w:val="24"/>
                <w:szCs w:val="24"/>
              </w:rPr>
            </w:pPr>
            <w:r w:rsidRPr="007B317C">
              <w:rPr>
                <w:rFonts w:ascii="Times New Roman" w:hAnsi="Times New Roman"/>
                <w:b/>
                <w:bCs/>
                <w:sz w:val="24"/>
                <w:szCs w:val="24"/>
              </w:rPr>
              <w:t>APSTIPRINĀTS</w:t>
            </w:r>
          </w:p>
        </w:tc>
      </w:tr>
      <w:tr w:rsidR="003F5769" w:rsidRPr="007B317C" w14:paraId="4D62109E" w14:textId="77777777" w:rsidTr="009C56D5">
        <w:trPr>
          <w:trHeight w:val="871"/>
        </w:trPr>
        <w:tc>
          <w:tcPr>
            <w:tcW w:w="0" w:type="auto"/>
            <w:shd w:val="clear" w:color="auto" w:fill="auto"/>
          </w:tcPr>
          <w:p w14:paraId="3D4ADA10" w14:textId="77777777" w:rsidR="003F5769" w:rsidRPr="007B317C" w:rsidRDefault="003F5769" w:rsidP="00E2633F">
            <w:pPr>
              <w:shd w:val="clear" w:color="auto" w:fill="FFFFFF"/>
              <w:spacing w:after="0" w:line="240" w:lineRule="auto"/>
              <w:rPr>
                <w:rFonts w:ascii="Times New Roman" w:hAnsi="Times New Roman"/>
                <w:sz w:val="24"/>
                <w:szCs w:val="24"/>
              </w:rPr>
            </w:pPr>
            <w:r w:rsidRPr="007B317C">
              <w:rPr>
                <w:rFonts w:ascii="Times New Roman" w:hAnsi="Times New Roman"/>
                <w:sz w:val="24"/>
                <w:szCs w:val="24"/>
              </w:rPr>
              <w:t>Cesvaines novada domes</w:t>
            </w:r>
          </w:p>
          <w:p w14:paraId="7B9C795E" w14:textId="77777777" w:rsidR="003F5769" w:rsidRPr="00EC78A8" w:rsidRDefault="003F5769" w:rsidP="00E2633F">
            <w:pPr>
              <w:spacing w:after="0" w:line="240" w:lineRule="auto"/>
              <w:rPr>
                <w:rFonts w:ascii="Times New Roman" w:hAnsi="Times New Roman"/>
                <w:sz w:val="24"/>
                <w:szCs w:val="24"/>
              </w:rPr>
            </w:pPr>
            <w:r w:rsidRPr="007B317C">
              <w:rPr>
                <w:rFonts w:ascii="Times New Roman" w:hAnsi="Times New Roman"/>
                <w:sz w:val="24"/>
                <w:szCs w:val="24"/>
              </w:rPr>
              <w:t xml:space="preserve">Iepirkuma </w:t>
            </w:r>
            <w:r w:rsidRPr="00EC78A8">
              <w:rPr>
                <w:rFonts w:ascii="Times New Roman" w:hAnsi="Times New Roman"/>
                <w:sz w:val="24"/>
                <w:szCs w:val="24"/>
              </w:rPr>
              <w:t>komisijas</w:t>
            </w:r>
          </w:p>
          <w:p w14:paraId="3CE8F805" w14:textId="70C44D25" w:rsidR="003F5769" w:rsidRPr="00EC78A8" w:rsidRDefault="003F5769" w:rsidP="00E2633F">
            <w:pPr>
              <w:spacing w:after="0" w:line="240" w:lineRule="auto"/>
              <w:rPr>
                <w:rFonts w:ascii="Times New Roman" w:hAnsi="Times New Roman"/>
                <w:sz w:val="24"/>
                <w:szCs w:val="24"/>
              </w:rPr>
            </w:pPr>
            <w:r w:rsidRPr="00EC78A8">
              <w:rPr>
                <w:rFonts w:ascii="Times New Roman" w:hAnsi="Times New Roman"/>
                <w:sz w:val="24"/>
                <w:szCs w:val="24"/>
              </w:rPr>
              <w:t xml:space="preserve">2019. gada  </w:t>
            </w:r>
            <w:r w:rsidR="003D4102">
              <w:rPr>
                <w:rFonts w:ascii="Times New Roman" w:hAnsi="Times New Roman"/>
                <w:sz w:val="24"/>
                <w:szCs w:val="24"/>
              </w:rPr>
              <w:t xml:space="preserve">9.maija </w:t>
            </w:r>
            <w:r w:rsidRPr="00EC78A8">
              <w:rPr>
                <w:rFonts w:ascii="Times New Roman" w:hAnsi="Times New Roman"/>
                <w:sz w:val="24"/>
                <w:szCs w:val="24"/>
              </w:rPr>
              <w:t>sēdē,</w:t>
            </w:r>
          </w:p>
          <w:p w14:paraId="507FAECF" w14:textId="79CA0F8A" w:rsidR="003F5769" w:rsidRPr="007B317C" w:rsidRDefault="003F5769" w:rsidP="00E2633F">
            <w:pPr>
              <w:spacing w:after="0" w:line="240" w:lineRule="auto"/>
              <w:rPr>
                <w:rFonts w:ascii="Times New Roman" w:hAnsi="Times New Roman"/>
                <w:sz w:val="24"/>
                <w:szCs w:val="24"/>
              </w:rPr>
            </w:pPr>
            <w:r w:rsidRPr="00EC78A8">
              <w:rPr>
                <w:rFonts w:ascii="Times New Roman" w:hAnsi="Times New Roman"/>
                <w:sz w:val="24"/>
                <w:szCs w:val="24"/>
              </w:rPr>
              <w:t>protokols Nr</w:t>
            </w:r>
            <w:r w:rsidR="003D4102">
              <w:rPr>
                <w:rFonts w:ascii="Times New Roman" w:hAnsi="Times New Roman"/>
                <w:sz w:val="24"/>
                <w:szCs w:val="24"/>
              </w:rPr>
              <w:t>.3</w:t>
            </w:r>
          </w:p>
        </w:tc>
      </w:tr>
    </w:tbl>
    <w:p w14:paraId="462459EF" w14:textId="77777777" w:rsidR="003F5769" w:rsidRPr="007B317C" w:rsidRDefault="003F5769" w:rsidP="00E2633F">
      <w:pPr>
        <w:spacing w:after="0" w:line="240" w:lineRule="auto"/>
        <w:rPr>
          <w:rFonts w:ascii="Times New Roman" w:hAnsi="Times New Roman"/>
          <w:sz w:val="24"/>
          <w:szCs w:val="24"/>
        </w:rPr>
      </w:pPr>
    </w:p>
    <w:p w14:paraId="7B9B0C2C" w14:textId="77777777" w:rsidR="003F5769" w:rsidRPr="007B317C" w:rsidRDefault="003F5769" w:rsidP="00E2633F">
      <w:pPr>
        <w:spacing w:after="0" w:line="240" w:lineRule="auto"/>
        <w:rPr>
          <w:rFonts w:ascii="Times New Roman" w:hAnsi="Times New Roman"/>
          <w:sz w:val="24"/>
          <w:szCs w:val="24"/>
        </w:rPr>
      </w:pPr>
    </w:p>
    <w:p w14:paraId="062EF8D6" w14:textId="77777777" w:rsidR="003F5769" w:rsidRPr="007B317C" w:rsidRDefault="003F5769" w:rsidP="00E2633F">
      <w:pPr>
        <w:spacing w:after="0" w:line="240" w:lineRule="auto"/>
        <w:rPr>
          <w:rFonts w:ascii="Times New Roman" w:hAnsi="Times New Roman"/>
          <w:sz w:val="24"/>
          <w:szCs w:val="24"/>
        </w:rPr>
      </w:pPr>
    </w:p>
    <w:p w14:paraId="530CDF2A" w14:textId="77777777" w:rsidR="003F5769" w:rsidRPr="007B317C" w:rsidRDefault="003F5769" w:rsidP="00E2633F">
      <w:pPr>
        <w:spacing w:after="0" w:line="240" w:lineRule="auto"/>
        <w:rPr>
          <w:rFonts w:ascii="Times New Roman" w:hAnsi="Times New Roman"/>
          <w:sz w:val="24"/>
          <w:szCs w:val="24"/>
        </w:rPr>
      </w:pPr>
    </w:p>
    <w:p w14:paraId="2FDA3BA8" w14:textId="77777777" w:rsidR="003F5769" w:rsidRPr="007B317C" w:rsidRDefault="003F5769" w:rsidP="00E2633F">
      <w:pPr>
        <w:spacing w:after="0" w:line="240" w:lineRule="auto"/>
        <w:rPr>
          <w:rFonts w:ascii="Times New Roman" w:hAnsi="Times New Roman"/>
          <w:sz w:val="24"/>
          <w:szCs w:val="24"/>
        </w:rPr>
      </w:pPr>
    </w:p>
    <w:p w14:paraId="622F5700" w14:textId="77777777" w:rsidR="003F5769" w:rsidRPr="007B317C" w:rsidRDefault="003F5769" w:rsidP="00E2633F">
      <w:pPr>
        <w:spacing w:after="0" w:line="240" w:lineRule="auto"/>
        <w:rPr>
          <w:rFonts w:ascii="Times New Roman" w:hAnsi="Times New Roman"/>
          <w:sz w:val="24"/>
          <w:szCs w:val="24"/>
        </w:rPr>
      </w:pPr>
    </w:p>
    <w:p w14:paraId="4D2972F7" w14:textId="77777777" w:rsidR="003F5769" w:rsidRPr="007B317C" w:rsidRDefault="003F5769" w:rsidP="00E2633F">
      <w:pPr>
        <w:spacing w:after="0" w:line="240" w:lineRule="auto"/>
        <w:rPr>
          <w:rFonts w:ascii="Times New Roman" w:hAnsi="Times New Roman"/>
          <w:sz w:val="24"/>
          <w:szCs w:val="24"/>
        </w:rPr>
      </w:pPr>
    </w:p>
    <w:p w14:paraId="4A2C5103" w14:textId="77777777" w:rsidR="003F5769" w:rsidRPr="007B317C" w:rsidRDefault="003F5769" w:rsidP="00E2633F">
      <w:pPr>
        <w:spacing w:after="0" w:line="240" w:lineRule="auto"/>
        <w:rPr>
          <w:rFonts w:ascii="Times New Roman" w:hAnsi="Times New Roman"/>
          <w:sz w:val="24"/>
          <w:szCs w:val="24"/>
        </w:rPr>
      </w:pPr>
    </w:p>
    <w:p w14:paraId="212CAD6B" w14:textId="77777777" w:rsidR="003F5769" w:rsidRPr="007B317C" w:rsidRDefault="003F5769" w:rsidP="00E2633F">
      <w:pPr>
        <w:spacing w:after="0" w:line="240" w:lineRule="auto"/>
        <w:jc w:val="center"/>
        <w:rPr>
          <w:rFonts w:ascii="Times New Roman" w:hAnsi="Times New Roman"/>
          <w:sz w:val="24"/>
          <w:szCs w:val="24"/>
        </w:rPr>
      </w:pPr>
    </w:p>
    <w:p w14:paraId="4A05A6BB" w14:textId="77777777" w:rsidR="003F5769" w:rsidRPr="007B317C" w:rsidRDefault="003F5769" w:rsidP="00E2633F">
      <w:pPr>
        <w:spacing w:after="0" w:line="240" w:lineRule="auto"/>
        <w:jc w:val="center"/>
        <w:rPr>
          <w:rFonts w:ascii="Times New Roman" w:hAnsi="Times New Roman"/>
          <w:sz w:val="24"/>
          <w:szCs w:val="24"/>
        </w:rPr>
      </w:pPr>
    </w:p>
    <w:p w14:paraId="55DA2B00" w14:textId="77777777" w:rsidR="003F5769" w:rsidRDefault="003F5769" w:rsidP="00E2633F">
      <w:pPr>
        <w:spacing w:after="0" w:line="240" w:lineRule="auto"/>
        <w:jc w:val="center"/>
        <w:rPr>
          <w:rFonts w:ascii="Times New Roman" w:hAnsi="Times New Roman"/>
          <w:b/>
          <w:sz w:val="36"/>
          <w:szCs w:val="36"/>
        </w:rPr>
      </w:pPr>
      <w:r w:rsidRPr="007B317C">
        <w:rPr>
          <w:rFonts w:ascii="Times New Roman" w:hAnsi="Times New Roman"/>
          <w:b/>
          <w:sz w:val="36"/>
          <w:szCs w:val="36"/>
        </w:rPr>
        <w:t>IEPIRKUMA</w:t>
      </w:r>
    </w:p>
    <w:p w14:paraId="2DB07B63" w14:textId="77777777" w:rsidR="003F5769" w:rsidRPr="00D4216A" w:rsidRDefault="003F5769" w:rsidP="00E2633F">
      <w:pPr>
        <w:spacing w:after="0" w:line="240" w:lineRule="auto"/>
        <w:jc w:val="center"/>
        <w:rPr>
          <w:rFonts w:ascii="Times New Roman" w:hAnsi="Times New Roman"/>
          <w:b/>
          <w:sz w:val="36"/>
          <w:szCs w:val="36"/>
        </w:rPr>
      </w:pPr>
    </w:p>
    <w:p w14:paraId="765F2988" w14:textId="77777777" w:rsidR="0008335B" w:rsidRDefault="003F5769" w:rsidP="00E2633F">
      <w:pPr>
        <w:pStyle w:val="DefaultStyle"/>
        <w:spacing w:line="240" w:lineRule="auto"/>
        <w:jc w:val="center"/>
        <w:rPr>
          <w:b/>
          <w:sz w:val="44"/>
          <w:szCs w:val="44"/>
        </w:rPr>
      </w:pPr>
      <w:r w:rsidRPr="00715614">
        <w:rPr>
          <w:b/>
          <w:sz w:val="44"/>
          <w:szCs w:val="44"/>
          <w:lang w:val="lv-LV"/>
        </w:rPr>
        <w:t>“</w:t>
      </w:r>
      <w:bookmarkStart w:id="0" w:name="_Hlk8125273"/>
      <w:r w:rsidR="0008335B">
        <w:rPr>
          <w:b/>
          <w:sz w:val="44"/>
          <w:szCs w:val="44"/>
        </w:rPr>
        <w:t xml:space="preserve">Cesvaines </w:t>
      </w:r>
      <w:proofErr w:type="spellStart"/>
      <w:r w:rsidR="0008335B">
        <w:rPr>
          <w:b/>
          <w:sz w:val="44"/>
          <w:szCs w:val="44"/>
        </w:rPr>
        <w:t>pils</w:t>
      </w:r>
      <w:proofErr w:type="spellEnd"/>
      <w:r w:rsidR="0008335B">
        <w:rPr>
          <w:b/>
          <w:sz w:val="44"/>
          <w:szCs w:val="44"/>
        </w:rPr>
        <w:t xml:space="preserve"> </w:t>
      </w:r>
      <w:proofErr w:type="spellStart"/>
      <w:r w:rsidR="0008335B">
        <w:rPr>
          <w:b/>
          <w:sz w:val="44"/>
          <w:szCs w:val="44"/>
        </w:rPr>
        <w:t>pārbūve</w:t>
      </w:r>
      <w:proofErr w:type="spellEnd"/>
      <w:r w:rsidR="0008335B">
        <w:rPr>
          <w:b/>
          <w:sz w:val="44"/>
          <w:szCs w:val="44"/>
        </w:rPr>
        <w:t xml:space="preserve"> un </w:t>
      </w:r>
      <w:proofErr w:type="spellStart"/>
      <w:r w:rsidR="0008335B">
        <w:rPr>
          <w:b/>
          <w:sz w:val="44"/>
          <w:szCs w:val="44"/>
        </w:rPr>
        <w:t>restaurācija</w:t>
      </w:r>
      <w:proofErr w:type="spellEnd"/>
      <w:r w:rsidR="0008335B">
        <w:rPr>
          <w:b/>
          <w:sz w:val="44"/>
          <w:szCs w:val="44"/>
        </w:rPr>
        <w:t xml:space="preserve">, </w:t>
      </w:r>
    </w:p>
    <w:p w14:paraId="7F5D38F6" w14:textId="15A858B1" w:rsidR="003F5769" w:rsidRPr="00715614" w:rsidRDefault="0008335B" w:rsidP="00E2633F">
      <w:pPr>
        <w:pStyle w:val="DefaultStyle"/>
        <w:spacing w:line="240" w:lineRule="auto"/>
        <w:jc w:val="center"/>
        <w:rPr>
          <w:b/>
          <w:sz w:val="44"/>
          <w:szCs w:val="44"/>
        </w:rPr>
      </w:pPr>
      <w:r>
        <w:rPr>
          <w:b/>
          <w:sz w:val="44"/>
          <w:szCs w:val="44"/>
        </w:rPr>
        <w:t xml:space="preserve">1. un </w:t>
      </w:r>
      <w:proofErr w:type="gramStart"/>
      <w:r>
        <w:rPr>
          <w:b/>
          <w:sz w:val="44"/>
          <w:szCs w:val="44"/>
        </w:rPr>
        <w:t>2.kārta</w:t>
      </w:r>
      <w:bookmarkEnd w:id="0"/>
      <w:proofErr w:type="gramEnd"/>
      <w:r w:rsidR="003F5769" w:rsidRPr="00715614">
        <w:rPr>
          <w:b/>
          <w:sz w:val="44"/>
          <w:szCs w:val="44"/>
          <w:lang w:val="lv-LV" w:eastAsia="lv-LV"/>
        </w:rPr>
        <w:t>”</w:t>
      </w:r>
    </w:p>
    <w:p w14:paraId="365F36B2" w14:textId="77777777" w:rsidR="003F5769" w:rsidRDefault="003F5769" w:rsidP="00E2633F">
      <w:pPr>
        <w:pStyle w:val="DefaultStyle"/>
        <w:spacing w:line="240" w:lineRule="auto"/>
        <w:jc w:val="center"/>
      </w:pPr>
    </w:p>
    <w:p w14:paraId="7DC211EB" w14:textId="77777777" w:rsidR="003F5769" w:rsidRPr="007B317C" w:rsidRDefault="003F5769" w:rsidP="00E2633F">
      <w:pPr>
        <w:spacing w:after="0" w:line="240" w:lineRule="auto"/>
        <w:jc w:val="center"/>
        <w:rPr>
          <w:rFonts w:ascii="Times New Roman" w:hAnsi="Times New Roman"/>
          <w:b/>
          <w:sz w:val="32"/>
          <w:szCs w:val="32"/>
        </w:rPr>
      </w:pPr>
    </w:p>
    <w:p w14:paraId="19365A9C" w14:textId="62475A1D" w:rsidR="003F5769" w:rsidRPr="007B317C" w:rsidRDefault="003F5769" w:rsidP="00E2633F">
      <w:pPr>
        <w:spacing w:after="0" w:line="240" w:lineRule="auto"/>
        <w:jc w:val="center"/>
        <w:rPr>
          <w:rFonts w:ascii="Times New Roman" w:hAnsi="Times New Roman"/>
          <w:b/>
          <w:sz w:val="36"/>
          <w:szCs w:val="36"/>
        </w:rPr>
      </w:pPr>
      <w:r w:rsidRPr="007B317C">
        <w:rPr>
          <w:rFonts w:ascii="Times New Roman" w:hAnsi="Times New Roman"/>
          <w:b/>
          <w:sz w:val="36"/>
          <w:szCs w:val="36"/>
        </w:rPr>
        <w:t>identifikācijas numurs CND201</w:t>
      </w:r>
      <w:r>
        <w:rPr>
          <w:rFonts w:ascii="Times New Roman" w:hAnsi="Times New Roman"/>
          <w:b/>
          <w:sz w:val="36"/>
          <w:szCs w:val="36"/>
        </w:rPr>
        <w:t>9</w:t>
      </w:r>
      <w:r w:rsidRPr="007B317C">
        <w:rPr>
          <w:rFonts w:ascii="Times New Roman" w:hAnsi="Times New Roman"/>
          <w:b/>
          <w:sz w:val="36"/>
          <w:szCs w:val="36"/>
        </w:rPr>
        <w:t>/</w:t>
      </w:r>
      <w:r w:rsidR="00160E89">
        <w:rPr>
          <w:rFonts w:ascii="Times New Roman" w:hAnsi="Times New Roman"/>
          <w:b/>
          <w:sz w:val="36"/>
          <w:szCs w:val="36"/>
        </w:rPr>
        <w:t>8</w:t>
      </w:r>
    </w:p>
    <w:p w14:paraId="553EDE6C" w14:textId="77777777" w:rsidR="003F5769" w:rsidRPr="007B317C" w:rsidRDefault="003F5769" w:rsidP="00E2633F">
      <w:pPr>
        <w:spacing w:after="0" w:line="240" w:lineRule="auto"/>
        <w:jc w:val="center"/>
        <w:rPr>
          <w:rFonts w:ascii="Times New Roman" w:hAnsi="Times New Roman"/>
          <w:b/>
          <w:sz w:val="36"/>
          <w:szCs w:val="36"/>
        </w:rPr>
      </w:pPr>
    </w:p>
    <w:p w14:paraId="67E7C793" w14:textId="77777777" w:rsidR="003F5769" w:rsidRPr="007B317C" w:rsidRDefault="003F5769" w:rsidP="00E2633F">
      <w:pPr>
        <w:spacing w:after="0" w:line="240" w:lineRule="auto"/>
        <w:jc w:val="center"/>
        <w:rPr>
          <w:rFonts w:ascii="Times New Roman" w:hAnsi="Times New Roman"/>
          <w:b/>
          <w:sz w:val="36"/>
          <w:szCs w:val="36"/>
        </w:rPr>
      </w:pPr>
      <w:r w:rsidRPr="007B317C">
        <w:rPr>
          <w:rFonts w:ascii="Times New Roman" w:hAnsi="Times New Roman"/>
          <w:b/>
          <w:sz w:val="36"/>
          <w:szCs w:val="36"/>
        </w:rPr>
        <w:t>NOLIKUMS</w:t>
      </w:r>
    </w:p>
    <w:p w14:paraId="41E03349" w14:textId="77777777" w:rsidR="003F5769" w:rsidRPr="007B317C" w:rsidRDefault="003F5769" w:rsidP="00E2633F">
      <w:pPr>
        <w:spacing w:after="0" w:line="240" w:lineRule="auto"/>
        <w:jc w:val="center"/>
        <w:rPr>
          <w:rFonts w:ascii="Times New Roman" w:hAnsi="Times New Roman"/>
          <w:b/>
          <w:sz w:val="24"/>
          <w:szCs w:val="24"/>
        </w:rPr>
      </w:pPr>
    </w:p>
    <w:p w14:paraId="511C4C0A" w14:textId="77777777" w:rsidR="003F5769" w:rsidRPr="007B317C" w:rsidRDefault="003F5769" w:rsidP="00E2633F">
      <w:pPr>
        <w:spacing w:after="0" w:line="240" w:lineRule="auto"/>
        <w:jc w:val="center"/>
        <w:rPr>
          <w:rFonts w:ascii="Times New Roman" w:hAnsi="Times New Roman"/>
          <w:b/>
          <w:sz w:val="24"/>
          <w:szCs w:val="24"/>
        </w:rPr>
      </w:pPr>
    </w:p>
    <w:p w14:paraId="459DF147" w14:textId="77777777" w:rsidR="003F5769" w:rsidRPr="007B317C" w:rsidRDefault="003F5769" w:rsidP="00E2633F">
      <w:pPr>
        <w:spacing w:after="0" w:line="240" w:lineRule="auto"/>
        <w:jc w:val="center"/>
        <w:rPr>
          <w:rFonts w:ascii="Times New Roman" w:hAnsi="Times New Roman"/>
          <w:b/>
          <w:sz w:val="24"/>
          <w:szCs w:val="24"/>
        </w:rPr>
      </w:pPr>
    </w:p>
    <w:p w14:paraId="573DFBDF" w14:textId="77777777" w:rsidR="003F5769" w:rsidRPr="007B317C" w:rsidRDefault="003F5769" w:rsidP="00E2633F">
      <w:pPr>
        <w:spacing w:after="0" w:line="240" w:lineRule="auto"/>
        <w:jc w:val="center"/>
        <w:rPr>
          <w:rFonts w:ascii="Times New Roman" w:hAnsi="Times New Roman"/>
          <w:b/>
          <w:sz w:val="24"/>
          <w:szCs w:val="24"/>
        </w:rPr>
      </w:pPr>
    </w:p>
    <w:p w14:paraId="7FF473FF" w14:textId="77777777" w:rsidR="003F5769" w:rsidRPr="007B317C" w:rsidRDefault="003F5769" w:rsidP="00E2633F">
      <w:pPr>
        <w:spacing w:after="0" w:line="240" w:lineRule="auto"/>
        <w:jc w:val="center"/>
        <w:rPr>
          <w:rFonts w:ascii="Times New Roman" w:hAnsi="Times New Roman"/>
          <w:b/>
          <w:sz w:val="24"/>
          <w:szCs w:val="24"/>
        </w:rPr>
      </w:pPr>
    </w:p>
    <w:p w14:paraId="6013039B" w14:textId="77777777" w:rsidR="003F5769" w:rsidRPr="007B317C" w:rsidRDefault="003F5769" w:rsidP="00E2633F">
      <w:pPr>
        <w:spacing w:after="0" w:line="240" w:lineRule="auto"/>
        <w:jc w:val="center"/>
        <w:rPr>
          <w:rFonts w:ascii="Times New Roman" w:hAnsi="Times New Roman"/>
          <w:b/>
          <w:sz w:val="24"/>
          <w:szCs w:val="24"/>
        </w:rPr>
      </w:pPr>
    </w:p>
    <w:p w14:paraId="547E48D1" w14:textId="77777777" w:rsidR="003F5769" w:rsidRPr="007B317C" w:rsidRDefault="003F5769" w:rsidP="00E2633F">
      <w:pPr>
        <w:spacing w:after="0" w:line="240" w:lineRule="auto"/>
        <w:jc w:val="center"/>
        <w:rPr>
          <w:rFonts w:ascii="Times New Roman" w:hAnsi="Times New Roman"/>
          <w:b/>
          <w:sz w:val="24"/>
          <w:szCs w:val="24"/>
        </w:rPr>
      </w:pPr>
    </w:p>
    <w:p w14:paraId="6FDF8EA3" w14:textId="77777777" w:rsidR="003F5769" w:rsidRPr="007B317C" w:rsidRDefault="003F5769" w:rsidP="00E2633F">
      <w:pPr>
        <w:spacing w:after="0" w:line="240" w:lineRule="auto"/>
        <w:jc w:val="center"/>
        <w:rPr>
          <w:rFonts w:ascii="Times New Roman" w:hAnsi="Times New Roman"/>
          <w:b/>
          <w:sz w:val="24"/>
          <w:szCs w:val="24"/>
        </w:rPr>
      </w:pPr>
    </w:p>
    <w:p w14:paraId="6E6FE90A" w14:textId="77777777" w:rsidR="003F5769" w:rsidRPr="007B317C" w:rsidRDefault="003F5769" w:rsidP="00E2633F">
      <w:pPr>
        <w:spacing w:after="0" w:line="240" w:lineRule="auto"/>
        <w:jc w:val="center"/>
        <w:rPr>
          <w:rFonts w:ascii="Times New Roman" w:hAnsi="Times New Roman"/>
          <w:b/>
          <w:sz w:val="24"/>
          <w:szCs w:val="24"/>
        </w:rPr>
      </w:pPr>
    </w:p>
    <w:p w14:paraId="564C1F24" w14:textId="77777777" w:rsidR="003F5769" w:rsidRPr="007B317C" w:rsidRDefault="003F5769" w:rsidP="00E2633F">
      <w:pPr>
        <w:spacing w:after="0" w:line="240" w:lineRule="auto"/>
        <w:jc w:val="center"/>
        <w:rPr>
          <w:rFonts w:ascii="Times New Roman" w:hAnsi="Times New Roman"/>
          <w:b/>
          <w:sz w:val="24"/>
          <w:szCs w:val="24"/>
        </w:rPr>
      </w:pPr>
    </w:p>
    <w:p w14:paraId="41538151" w14:textId="77777777" w:rsidR="003F5769" w:rsidRPr="007B317C" w:rsidRDefault="003F5769" w:rsidP="00E2633F">
      <w:pPr>
        <w:spacing w:after="0" w:line="240" w:lineRule="auto"/>
        <w:jc w:val="center"/>
        <w:rPr>
          <w:rFonts w:ascii="Times New Roman" w:hAnsi="Times New Roman"/>
          <w:b/>
          <w:sz w:val="24"/>
          <w:szCs w:val="24"/>
        </w:rPr>
      </w:pPr>
    </w:p>
    <w:p w14:paraId="3B94E714" w14:textId="23943657" w:rsidR="003F5769" w:rsidRDefault="003F5769" w:rsidP="00E2633F">
      <w:pPr>
        <w:spacing w:after="0" w:line="240" w:lineRule="auto"/>
        <w:jc w:val="center"/>
        <w:rPr>
          <w:rFonts w:ascii="Times New Roman" w:hAnsi="Times New Roman"/>
          <w:b/>
          <w:sz w:val="24"/>
          <w:szCs w:val="24"/>
        </w:rPr>
      </w:pPr>
    </w:p>
    <w:p w14:paraId="07F55AC9" w14:textId="6AA886D1" w:rsidR="00491052" w:rsidRDefault="00491052" w:rsidP="00E2633F">
      <w:pPr>
        <w:spacing w:after="0" w:line="240" w:lineRule="auto"/>
        <w:jc w:val="center"/>
        <w:rPr>
          <w:rFonts w:ascii="Times New Roman" w:hAnsi="Times New Roman"/>
          <w:b/>
          <w:sz w:val="24"/>
          <w:szCs w:val="24"/>
        </w:rPr>
      </w:pPr>
    </w:p>
    <w:p w14:paraId="5E48E9CC" w14:textId="2E3E2A33" w:rsidR="00491052" w:rsidRDefault="00491052" w:rsidP="00E2633F">
      <w:pPr>
        <w:spacing w:after="0" w:line="240" w:lineRule="auto"/>
        <w:jc w:val="center"/>
        <w:rPr>
          <w:rFonts w:ascii="Times New Roman" w:hAnsi="Times New Roman"/>
          <w:b/>
          <w:sz w:val="24"/>
          <w:szCs w:val="24"/>
        </w:rPr>
      </w:pPr>
    </w:p>
    <w:p w14:paraId="21E5C05E" w14:textId="0611A7D3" w:rsidR="00491052" w:rsidRDefault="00491052" w:rsidP="00E2633F">
      <w:pPr>
        <w:spacing w:after="0" w:line="240" w:lineRule="auto"/>
        <w:jc w:val="center"/>
        <w:rPr>
          <w:rFonts w:ascii="Times New Roman" w:hAnsi="Times New Roman"/>
          <w:b/>
          <w:sz w:val="24"/>
          <w:szCs w:val="24"/>
        </w:rPr>
      </w:pPr>
    </w:p>
    <w:p w14:paraId="6E5FFCAD" w14:textId="77777777" w:rsidR="00491052" w:rsidRPr="007B317C" w:rsidRDefault="00491052" w:rsidP="00E2633F">
      <w:pPr>
        <w:spacing w:after="0" w:line="240" w:lineRule="auto"/>
        <w:jc w:val="center"/>
        <w:rPr>
          <w:rFonts w:ascii="Times New Roman" w:hAnsi="Times New Roman"/>
          <w:b/>
          <w:sz w:val="24"/>
          <w:szCs w:val="24"/>
        </w:rPr>
      </w:pPr>
    </w:p>
    <w:p w14:paraId="5A71BE42" w14:textId="246CA6B0" w:rsidR="003F5769" w:rsidRPr="007B317C" w:rsidRDefault="00282CD9" w:rsidP="00E2633F">
      <w:pPr>
        <w:spacing w:after="0" w:line="240" w:lineRule="auto"/>
        <w:jc w:val="center"/>
        <w:rPr>
          <w:rFonts w:ascii="Times New Roman" w:hAnsi="Times New Roman"/>
          <w:b/>
          <w:sz w:val="24"/>
          <w:szCs w:val="24"/>
        </w:rPr>
      </w:pPr>
      <w:r>
        <w:rPr>
          <w:rFonts w:ascii="&amp;quot" w:hAnsi="&amp;quot"/>
          <w:noProof/>
          <w:color w:val="333D47"/>
          <w:sz w:val="23"/>
          <w:szCs w:val="23"/>
        </w:rPr>
        <w:drawing>
          <wp:inline distT="0" distB="0" distL="0" distR="0" wp14:anchorId="7743866D" wp14:editId="7488F14A">
            <wp:extent cx="3189605" cy="1397000"/>
            <wp:effectExtent l="0" t="0" r="0" b="0"/>
            <wp:docPr id="1" name="Attēls 1" descr="http://latruscbc.e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truscbc.e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605" cy="1397000"/>
                    </a:xfrm>
                    <a:prstGeom prst="rect">
                      <a:avLst/>
                    </a:prstGeom>
                    <a:noFill/>
                    <a:ln>
                      <a:noFill/>
                    </a:ln>
                  </pic:spPr>
                </pic:pic>
              </a:graphicData>
            </a:graphic>
          </wp:inline>
        </w:drawing>
      </w:r>
    </w:p>
    <w:p w14:paraId="589CDB91" w14:textId="77777777" w:rsidR="003F5769" w:rsidRPr="007B317C" w:rsidRDefault="003F5769" w:rsidP="00E2633F">
      <w:pPr>
        <w:spacing w:after="0" w:line="240" w:lineRule="auto"/>
        <w:jc w:val="center"/>
        <w:rPr>
          <w:rFonts w:ascii="Times New Roman" w:hAnsi="Times New Roman"/>
          <w:b/>
          <w:sz w:val="24"/>
          <w:szCs w:val="24"/>
        </w:rPr>
      </w:pPr>
    </w:p>
    <w:p w14:paraId="14A0319B" w14:textId="77777777" w:rsidR="003F5769" w:rsidRPr="007B317C" w:rsidRDefault="003F5769" w:rsidP="00E2633F">
      <w:pPr>
        <w:spacing w:after="0" w:line="240" w:lineRule="auto"/>
        <w:jc w:val="center"/>
        <w:rPr>
          <w:rFonts w:ascii="Times New Roman" w:hAnsi="Times New Roman"/>
          <w:sz w:val="24"/>
          <w:szCs w:val="24"/>
        </w:rPr>
      </w:pPr>
      <w:r w:rsidRPr="007B317C">
        <w:rPr>
          <w:rFonts w:ascii="Times New Roman" w:hAnsi="Times New Roman"/>
          <w:sz w:val="24"/>
          <w:szCs w:val="24"/>
        </w:rPr>
        <w:t>Cesvaine, 20</w:t>
      </w:r>
      <w:r>
        <w:rPr>
          <w:rFonts w:ascii="Times New Roman" w:hAnsi="Times New Roman"/>
          <w:sz w:val="24"/>
          <w:szCs w:val="24"/>
        </w:rPr>
        <w:t>19</w:t>
      </w:r>
    </w:p>
    <w:p w14:paraId="609BB84F" w14:textId="77777777" w:rsidR="003F5769" w:rsidRPr="007B317C" w:rsidRDefault="003F5769" w:rsidP="00E2633F">
      <w:pPr>
        <w:spacing w:after="0" w:line="240" w:lineRule="auto"/>
        <w:jc w:val="center"/>
        <w:rPr>
          <w:rFonts w:ascii="Times New Roman" w:hAnsi="Times New Roman"/>
          <w:sz w:val="24"/>
          <w:szCs w:val="24"/>
        </w:rPr>
      </w:pPr>
    </w:p>
    <w:p w14:paraId="50FAA6F5" w14:textId="77777777" w:rsidR="003F5769" w:rsidRPr="007B317C" w:rsidRDefault="003F5769" w:rsidP="00E2633F">
      <w:pPr>
        <w:spacing w:after="0" w:line="240" w:lineRule="auto"/>
        <w:jc w:val="center"/>
        <w:rPr>
          <w:rFonts w:ascii="Times New Roman" w:hAnsi="Times New Roman"/>
          <w:sz w:val="24"/>
          <w:szCs w:val="24"/>
        </w:rPr>
      </w:pPr>
    </w:p>
    <w:p w14:paraId="3AE3F34D" w14:textId="77777777" w:rsidR="003F5769" w:rsidRPr="007B317C" w:rsidRDefault="003F5769" w:rsidP="00E2633F">
      <w:pPr>
        <w:spacing w:after="0" w:line="240" w:lineRule="auto"/>
        <w:jc w:val="center"/>
        <w:rPr>
          <w:rFonts w:ascii="Times New Roman" w:hAnsi="Times New Roman"/>
          <w:sz w:val="24"/>
          <w:szCs w:val="24"/>
        </w:rPr>
      </w:pPr>
    </w:p>
    <w:p w14:paraId="55F992D5" w14:textId="77777777" w:rsidR="003F5769" w:rsidRPr="007B317C" w:rsidRDefault="003F5769" w:rsidP="00E2633F">
      <w:pPr>
        <w:spacing w:after="0" w:line="240" w:lineRule="auto"/>
        <w:jc w:val="center"/>
        <w:rPr>
          <w:rFonts w:ascii="Times New Roman" w:hAnsi="Times New Roman"/>
          <w:sz w:val="24"/>
          <w:szCs w:val="24"/>
        </w:rPr>
      </w:pPr>
    </w:p>
    <w:p w14:paraId="6282E89E" w14:textId="42845184" w:rsidR="003F5769" w:rsidRDefault="003F5769" w:rsidP="00E2633F">
      <w:pPr>
        <w:spacing w:after="0" w:line="240" w:lineRule="auto"/>
        <w:jc w:val="center"/>
        <w:rPr>
          <w:rFonts w:ascii="Times New Roman" w:hAnsi="Times New Roman"/>
          <w:sz w:val="24"/>
          <w:szCs w:val="24"/>
        </w:rPr>
      </w:pPr>
    </w:p>
    <w:p w14:paraId="7B8BD0C6" w14:textId="77777777" w:rsidR="003F5769" w:rsidRPr="007B317C" w:rsidRDefault="003F5769" w:rsidP="00E2633F">
      <w:pPr>
        <w:spacing w:after="0" w:line="240" w:lineRule="auto"/>
        <w:jc w:val="center"/>
        <w:rPr>
          <w:rFonts w:ascii="Times New Roman" w:hAnsi="Times New Roman"/>
          <w:sz w:val="24"/>
          <w:szCs w:val="24"/>
        </w:rPr>
      </w:pPr>
    </w:p>
    <w:p w14:paraId="3DD53C6F" w14:textId="77777777" w:rsidR="003F5769" w:rsidRPr="007B317C" w:rsidRDefault="003F5769" w:rsidP="00E2633F">
      <w:pPr>
        <w:pStyle w:val="Sarakstarindkopa"/>
        <w:numPr>
          <w:ilvl w:val="0"/>
          <w:numId w:val="1"/>
        </w:numPr>
        <w:spacing w:after="0" w:line="240" w:lineRule="auto"/>
        <w:jc w:val="center"/>
        <w:rPr>
          <w:rFonts w:ascii="Times New Roman" w:hAnsi="Times New Roman"/>
          <w:b/>
          <w:sz w:val="24"/>
          <w:szCs w:val="24"/>
        </w:rPr>
      </w:pPr>
      <w:r w:rsidRPr="007B317C">
        <w:rPr>
          <w:rFonts w:ascii="Times New Roman" w:hAnsi="Times New Roman"/>
          <w:b/>
          <w:sz w:val="24"/>
          <w:szCs w:val="24"/>
        </w:rPr>
        <w:t>VIPĀRĪGĀ INFORMĀCIJA</w:t>
      </w:r>
    </w:p>
    <w:p w14:paraId="387C3595" w14:textId="77777777" w:rsidR="003F5769" w:rsidRPr="007B317C" w:rsidRDefault="003F5769" w:rsidP="00E2633F">
      <w:pPr>
        <w:pStyle w:val="Sarakstarindkopa"/>
        <w:spacing w:after="0" w:line="240" w:lineRule="auto"/>
        <w:ind w:left="420"/>
        <w:rPr>
          <w:rFonts w:ascii="Times New Roman" w:hAnsi="Times New Roman"/>
          <w:sz w:val="24"/>
          <w:szCs w:val="24"/>
        </w:rPr>
      </w:pPr>
    </w:p>
    <w:p w14:paraId="10206501" w14:textId="7CED3525" w:rsidR="003F5769" w:rsidRPr="0076692E" w:rsidRDefault="003F5769" w:rsidP="00E2633F">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6692E">
        <w:rPr>
          <w:rFonts w:ascii="Times New Roman" w:hAnsi="Times New Roman"/>
          <w:sz w:val="24"/>
          <w:szCs w:val="24"/>
        </w:rPr>
        <w:t>Iepirkuma identifikācijas Nr. CND 2019/</w:t>
      </w:r>
      <w:r w:rsidR="00160E89" w:rsidRPr="0076692E">
        <w:rPr>
          <w:rFonts w:ascii="Times New Roman" w:hAnsi="Times New Roman"/>
          <w:sz w:val="24"/>
          <w:szCs w:val="24"/>
        </w:rPr>
        <w:t>8</w:t>
      </w:r>
    </w:p>
    <w:p w14:paraId="45CFA2F7" w14:textId="77777777" w:rsidR="003F5769" w:rsidRPr="007B317C" w:rsidRDefault="003F5769" w:rsidP="00E2633F">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B317C">
        <w:rPr>
          <w:rFonts w:ascii="Times New Roman" w:hAnsi="Times New Roman"/>
          <w:sz w:val="24"/>
          <w:szCs w:val="24"/>
        </w:rPr>
        <w:t>Informācija par pasūtītāju:</w:t>
      </w:r>
    </w:p>
    <w:p w14:paraId="49ABC222" w14:textId="77777777" w:rsidR="003F5769" w:rsidRPr="007B317C" w:rsidRDefault="003F5769" w:rsidP="00E2633F">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3F5769" w:rsidRPr="007B317C" w14:paraId="64500E0A" w14:textId="77777777" w:rsidTr="009C56D5">
        <w:tc>
          <w:tcPr>
            <w:tcW w:w="4062" w:type="dxa"/>
          </w:tcPr>
          <w:p w14:paraId="5D437B79"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Pasūtītāja nosaukums:</w:t>
            </w:r>
          </w:p>
        </w:tc>
        <w:tc>
          <w:tcPr>
            <w:tcW w:w="4034" w:type="dxa"/>
          </w:tcPr>
          <w:p w14:paraId="00E4CB18"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hAnsi="Times New Roman"/>
                <w:sz w:val="24"/>
                <w:szCs w:val="24"/>
              </w:rPr>
              <w:t>Cesvaines novada dome</w:t>
            </w:r>
          </w:p>
        </w:tc>
      </w:tr>
      <w:tr w:rsidR="003F5769" w:rsidRPr="007B317C" w14:paraId="65BE377E" w14:textId="77777777" w:rsidTr="009C56D5">
        <w:tc>
          <w:tcPr>
            <w:tcW w:w="4062" w:type="dxa"/>
          </w:tcPr>
          <w:p w14:paraId="6E3789EC"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Juridiskā adrese:</w:t>
            </w:r>
          </w:p>
        </w:tc>
        <w:tc>
          <w:tcPr>
            <w:tcW w:w="4034" w:type="dxa"/>
          </w:tcPr>
          <w:p w14:paraId="63B30470"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hAnsi="Times New Roman"/>
                <w:sz w:val="24"/>
                <w:szCs w:val="24"/>
              </w:rPr>
              <w:t>Pils iela 1A, Cesvaine, Cesvaines novads, LV-4871</w:t>
            </w:r>
          </w:p>
        </w:tc>
      </w:tr>
      <w:tr w:rsidR="003F5769" w:rsidRPr="007B317C" w14:paraId="64EBFD74" w14:textId="77777777" w:rsidTr="009C56D5">
        <w:tc>
          <w:tcPr>
            <w:tcW w:w="4062" w:type="dxa"/>
          </w:tcPr>
          <w:p w14:paraId="4D63D1D0"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Reģistrācijas numurs:</w:t>
            </w:r>
          </w:p>
        </w:tc>
        <w:tc>
          <w:tcPr>
            <w:tcW w:w="4034" w:type="dxa"/>
          </w:tcPr>
          <w:p w14:paraId="0974E7C4"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hAnsi="Times New Roman"/>
                <w:sz w:val="24"/>
                <w:szCs w:val="24"/>
              </w:rPr>
              <w:t>90000054727</w:t>
            </w:r>
          </w:p>
        </w:tc>
      </w:tr>
      <w:tr w:rsidR="003F5769" w:rsidRPr="007B317C" w14:paraId="617E2F63" w14:textId="77777777" w:rsidTr="009C56D5">
        <w:tc>
          <w:tcPr>
            <w:tcW w:w="4062" w:type="dxa"/>
          </w:tcPr>
          <w:p w14:paraId="4C672E45"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Tālrunis:</w:t>
            </w:r>
          </w:p>
        </w:tc>
        <w:tc>
          <w:tcPr>
            <w:tcW w:w="4034" w:type="dxa"/>
          </w:tcPr>
          <w:p w14:paraId="2D66F2D2"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hAnsi="Times New Roman"/>
                <w:sz w:val="24"/>
                <w:szCs w:val="24"/>
              </w:rPr>
              <w:t>64852715</w:t>
            </w:r>
          </w:p>
        </w:tc>
      </w:tr>
      <w:tr w:rsidR="003F5769" w:rsidRPr="007B317C" w14:paraId="4723EDC6" w14:textId="77777777" w:rsidTr="009C56D5">
        <w:tc>
          <w:tcPr>
            <w:tcW w:w="4062" w:type="dxa"/>
          </w:tcPr>
          <w:p w14:paraId="40ECE5A5"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Mājas lapas adrese:</w:t>
            </w:r>
          </w:p>
        </w:tc>
        <w:tc>
          <w:tcPr>
            <w:tcW w:w="4034" w:type="dxa"/>
          </w:tcPr>
          <w:p w14:paraId="5B32CE5F"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hAnsi="Times New Roman"/>
                <w:sz w:val="24"/>
                <w:szCs w:val="24"/>
              </w:rPr>
              <w:t>www.cesvaine.lv</w:t>
            </w:r>
          </w:p>
        </w:tc>
      </w:tr>
      <w:tr w:rsidR="003F5769" w:rsidRPr="007B317C" w14:paraId="0F5F1D37" w14:textId="77777777" w:rsidTr="009C56D5">
        <w:tc>
          <w:tcPr>
            <w:tcW w:w="4062" w:type="dxa"/>
            <w:vMerge w:val="restart"/>
          </w:tcPr>
          <w:p w14:paraId="4865A7E9"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Darba laiks</w:t>
            </w:r>
          </w:p>
        </w:tc>
        <w:tc>
          <w:tcPr>
            <w:tcW w:w="4034" w:type="dxa"/>
          </w:tcPr>
          <w:p w14:paraId="7EE76D75"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color w:val="000000"/>
                <w:sz w:val="24"/>
                <w:szCs w:val="24"/>
                <w:lang w:eastAsia="en-US"/>
              </w:rPr>
              <w:t>Pirmdien, Otrdien, Trešdien, Ceturtdien no plkst.8.00 līdz plkst. 13.00 un no plkst. 14.00 līdz plkst. 17.00</w:t>
            </w:r>
          </w:p>
        </w:tc>
      </w:tr>
      <w:tr w:rsidR="003F5769" w:rsidRPr="007B317C" w14:paraId="61F0E9DC" w14:textId="77777777" w:rsidTr="009C56D5">
        <w:tc>
          <w:tcPr>
            <w:tcW w:w="4062" w:type="dxa"/>
            <w:vMerge/>
          </w:tcPr>
          <w:p w14:paraId="4EF07642"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p>
        </w:tc>
        <w:tc>
          <w:tcPr>
            <w:tcW w:w="4034" w:type="dxa"/>
          </w:tcPr>
          <w:p w14:paraId="79F5B36A"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eastAsiaTheme="minorHAnsi" w:hAnsi="Times New Roman"/>
                <w:color w:val="000000"/>
                <w:sz w:val="24"/>
                <w:szCs w:val="24"/>
                <w:lang w:eastAsia="en-US"/>
              </w:rPr>
              <w:t>Piektdien no plkst. 8.00 līdz plkst.13.00 un no plkst.14.00 līdz plkst.16.00</w:t>
            </w:r>
          </w:p>
        </w:tc>
      </w:tr>
      <w:tr w:rsidR="003F5769" w:rsidRPr="007B317C" w14:paraId="2C5B7E3C" w14:textId="77777777" w:rsidTr="009C56D5">
        <w:tc>
          <w:tcPr>
            <w:tcW w:w="4062" w:type="dxa"/>
          </w:tcPr>
          <w:p w14:paraId="72487C9A" w14:textId="77777777" w:rsidR="003F5769" w:rsidRPr="007B317C" w:rsidRDefault="003F5769" w:rsidP="00E2633F">
            <w:pPr>
              <w:tabs>
                <w:tab w:val="left" w:pos="540"/>
              </w:tabs>
              <w:suppressAutoHyphens/>
              <w:spacing w:after="0" w:line="240" w:lineRule="auto"/>
              <w:jc w:val="both"/>
              <w:rPr>
                <w:rFonts w:ascii="Times New Roman" w:hAnsi="Times New Roman"/>
                <w:b/>
                <w:sz w:val="24"/>
                <w:szCs w:val="24"/>
              </w:rPr>
            </w:pPr>
            <w:r w:rsidRPr="007B317C">
              <w:rPr>
                <w:rFonts w:ascii="Times New Roman" w:hAnsi="Times New Roman"/>
                <w:b/>
                <w:sz w:val="24"/>
                <w:szCs w:val="24"/>
              </w:rPr>
              <w:t>Kontaktpersona jautājumos par iepirkuma procedūras dokumentiem un iepirkuma sarakstē</w:t>
            </w:r>
          </w:p>
        </w:tc>
        <w:tc>
          <w:tcPr>
            <w:tcW w:w="4034" w:type="dxa"/>
          </w:tcPr>
          <w:p w14:paraId="61E11E6C"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r w:rsidRPr="007B317C">
              <w:rPr>
                <w:rFonts w:ascii="Times New Roman" w:hAnsi="Times New Roman"/>
                <w:sz w:val="24"/>
                <w:szCs w:val="24"/>
              </w:rPr>
              <w:t xml:space="preserve">Cesvaines novada domes iepirkuma komisijas priekšsēdētājs  </w:t>
            </w:r>
          </w:p>
          <w:p w14:paraId="14590674" w14:textId="77777777" w:rsidR="003F5769" w:rsidRPr="007B317C" w:rsidRDefault="003F5769" w:rsidP="00E2633F">
            <w:pPr>
              <w:tabs>
                <w:tab w:val="num" w:pos="426"/>
                <w:tab w:val="left" w:pos="540"/>
              </w:tabs>
              <w:suppressAutoHyphens/>
              <w:spacing w:after="0" w:line="240" w:lineRule="auto"/>
              <w:ind w:left="426" w:hanging="426"/>
              <w:jc w:val="both"/>
              <w:rPr>
                <w:rFonts w:ascii="Times New Roman" w:hAnsi="Times New Roman"/>
                <w:sz w:val="24"/>
                <w:szCs w:val="24"/>
              </w:rPr>
            </w:pPr>
            <w:r w:rsidRPr="007B317C">
              <w:rPr>
                <w:rFonts w:ascii="Times New Roman" w:hAnsi="Times New Roman"/>
                <w:sz w:val="24"/>
                <w:szCs w:val="24"/>
              </w:rPr>
              <w:t>Uģis Fjodorovs, tālr. 64852022,</w:t>
            </w:r>
          </w:p>
          <w:p w14:paraId="3659553A" w14:textId="77777777" w:rsidR="003F5769" w:rsidRPr="007B317C" w:rsidRDefault="003F5769" w:rsidP="00E2633F">
            <w:pPr>
              <w:tabs>
                <w:tab w:val="num" w:pos="426"/>
                <w:tab w:val="left" w:pos="540"/>
              </w:tabs>
              <w:suppressAutoHyphens/>
              <w:spacing w:after="0" w:line="240" w:lineRule="auto"/>
              <w:ind w:left="426" w:hanging="426"/>
              <w:jc w:val="both"/>
              <w:rPr>
                <w:rFonts w:ascii="Times New Roman" w:hAnsi="Times New Roman"/>
                <w:sz w:val="24"/>
                <w:szCs w:val="24"/>
              </w:rPr>
            </w:pPr>
            <w:r w:rsidRPr="007B317C">
              <w:rPr>
                <w:rFonts w:ascii="Times New Roman" w:hAnsi="Times New Roman"/>
                <w:sz w:val="24"/>
                <w:szCs w:val="24"/>
              </w:rPr>
              <w:t xml:space="preserve"> e-pasts: </w:t>
            </w:r>
            <w:hyperlink r:id="rId10" w:history="1">
              <w:r w:rsidRPr="007B317C">
                <w:rPr>
                  <w:rStyle w:val="Hipersaite"/>
                  <w:rFonts w:ascii="Times New Roman" w:eastAsiaTheme="majorEastAsia" w:hAnsi="Times New Roman"/>
                  <w:sz w:val="24"/>
                  <w:szCs w:val="24"/>
                </w:rPr>
                <w:t>ugis.fjodorovs@cesvaine.lv</w:t>
              </w:r>
            </w:hyperlink>
          </w:p>
          <w:p w14:paraId="1C2757AE" w14:textId="77777777" w:rsidR="003F5769" w:rsidRPr="007B317C" w:rsidRDefault="003F5769" w:rsidP="00E2633F">
            <w:pPr>
              <w:tabs>
                <w:tab w:val="left" w:pos="540"/>
              </w:tabs>
              <w:suppressAutoHyphens/>
              <w:spacing w:after="0" w:line="240" w:lineRule="auto"/>
              <w:jc w:val="both"/>
              <w:rPr>
                <w:rFonts w:ascii="Times New Roman" w:hAnsi="Times New Roman"/>
                <w:sz w:val="24"/>
                <w:szCs w:val="24"/>
              </w:rPr>
            </w:pPr>
          </w:p>
        </w:tc>
      </w:tr>
    </w:tbl>
    <w:p w14:paraId="4D069D56" w14:textId="77777777" w:rsidR="003F5769" w:rsidRPr="007B317C" w:rsidRDefault="003F5769" w:rsidP="00E2633F">
      <w:pPr>
        <w:tabs>
          <w:tab w:val="left" w:pos="540"/>
        </w:tabs>
        <w:suppressAutoHyphens/>
        <w:spacing w:after="0" w:line="240" w:lineRule="auto"/>
        <w:ind w:left="426"/>
        <w:jc w:val="both"/>
        <w:rPr>
          <w:rFonts w:ascii="Times New Roman" w:hAnsi="Times New Roman"/>
          <w:sz w:val="24"/>
          <w:szCs w:val="24"/>
        </w:rPr>
      </w:pPr>
    </w:p>
    <w:p w14:paraId="11CEC868" w14:textId="77777777" w:rsidR="003F5769" w:rsidRPr="007B317C" w:rsidRDefault="003F5769" w:rsidP="00E2633F">
      <w:pPr>
        <w:tabs>
          <w:tab w:val="num" w:pos="426"/>
          <w:tab w:val="left" w:pos="540"/>
        </w:tabs>
        <w:suppressAutoHyphens/>
        <w:spacing w:after="0" w:line="240" w:lineRule="auto"/>
        <w:jc w:val="both"/>
        <w:rPr>
          <w:rStyle w:val="Hipersaite"/>
          <w:rFonts w:ascii="Times New Roman" w:eastAsiaTheme="majorEastAsia" w:hAnsi="Times New Roman"/>
          <w:sz w:val="24"/>
          <w:szCs w:val="24"/>
        </w:rPr>
      </w:pPr>
    </w:p>
    <w:p w14:paraId="44EB014B" w14:textId="77777777" w:rsidR="003F5769" w:rsidRPr="007B317C" w:rsidRDefault="003F5769" w:rsidP="00E2633F">
      <w:pPr>
        <w:tabs>
          <w:tab w:val="num" w:pos="426"/>
          <w:tab w:val="left" w:pos="540"/>
        </w:tabs>
        <w:suppressAutoHyphens/>
        <w:spacing w:after="0" w:line="240" w:lineRule="auto"/>
        <w:jc w:val="both"/>
        <w:rPr>
          <w:rFonts w:ascii="Times New Roman" w:hAnsi="Times New Roman"/>
          <w:sz w:val="24"/>
          <w:szCs w:val="24"/>
        </w:rPr>
      </w:pPr>
    </w:p>
    <w:p w14:paraId="069D66FA" w14:textId="77777777" w:rsidR="003F5769" w:rsidRPr="007B317C" w:rsidRDefault="003F5769" w:rsidP="00E2633F">
      <w:pPr>
        <w:pStyle w:val="Sarakstarindkopa"/>
        <w:numPr>
          <w:ilvl w:val="0"/>
          <w:numId w:val="1"/>
        </w:numPr>
        <w:tabs>
          <w:tab w:val="left" w:pos="900"/>
        </w:tabs>
        <w:spacing w:after="0" w:line="240" w:lineRule="auto"/>
        <w:jc w:val="center"/>
        <w:rPr>
          <w:rFonts w:ascii="Times New Roman" w:hAnsi="Times New Roman"/>
          <w:sz w:val="24"/>
          <w:szCs w:val="24"/>
        </w:rPr>
      </w:pPr>
      <w:r w:rsidRPr="007B317C">
        <w:rPr>
          <w:rFonts w:ascii="Times New Roman" w:hAnsi="Times New Roman"/>
          <w:b/>
          <w:sz w:val="24"/>
          <w:szCs w:val="24"/>
        </w:rPr>
        <w:t>INFORMĀCIJA PAR IEPIRKUMA PRIEKŠMETU</w:t>
      </w:r>
    </w:p>
    <w:p w14:paraId="5F84384B" w14:textId="77777777" w:rsidR="003F5769" w:rsidRPr="007B317C" w:rsidRDefault="003F5769" w:rsidP="00E2633F">
      <w:pPr>
        <w:pStyle w:val="Sarakstarindkopa"/>
        <w:tabs>
          <w:tab w:val="left" w:pos="900"/>
        </w:tabs>
        <w:spacing w:after="0" w:line="240" w:lineRule="auto"/>
        <w:ind w:left="420"/>
        <w:jc w:val="both"/>
        <w:rPr>
          <w:rFonts w:ascii="Times New Roman" w:hAnsi="Times New Roman"/>
          <w:sz w:val="24"/>
          <w:szCs w:val="24"/>
        </w:rPr>
      </w:pPr>
    </w:p>
    <w:p w14:paraId="32B02A35" w14:textId="5A2A8DD9" w:rsidR="005A28C0" w:rsidRPr="00620C3B" w:rsidRDefault="003F5769" w:rsidP="00E2633F">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620C3B">
        <w:rPr>
          <w:rFonts w:ascii="Times New Roman" w:hAnsi="Times New Roman"/>
          <w:sz w:val="24"/>
          <w:szCs w:val="24"/>
        </w:rPr>
        <w:t>Iepirkuma līgum</w:t>
      </w:r>
      <w:r w:rsidR="00243A08" w:rsidRPr="00620C3B">
        <w:rPr>
          <w:rFonts w:ascii="Times New Roman" w:hAnsi="Times New Roman"/>
          <w:sz w:val="24"/>
          <w:szCs w:val="24"/>
        </w:rPr>
        <w:t>a</w:t>
      </w:r>
      <w:r w:rsidRPr="00620C3B">
        <w:rPr>
          <w:rFonts w:ascii="Times New Roman" w:hAnsi="Times New Roman"/>
          <w:sz w:val="24"/>
          <w:szCs w:val="24"/>
        </w:rPr>
        <w:t xml:space="preserve"> priekšmets</w:t>
      </w:r>
      <w:r w:rsidR="00243A08" w:rsidRPr="00620C3B">
        <w:rPr>
          <w:rFonts w:ascii="Times New Roman" w:hAnsi="Times New Roman"/>
          <w:sz w:val="24"/>
          <w:szCs w:val="24"/>
        </w:rPr>
        <w:t xml:space="preserve"> ir sadalīts 2 </w:t>
      </w:r>
      <w:r w:rsidR="001E597B">
        <w:rPr>
          <w:rFonts w:ascii="Times New Roman" w:hAnsi="Times New Roman"/>
          <w:sz w:val="24"/>
          <w:szCs w:val="24"/>
        </w:rPr>
        <w:t>kārtās</w:t>
      </w:r>
      <w:r w:rsidRPr="00620C3B">
        <w:rPr>
          <w:rFonts w:ascii="Times New Roman" w:hAnsi="Times New Roman"/>
          <w:sz w:val="24"/>
          <w:szCs w:val="24"/>
        </w:rPr>
        <w:t>:</w:t>
      </w:r>
    </w:p>
    <w:p w14:paraId="2F3F8808" w14:textId="04E6DDD2" w:rsidR="00715614" w:rsidRPr="00620C3B" w:rsidRDefault="005A28C0" w:rsidP="005A28C0">
      <w:pPr>
        <w:pStyle w:val="Sarakstarindkopa"/>
        <w:autoSpaceDE w:val="0"/>
        <w:autoSpaceDN w:val="0"/>
        <w:adjustRightInd w:val="0"/>
        <w:spacing w:after="0" w:line="240" w:lineRule="auto"/>
        <w:ind w:left="426"/>
        <w:jc w:val="both"/>
        <w:rPr>
          <w:rFonts w:ascii="Times New Roman" w:hAnsi="Times New Roman"/>
          <w:sz w:val="24"/>
          <w:szCs w:val="24"/>
        </w:rPr>
      </w:pPr>
      <w:r w:rsidRPr="00620C3B">
        <w:rPr>
          <w:rFonts w:ascii="Times New Roman" w:hAnsi="Times New Roman"/>
          <w:sz w:val="24"/>
          <w:szCs w:val="24"/>
        </w:rPr>
        <w:t>1.</w:t>
      </w:r>
      <w:r w:rsidR="001E597B">
        <w:rPr>
          <w:rFonts w:ascii="Times New Roman" w:hAnsi="Times New Roman"/>
          <w:sz w:val="24"/>
          <w:szCs w:val="24"/>
        </w:rPr>
        <w:t>kārta</w:t>
      </w:r>
      <w:r w:rsidR="002712BF" w:rsidRPr="00620C3B">
        <w:rPr>
          <w:rFonts w:ascii="Times New Roman" w:hAnsi="Times New Roman"/>
          <w:sz w:val="24"/>
          <w:szCs w:val="24"/>
        </w:rPr>
        <w:t xml:space="preserve">: </w:t>
      </w:r>
      <w:r w:rsidR="00715614" w:rsidRPr="00620C3B">
        <w:rPr>
          <w:rFonts w:ascii="Times New Roman" w:hAnsi="Times New Roman"/>
          <w:i/>
          <w:sz w:val="24"/>
          <w:szCs w:val="24"/>
        </w:rPr>
        <w:t>Siltumtrases izbūve un siltummezgl</w:t>
      </w:r>
      <w:r w:rsidR="002C6AE4" w:rsidRPr="00620C3B">
        <w:rPr>
          <w:rFonts w:ascii="Times New Roman" w:hAnsi="Times New Roman"/>
          <w:i/>
          <w:sz w:val="24"/>
          <w:szCs w:val="24"/>
        </w:rPr>
        <w:t>a</w:t>
      </w:r>
      <w:r w:rsidR="00715614" w:rsidRPr="00620C3B">
        <w:rPr>
          <w:rFonts w:ascii="Times New Roman" w:hAnsi="Times New Roman"/>
          <w:i/>
          <w:sz w:val="24"/>
          <w:szCs w:val="24"/>
        </w:rPr>
        <w:t xml:space="preserve"> ierīkošana</w:t>
      </w:r>
      <w:r w:rsidR="00715614" w:rsidRPr="00620C3B">
        <w:rPr>
          <w:rFonts w:ascii="Times New Roman" w:eastAsia="Calibri" w:hAnsi="Times New Roman"/>
          <w:bCs/>
          <w:sz w:val="24"/>
          <w:szCs w:val="24"/>
          <w:lang w:eastAsia="ar-SA"/>
        </w:rPr>
        <w:t xml:space="preserve"> būvprojekta </w:t>
      </w:r>
      <w:r w:rsidR="00000364" w:rsidRPr="00620C3B">
        <w:rPr>
          <w:rFonts w:ascii="Times New Roman" w:eastAsia="Calibri" w:hAnsi="Times New Roman"/>
          <w:bCs/>
          <w:sz w:val="24"/>
          <w:szCs w:val="24"/>
          <w:lang w:eastAsia="ar-SA"/>
        </w:rPr>
        <w:t>“</w:t>
      </w:r>
      <w:r w:rsidR="00715614" w:rsidRPr="00620C3B">
        <w:rPr>
          <w:rFonts w:ascii="Times New Roman" w:hAnsi="Times New Roman"/>
          <w:sz w:val="24"/>
          <w:szCs w:val="24"/>
        </w:rPr>
        <w:t>Cesvaines pils pārbūve un restaurācija realizācija</w:t>
      </w:r>
      <w:r w:rsidR="00000364" w:rsidRPr="00620C3B">
        <w:rPr>
          <w:rFonts w:ascii="Times New Roman" w:hAnsi="Times New Roman"/>
          <w:sz w:val="24"/>
          <w:szCs w:val="24"/>
        </w:rPr>
        <w:t>” 1.kārtas</w:t>
      </w:r>
      <w:r w:rsidR="00715614" w:rsidRPr="00620C3B">
        <w:rPr>
          <w:rFonts w:ascii="Times New Roman" w:hAnsi="Times New Roman"/>
          <w:sz w:val="24"/>
          <w:szCs w:val="24"/>
        </w:rPr>
        <w:t xml:space="preserve"> </w:t>
      </w:r>
      <w:r w:rsidR="00462D72" w:rsidRPr="00620C3B">
        <w:rPr>
          <w:rFonts w:ascii="Times New Roman" w:hAnsi="Times New Roman"/>
          <w:sz w:val="24"/>
          <w:szCs w:val="24"/>
        </w:rPr>
        <w:t xml:space="preserve">realizācijas </w:t>
      </w:r>
      <w:r w:rsidR="00715614" w:rsidRPr="00620C3B">
        <w:rPr>
          <w:rFonts w:ascii="Times New Roman" w:hAnsi="Times New Roman"/>
          <w:sz w:val="24"/>
          <w:szCs w:val="24"/>
        </w:rPr>
        <w:t>ietvaros.</w:t>
      </w:r>
    </w:p>
    <w:p w14:paraId="07602920" w14:textId="0DAD9872" w:rsidR="00243A08" w:rsidRPr="00620C3B" w:rsidRDefault="00243A08" w:rsidP="005A28C0">
      <w:pPr>
        <w:pStyle w:val="Sarakstarindkopa"/>
        <w:autoSpaceDE w:val="0"/>
        <w:autoSpaceDN w:val="0"/>
        <w:adjustRightInd w:val="0"/>
        <w:spacing w:after="0" w:line="240" w:lineRule="auto"/>
        <w:ind w:left="426"/>
        <w:jc w:val="both"/>
        <w:rPr>
          <w:rFonts w:ascii="Times New Roman" w:hAnsi="Times New Roman"/>
          <w:sz w:val="24"/>
          <w:szCs w:val="24"/>
        </w:rPr>
      </w:pPr>
      <w:r w:rsidRPr="00620C3B">
        <w:rPr>
          <w:rFonts w:ascii="Times New Roman" w:hAnsi="Times New Roman"/>
          <w:sz w:val="24"/>
          <w:szCs w:val="24"/>
        </w:rPr>
        <w:t>2.</w:t>
      </w:r>
      <w:r w:rsidR="001E597B">
        <w:rPr>
          <w:rFonts w:ascii="Times New Roman" w:hAnsi="Times New Roman"/>
          <w:sz w:val="24"/>
          <w:szCs w:val="24"/>
        </w:rPr>
        <w:t>kārta</w:t>
      </w:r>
      <w:r w:rsidR="002712BF" w:rsidRPr="00620C3B">
        <w:rPr>
          <w:rFonts w:ascii="Times New Roman" w:hAnsi="Times New Roman"/>
          <w:sz w:val="24"/>
          <w:szCs w:val="24"/>
        </w:rPr>
        <w:t xml:space="preserve">: </w:t>
      </w:r>
      <w:r w:rsidRPr="00620C3B">
        <w:rPr>
          <w:rFonts w:ascii="Times New Roman" w:hAnsi="Times New Roman"/>
          <w:i/>
          <w:sz w:val="24"/>
          <w:szCs w:val="24"/>
        </w:rPr>
        <w:t>Pagalma lietus kanalizācijas tīklu izveidošana un esošo lietus kanalizācijas tīklu atjaunošana pils ziemeļu pusē un pils pamatu hidroizolācija</w:t>
      </w:r>
      <w:r w:rsidRPr="00620C3B">
        <w:rPr>
          <w:rFonts w:ascii="Times New Roman" w:eastAsia="Calibri" w:hAnsi="Times New Roman"/>
          <w:bCs/>
          <w:sz w:val="24"/>
          <w:szCs w:val="24"/>
          <w:lang w:eastAsia="ar-SA"/>
        </w:rPr>
        <w:t xml:space="preserve"> būvprojekta “</w:t>
      </w:r>
      <w:r w:rsidRPr="00620C3B">
        <w:rPr>
          <w:rFonts w:ascii="Times New Roman" w:hAnsi="Times New Roman"/>
          <w:sz w:val="24"/>
          <w:szCs w:val="24"/>
        </w:rPr>
        <w:t>Cesvaines pils pārbūve un restaurācija realizācija” 2.kārtas realizācijas ietvaros.</w:t>
      </w:r>
    </w:p>
    <w:p w14:paraId="6EE8DC8B" w14:textId="650F673D" w:rsidR="003F5769" w:rsidRPr="00620C3B" w:rsidRDefault="003F5769" w:rsidP="00E2633F">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620C3B">
        <w:rPr>
          <w:rFonts w:ascii="Times New Roman" w:eastAsia="Calibri" w:hAnsi="Times New Roman"/>
          <w:bCs/>
          <w:sz w:val="24"/>
          <w:szCs w:val="24"/>
          <w:lang w:eastAsia="ar-SA"/>
        </w:rPr>
        <w:t xml:space="preserve">CPV klasifikatora kods: </w:t>
      </w:r>
      <w:r w:rsidR="002712BF" w:rsidRPr="00620C3B">
        <w:rPr>
          <w:rFonts w:ascii="Times New Roman" w:eastAsia="Calibri" w:hAnsi="Times New Roman"/>
          <w:bCs/>
          <w:sz w:val="24"/>
          <w:szCs w:val="24"/>
          <w:lang w:eastAsia="ar-SA"/>
        </w:rPr>
        <w:t>4500</w:t>
      </w:r>
      <w:r w:rsidR="00192869" w:rsidRPr="00620C3B">
        <w:rPr>
          <w:rFonts w:ascii="Times New Roman" w:eastAsia="Calibri" w:hAnsi="Times New Roman"/>
          <w:bCs/>
          <w:sz w:val="24"/>
          <w:szCs w:val="24"/>
          <w:lang w:eastAsia="ar-SA"/>
        </w:rPr>
        <w:t>0</w:t>
      </w:r>
      <w:r w:rsidR="002712BF" w:rsidRPr="00620C3B">
        <w:rPr>
          <w:rFonts w:ascii="Times New Roman" w:eastAsia="Calibri" w:hAnsi="Times New Roman"/>
          <w:bCs/>
          <w:sz w:val="24"/>
          <w:szCs w:val="24"/>
          <w:lang w:eastAsia="ar-SA"/>
        </w:rPr>
        <w:t>000-</w:t>
      </w:r>
      <w:r w:rsidR="00752625" w:rsidRPr="00620C3B">
        <w:rPr>
          <w:rFonts w:ascii="Times New Roman" w:eastAsia="Calibri" w:hAnsi="Times New Roman"/>
          <w:bCs/>
          <w:sz w:val="24"/>
          <w:szCs w:val="24"/>
          <w:lang w:eastAsia="ar-SA"/>
        </w:rPr>
        <w:t>7;</w:t>
      </w:r>
      <w:r w:rsidR="00192869" w:rsidRPr="00620C3B">
        <w:rPr>
          <w:rFonts w:ascii="Times New Roman" w:eastAsia="Calibri" w:hAnsi="Times New Roman"/>
          <w:bCs/>
          <w:sz w:val="24"/>
          <w:szCs w:val="24"/>
          <w:lang w:eastAsia="ar-SA"/>
        </w:rPr>
        <w:t>45222000-9</w:t>
      </w:r>
    </w:p>
    <w:p w14:paraId="7661B528" w14:textId="79665601" w:rsidR="003F5769" w:rsidRPr="00620C3B" w:rsidRDefault="003F5769" w:rsidP="00E2633F">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620C3B">
        <w:rPr>
          <w:rFonts w:ascii="Times New Roman" w:eastAsiaTheme="minorHAnsi" w:hAnsi="Times New Roman"/>
          <w:color w:val="000000"/>
          <w:sz w:val="24"/>
          <w:szCs w:val="24"/>
          <w:lang w:eastAsia="en-US"/>
        </w:rPr>
        <w:t>Pretendents nav tiesīgs iesniegt piedāvājuma variantus</w:t>
      </w:r>
      <w:r w:rsidRPr="00620C3B">
        <w:rPr>
          <w:rFonts w:ascii="Times New Roman" w:hAnsi="Times New Roman"/>
          <w:sz w:val="24"/>
          <w:szCs w:val="24"/>
        </w:rPr>
        <w:t xml:space="preserve"> </w:t>
      </w:r>
    </w:p>
    <w:p w14:paraId="1D6FB8B1" w14:textId="4927124F" w:rsidR="003F5769" w:rsidRPr="00620C3B" w:rsidRDefault="003F5769" w:rsidP="00E2633F">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color w:val="414142"/>
          <w:sz w:val="24"/>
          <w:szCs w:val="24"/>
        </w:rPr>
      </w:pPr>
      <w:r w:rsidRPr="00620C3B">
        <w:rPr>
          <w:rFonts w:ascii="Times New Roman" w:hAnsi="Times New Roman"/>
          <w:sz w:val="24"/>
          <w:szCs w:val="24"/>
        </w:rPr>
        <w:t xml:space="preserve">Pretendents piedāvājumu var iesniegt tikai par </w:t>
      </w:r>
      <w:r w:rsidR="001A00C8" w:rsidRPr="00620C3B">
        <w:rPr>
          <w:rFonts w:ascii="Times New Roman" w:hAnsi="Times New Roman"/>
          <w:sz w:val="24"/>
          <w:szCs w:val="24"/>
        </w:rPr>
        <w:t xml:space="preserve">abām </w:t>
      </w:r>
      <w:r w:rsidR="001E597B">
        <w:rPr>
          <w:rFonts w:ascii="Times New Roman" w:hAnsi="Times New Roman"/>
          <w:sz w:val="24"/>
          <w:szCs w:val="24"/>
        </w:rPr>
        <w:t>kārtām</w:t>
      </w:r>
      <w:r w:rsidR="001A00C8" w:rsidRPr="00620C3B">
        <w:rPr>
          <w:rFonts w:ascii="Times New Roman" w:hAnsi="Times New Roman"/>
          <w:sz w:val="24"/>
          <w:szCs w:val="24"/>
        </w:rPr>
        <w:t xml:space="preserve"> kopā</w:t>
      </w:r>
    </w:p>
    <w:p w14:paraId="2E8BE1A2" w14:textId="24FE9A37" w:rsidR="003F5769" w:rsidRPr="00620C3B" w:rsidRDefault="003F5769" w:rsidP="00E2633F">
      <w:pPr>
        <w:pStyle w:val="Sarakstarindkopa"/>
        <w:numPr>
          <w:ilvl w:val="1"/>
          <w:numId w:val="1"/>
        </w:numPr>
        <w:tabs>
          <w:tab w:val="clear" w:pos="704"/>
          <w:tab w:val="num" w:pos="426"/>
        </w:tabs>
        <w:spacing w:after="0" w:line="240" w:lineRule="auto"/>
        <w:ind w:left="426" w:hanging="426"/>
        <w:jc w:val="both"/>
        <w:rPr>
          <w:rFonts w:ascii="Times New Roman" w:eastAsia="Calibri" w:hAnsi="Times New Roman"/>
          <w:bCs/>
          <w:sz w:val="24"/>
          <w:szCs w:val="24"/>
          <w:lang w:eastAsia="ar-SA"/>
        </w:rPr>
      </w:pPr>
      <w:r w:rsidRPr="00620C3B">
        <w:rPr>
          <w:rFonts w:ascii="Times New Roman" w:eastAsia="Calibri" w:hAnsi="Times New Roman"/>
          <w:bCs/>
          <w:sz w:val="24"/>
          <w:szCs w:val="24"/>
          <w:lang w:eastAsia="ar-SA"/>
        </w:rPr>
        <w:t>Piegādātājs ir atbildīgs par kļūdām, kas varētu rasties nepareizi saprotot vai interpretējot Pasūtītāja noteiktās prasības.</w:t>
      </w:r>
    </w:p>
    <w:p w14:paraId="3EADF4B5" w14:textId="7DAE6F52" w:rsidR="00B16954" w:rsidRPr="00620C3B" w:rsidRDefault="00752625" w:rsidP="00E2633F">
      <w:pPr>
        <w:pStyle w:val="Sarakstarindkopa"/>
        <w:numPr>
          <w:ilvl w:val="1"/>
          <w:numId w:val="1"/>
        </w:numPr>
        <w:tabs>
          <w:tab w:val="clear" w:pos="704"/>
          <w:tab w:val="num" w:pos="426"/>
        </w:tabs>
        <w:spacing w:after="0" w:line="240" w:lineRule="auto"/>
        <w:ind w:left="426" w:hanging="426"/>
        <w:jc w:val="both"/>
        <w:rPr>
          <w:rFonts w:ascii="Times New Roman" w:eastAsia="Calibri" w:hAnsi="Times New Roman"/>
          <w:bCs/>
          <w:sz w:val="24"/>
          <w:szCs w:val="24"/>
          <w:lang w:eastAsia="ar-SA"/>
        </w:rPr>
      </w:pPr>
      <w:r w:rsidRPr="00620C3B">
        <w:rPr>
          <w:rFonts w:ascii="Times New Roman" w:hAnsi="Times New Roman"/>
          <w:sz w:val="24"/>
          <w:szCs w:val="24"/>
        </w:rPr>
        <w:t>Līgums par būvdarbu veikšanu tiks noslēgts</w:t>
      </w:r>
      <w:r w:rsidR="00B16954" w:rsidRPr="00620C3B">
        <w:rPr>
          <w:rFonts w:ascii="Times New Roman" w:hAnsi="Times New Roman"/>
          <w:sz w:val="24"/>
          <w:szCs w:val="24"/>
        </w:rPr>
        <w:t xml:space="preserve"> </w:t>
      </w:r>
      <w:r w:rsidR="00D825A4" w:rsidRPr="00620C3B">
        <w:rPr>
          <w:rFonts w:ascii="Times New Roman" w:hAnsi="Times New Roman"/>
          <w:sz w:val="24"/>
          <w:szCs w:val="24"/>
        </w:rPr>
        <w:t>p</w:t>
      </w:r>
      <w:r w:rsidR="007F2E67" w:rsidRPr="00620C3B">
        <w:rPr>
          <w:rFonts w:ascii="Times New Roman" w:hAnsi="Times New Roman"/>
          <w:sz w:val="24"/>
          <w:szCs w:val="24"/>
        </w:rPr>
        <w:t>rojekta “Kultūras un vēstures mantojuma saglabāšana un popularizēšana Latvijā un Krievijā” realizācijas ietvaros</w:t>
      </w:r>
      <w:r w:rsidR="00E82A82" w:rsidRPr="00620C3B">
        <w:rPr>
          <w:rFonts w:ascii="Times New Roman" w:hAnsi="Times New Roman"/>
          <w:sz w:val="24"/>
          <w:szCs w:val="24"/>
        </w:rPr>
        <w:t>,</w:t>
      </w:r>
      <w:r w:rsidR="007F2E67" w:rsidRPr="00620C3B">
        <w:rPr>
          <w:rFonts w:ascii="Times New Roman" w:hAnsi="Times New Roman"/>
          <w:sz w:val="24"/>
          <w:szCs w:val="24"/>
        </w:rPr>
        <w:t xml:space="preserve"> </w:t>
      </w:r>
      <w:r w:rsidR="00E82A82" w:rsidRPr="00620C3B">
        <w:rPr>
          <w:rFonts w:ascii="Times New Roman" w:hAnsi="Times New Roman"/>
          <w:sz w:val="24"/>
          <w:szCs w:val="24"/>
        </w:rPr>
        <w:t>bet</w:t>
      </w:r>
      <w:r w:rsidR="00E94134" w:rsidRPr="00620C3B">
        <w:rPr>
          <w:rFonts w:ascii="Times New Roman" w:hAnsi="Times New Roman"/>
          <w:sz w:val="24"/>
          <w:szCs w:val="24"/>
        </w:rPr>
        <w:t xml:space="preserve"> ar nosacījumu, ja</w:t>
      </w:r>
      <w:r w:rsidR="00B16954" w:rsidRPr="00620C3B">
        <w:rPr>
          <w:rFonts w:ascii="Times New Roman" w:hAnsi="Times New Roman"/>
          <w:sz w:val="24"/>
          <w:szCs w:val="24"/>
        </w:rPr>
        <w:t xml:space="preserve"> </w:t>
      </w:r>
      <w:r w:rsidR="00E94134" w:rsidRPr="00620C3B">
        <w:rPr>
          <w:rFonts w:ascii="Times New Roman" w:hAnsi="Times New Roman"/>
          <w:sz w:val="24"/>
          <w:szCs w:val="24"/>
        </w:rPr>
        <w:t xml:space="preserve">Pasūtītājs </w:t>
      </w:r>
      <w:r w:rsidR="00B16954" w:rsidRPr="00620C3B">
        <w:rPr>
          <w:rFonts w:ascii="Times New Roman" w:hAnsi="Times New Roman"/>
          <w:sz w:val="24"/>
          <w:szCs w:val="24"/>
        </w:rPr>
        <w:t>saņem</w:t>
      </w:r>
      <w:r w:rsidR="00E94134" w:rsidRPr="00620C3B">
        <w:rPr>
          <w:rFonts w:ascii="Times New Roman" w:hAnsi="Times New Roman"/>
          <w:sz w:val="24"/>
          <w:szCs w:val="24"/>
        </w:rPr>
        <w:t>s</w:t>
      </w:r>
      <w:r w:rsidR="00B16954" w:rsidRPr="00620C3B">
        <w:rPr>
          <w:rFonts w:ascii="Times New Roman" w:hAnsi="Times New Roman"/>
          <w:sz w:val="24"/>
          <w:szCs w:val="24"/>
        </w:rPr>
        <w:t xml:space="preserve"> projekta finansējum</w:t>
      </w:r>
      <w:r w:rsidR="00E94134" w:rsidRPr="00620C3B">
        <w:rPr>
          <w:rFonts w:ascii="Times New Roman" w:hAnsi="Times New Roman"/>
          <w:sz w:val="24"/>
          <w:szCs w:val="24"/>
        </w:rPr>
        <w:t>u</w:t>
      </w:r>
      <w:r w:rsidR="00B16954" w:rsidRPr="00620C3B">
        <w:rPr>
          <w:rFonts w:ascii="Times New Roman" w:hAnsi="Times New Roman"/>
          <w:sz w:val="24"/>
          <w:szCs w:val="24"/>
        </w:rPr>
        <w:t xml:space="preserve"> no V</w:t>
      </w:r>
      <w:r w:rsidR="00E94134" w:rsidRPr="00620C3B">
        <w:rPr>
          <w:rFonts w:ascii="Times New Roman" w:hAnsi="Times New Roman"/>
          <w:sz w:val="24"/>
          <w:szCs w:val="24"/>
        </w:rPr>
        <w:t xml:space="preserve">ides aizsardzības un reģionālās attīstības ministrijas. </w:t>
      </w:r>
    </w:p>
    <w:p w14:paraId="270E88DE" w14:textId="77777777" w:rsidR="00F631B8" w:rsidRPr="007B317C" w:rsidRDefault="00F631B8" w:rsidP="00E2633F">
      <w:pPr>
        <w:spacing w:after="0" w:line="240" w:lineRule="auto"/>
        <w:jc w:val="center"/>
        <w:rPr>
          <w:rFonts w:ascii="Times New Roman" w:hAnsi="Times New Roman"/>
          <w:sz w:val="24"/>
          <w:szCs w:val="24"/>
        </w:rPr>
      </w:pPr>
    </w:p>
    <w:p w14:paraId="2871B6B3" w14:textId="77777777" w:rsidR="003F5769" w:rsidRPr="007B317C" w:rsidRDefault="003F5769" w:rsidP="00E2633F">
      <w:pPr>
        <w:spacing w:after="0" w:line="240" w:lineRule="auto"/>
        <w:jc w:val="center"/>
        <w:rPr>
          <w:rFonts w:ascii="Times New Roman" w:hAnsi="Times New Roman"/>
          <w:b/>
          <w:sz w:val="24"/>
          <w:szCs w:val="24"/>
        </w:rPr>
      </w:pPr>
      <w:r w:rsidRPr="007B317C">
        <w:rPr>
          <w:rFonts w:ascii="Times New Roman" w:hAnsi="Times New Roman"/>
          <w:b/>
          <w:sz w:val="24"/>
          <w:szCs w:val="24"/>
        </w:rPr>
        <w:t>3.IEPIRKUMA LĪGUMA IZPILDES LAIKS UN VIETA</w:t>
      </w:r>
    </w:p>
    <w:p w14:paraId="2D7ACC37" w14:textId="77777777" w:rsidR="003F5769" w:rsidRPr="007B317C" w:rsidRDefault="003F5769" w:rsidP="00E2633F">
      <w:pPr>
        <w:spacing w:after="0" w:line="240" w:lineRule="auto"/>
        <w:rPr>
          <w:rFonts w:ascii="Times New Roman" w:hAnsi="Times New Roman"/>
          <w:b/>
          <w:sz w:val="24"/>
          <w:szCs w:val="24"/>
        </w:rPr>
      </w:pPr>
    </w:p>
    <w:p w14:paraId="5AF935FE" w14:textId="67003773" w:rsidR="003F5769" w:rsidRPr="00352E40" w:rsidRDefault="003F5769" w:rsidP="00E2633F">
      <w:pPr>
        <w:spacing w:after="0" w:line="240" w:lineRule="auto"/>
        <w:ind w:left="426" w:hanging="426"/>
        <w:rPr>
          <w:rFonts w:ascii="Times New Roman" w:hAnsi="Times New Roman"/>
          <w:sz w:val="24"/>
          <w:szCs w:val="24"/>
        </w:rPr>
      </w:pPr>
      <w:r w:rsidRPr="00352E40">
        <w:rPr>
          <w:rFonts w:ascii="Times New Roman" w:hAnsi="Times New Roman"/>
          <w:sz w:val="24"/>
          <w:szCs w:val="24"/>
        </w:rPr>
        <w:t xml:space="preserve">3.1. </w:t>
      </w:r>
      <w:r w:rsidR="00C519D4" w:rsidRPr="00352E40">
        <w:rPr>
          <w:rFonts w:ascii="Times New Roman" w:hAnsi="Times New Roman"/>
          <w:sz w:val="24"/>
          <w:szCs w:val="24"/>
        </w:rPr>
        <w:t xml:space="preserve">Darbu izpildes termiņš: 12 </w:t>
      </w:r>
      <w:r w:rsidR="00B353C3">
        <w:rPr>
          <w:rFonts w:ascii="Times New Roman" w:hAnsi="Times New Roman"/>
          <w:sz w:val="24"/>
          <w:szCs w:val="24"/>
        </w:rPr>
        <w:t xml:space="preserve">kalendārie </w:t>
      </w:r>
      <w:r w:rsidR="00C519D4" w:rsidRPr="00352E40">
        <w:rPr>
          <w:rFonts w:ascii="Times New Roman" w:hAnsi="Times New Roman"/>
          <w:sz w:val="24"/>
          <w:szCs w:val="24"/>
        </w:rPr>
        <w:t>mēneši no līguma noslēgšanas dienas</w:t>
      </w:r>
      <w:r w:rsidRPr="00352E40">
        <w:rPr>
          <w:rFonts w:ascii="Times New Roman" w:hAnsi="Times New Roman"/>
          <w:sz w:val="24"/>
          <w:szCs w:val="24"/>
        </w:rPr>
        <w:t xml:space="preserve"> </w:t>
      </w:r>
      <w:r w:rsidR="00F11406" w:rsidRPr="00352E40">
        <w:rPr>
          <w:rFonts w:ascii="Times New Roman" w:hAnsi="Times New Roman"/>
          <w:sz w:val="24"/>
          <w:szCs w:val="24"/>
        </w:rPr>
        <w:t xml:space="preserve"> </w:t>
      </w:r>
    </w:p>
    <w:p w14:paraId="25992D36" w14:textId="4DAC1043" w:rsidR="003F5769" w:rsidRPr="007B317C" w:rsidRDefault="003F5769" w:rsidP="00E2633F">
      <w:pPr>
        <w:spacing w:after="0" w:line="240" w:lineRule="auto"/>
        <w:ind w:left="426" w:hanging="426"/>
        <w:rPr>
          <w:rFonts w:ascii="Times New Roman" w:hAnsi="Times New Roman"/>
          <w:sz w:val="24"/>
          <w:szCs w:val="24"/>
        </w:rPr>
      </w:pPr>
      <w:r w:rsidRPr="00352E40">
        <w:rPr>
          <w:rFonts w:ascii="Times New Roman" w:hAnsi="Times New Roman"/>
          <w:sz w:val="24"/>
          <w:szCs w:val="24"/>
        </w:rPr>
        <w:t xml:space="preserve">3.2. Iepirkuma līguma izpildes vieta: </w:t>
      </w:r>
      <w:r w:rsidR="00C519D4" w:rsidRPr="00352E40">
        <w:rPr>
          <w:rFonts w:ascii="Times New Roman" w:hAnsi="Times New Roman"/>
          <w:sz w:val="24"/>
          <w:szCs w:val="24"/>
        </w:rPr>
        <w:t>Pils iela 1, Cesvaine</w:t>
      </w:r>
    </w:p>
    <w:p w14:paraId="3B426495" w14:textId="6D1F7A32" w:rsidR="003F5769" w:rsidRDefault="003F5769" w:rsidP="00E2633F">
      <w:pPr>
        <w:spacing w:after="0" w:line="240" w:lineRule="auto"/>
        <w:rPr>
          <w:rFonts w:ascii="Times New Roman" w:hAnsi="Times New Roman"/>
          <w:sz w:val="24"/>
          <w:szCs w:val="24"/>
        </w:rPr>
      </w:pPr>
    </w:p>
    <w:p w14:paraId="6B9FCBF1" w14:textId="6C5FDF73" w:rsidR="00F5434F" w:rsidRDefault="00F5434F" w:rsidP="00E2633F">
      <w:pPr>
        <w:spacing w:after="0" w:line="240" w:lineRule="auto"/>
        <w:rPr>
          <w:rFonts w:ascii="Times New Roman" w:hAnsi="Times New Roman"/>
          <w:sz w:val="24"/>
          <w:szCs w:val="24"/>
        </w:rPr>
      </w:pPr>
    </w:p>
    <w:p w14:paraId="350C2535" w14:textId="2DFC216B" w:rsidR="00F5434F" w:rsidRDefault="00F5434F" w:rsidP="00E2633F">
      <w:pPr>
        <w:spacing w:after="0" w:line="240" w:lineRule="auto"/>
        <w:rPr>
          <w:rFonts w:ascii="Times New Roman" w:hAnsi="Times New Roman"/>
          <w:sz w:val="24"/>
          <w:szCs w:val="24"/>
        </w:rPr>
      </w:pPr>
    </w:p>
    <w:p w14:paraId="3C9AE46E" w14:textId="77777777" w:rsidR="00F5434F" w:rsidRPr="007B317C" w:rsidRDefault="00F5434F" w:rsidP="00E2633F">
      <w:pPr>
        <w:spacing w:after="0" w:line="240" w:lineRule="auto"/>
        <w:rPr>
          <w:rFonts w:ascii="Times New Roman" w:hAnsi="Times New Roman"/>
          <w:sz w:val="24"/>
          <w:szCs w:val="24"/>
        </w:rPr>
      </w:pPr>
    </w:p>
    <w:p w14:paraId="7D1980D8" w14:textId="77777777" w:rsidR="003F5769" w:rsidRPr="007B317C" w:rsidRDefault="003F5769" w:rsidP="00E2633F">
      <w:pPr>
        <w:pStyle w:val="Virsraksts3"/>
        <w:spacing w:before="0" w:line="240" w:lineRule="auto"/>
        <w:jc w:val="center"/>
        <w:rPr>
          <w:rFonts w:ascii="Times New Roman" w:hAnsi="Times New Roman" w:cs="Times New Roman"/>
          <w:b/>
          <w:color w:val="auto"/>
        </w:rPr>
      </w:pPr>
      <w:r w:rsidRPr="007B317C">
        <w:rPr>
          <w:rFonts w:ascii="Times New Roman" w:hAnsi="Times New Roman" w:cs="Times New Roman"/>
          <w:b/>
          <w:color w:val="auto"/>
        </w:rPr>
        <w:t>4.</w:t>
      </w:r>
      <w:r w:rsidRPr="007B317C">
        <w:rPr>
          <w:rFonts w:ascii="Times New Roman" w:eastAsia="Arial" w:hAnsi="Times New Roman" w:cs="Times New Roman"/>
          <w:b/>
          <w:color w:val="auto"/>
        </w:rPr>
        <w:t xml:space="preserve"> </w:t>
      </w:r>
      <w:r w:rsidRPr="007B317C">
        <w:rPr>
          <w:rFonts w:ascii="Times New Roman" w:hAnsi="Times New Roman" w:cs="Times New Roman"/>
          <w:b/>
          <w:color w:val="auto"/>
        </w:rPr>
        <w:t>NOLIKUMA SAŅEMŠANA UN INFORMĀCIJAS APMAIŅA</w:t>
      </w:r>
    </w:p>
    <w:p w14:paraId="5670C917" w14:textId="77777777" w:rsidR="003F5769" w:rsidRPr="007A4E95" w:rsidRDefault="003F5769" w:rsidP="007A4E95">
      <w:pPr>
        <w:spacing w:after="0" w:line="240" w:lineRule="auto"/>
        <w:ind w:left="713"/>
        <w:rPr>
          <w:rFonts w:ascii="Times New Roman" w:hAnsi="Times New Roman"/>
          <w:sz w:val="24"/>
          <w:szCs w:val="24"/>
        </w:rPr>
      </w:pPr>
      <w:r w:rsidRPr="007B317C">
        <w:rPr>
          <w:rFonts w:ascii="Times New Roman" w:hAnsi="Times New Roman"/>
          <w:sz w:val="24"/>
          <w:szCs w:val="24"/>
        </w:rPr>
        <w:t xml:space="preserve"> </w:t>
      </w:r>
    </w:p>
    <w:p w14:paraId="3FDF637A" w14:textId="5AE24558" w:rsidR="003F5769" w:rsidRPr="007A4E95" w:rsidRDefault="003F5769" w:rsidP="007A4E95">
      <w:pPr>
        <w:spacing w:after="0" w:line="240" w:lineRule="auto"/>
        <w:ind w:left="425" w:right="34" w:hanging="426"/>
        <w:jc w:val="both"/>
        <w:rPr>
          <w:rFonts w:ascii="Times New Roman" w:hAnsi="Times New Roman"/>
          <w:sz w:val="24"/>
          <w:szCs w:val="24"/>
          <w:u w:val="single"/>
        </w:rPr>
      </w:pPr>
      <w:r w:rsidRPr="007A4E95">
        <w:rPr>
          <w:rFonts w:ascii="Times New Roman" w:hAnsi="Times New Roman"/>
          <w:sz w:val="24"/>
          <w:szCs w:val="24"/>
        </w:rPr>
        <w:t xml:space="preserve">4.1. Iepirkumu komisija nodrošina brīvu un tiešu elektronisku pieeju iepirkuma procedūras dokumentiem ar iespēju apskatīt un lejupielādēt </w:t>
      </w:r>
      <w:r w:rsidR="00F5434F">
        <w:rPr>
          <w:rFonts w:ascii="Times New Roman" w:hAnsi="Times New Roman"/>
          <w:sz w:val="24"/>
          <w:szCs w:val="24"/>
        </w:rPr>
        <w:t xml:space="preserve">Pasūtītāja </w:t>
      </w:r>
      <w:r w:rsidRPr="007A4E95">
        <w:rPr>
          <w:rFonts w:ascii="Times New Roman" w:hAnsi="Times New Roman"/>
          <w:sz w:val="24"/>
          <w:szCs w:val="24"/>
        </w:rPr>
        <w:t xml:space="preserve">interneta mājas lapā </w:t>
      </w:r>
      <w:hyperlink r:id="rId11" w:history="1">
        <w:r w:rsidRPr="007A4E95">
          <w:rPr>
            <w:rStyle w:val="Hipersaite"/>
            <w:rFonts w:ascii="Times New Roman" w:eastAsiaTheme="majorEastAsia" w:hAnsi="Times New Roman"/>
            <w:color w:val="auto"/>
            <w:sz w:val="24"/>
            <w:szCs w:val="24"/>
          </w:rPr>
          <w:t>http://www.cesvaine.lv</w:t>
        </w:r>
      </w:hyperlink>
      <w:r w:rsidRPr="007A4E95">
        <w:rPr>
          <w:rFonts w:ascii="Times New Roman" w:hAnsi="Times New Roman"/>
          <w:sz w:val="24"/>
          <w:szCs w:val="24"/>
        </w:rPr>
        <w:t>.</w:t>
      </w:r>
      <w:r w:rsidRPr="007A4E95">
        <w:rPr>
          <w:rFonts w:ascii="Times New Roman" w:hAnsi="Times New Roman"/>
          <w:sz w:val="24"/>
          <w:szCs w:val="24"/>
          <w:u w:val="single"/>
        </w:rPr>
        <w:t xml:space="preserve">  </w:t>
      </w:r>
    </w:p>
    <w:p w14:paraId="123E7FB4" w14:textId="17B73E00" w:rsidR="000D7AD0" w:rsidRPr="007A4E95" w:rsidRDefault="003F5769" w:rsidP="007A4E95">
      <w:pPr>
        <w:spacing w:after="0" w:line="240" w:lineRule="auto"/>
        <w:ind w:left="425" w:hanging="426"/>
        <w:jc w:val="both"/>
        <w:rPr>
          <w:rFonts w:ascii="Times New Roman" w:hAnsi="Times New Roman"/>
          <w:i/>
          <w:sz w:val="24"/>
          <w:szCs w:val="24"/>
        </w:rPr>
      </w:pPr>
      <w:r w:rsidRPr="007A4E95">
        <w:rPr>
          <w:rFonts w:ascii="Times New Roman" w:hAnsi="Times New Roman"/>
          <w:sz w:val="24"/>
          <w:szCs w:val="24"/>
        </w:rPr>
        <w:t>4.2. Nolikumu var saņemt elektroniski, lejupielādējot pasūtītāja mājas lapā</w:t>
      </w:r>
      <w:r w:rsidR="000D7AD0" w:rsidRPr="007A4E95">
        <w:rPr>
          <w:rFonts w:ascii="Times New Roman" w:hAnsi="Times New Roman"/>
          <w:sz w:val="24"/>
          <w:szCs w:val="24"/>
        </w:rPr>
        <w:t>.</w:t>
      </w:r>
    </w:p>
    <w:p w14:paraId="04882475" w14:textId="05CC8607" w:rsidR="003F5769" w:rsidRPr="007A4E95" w:rsidRDefault="003F5769" w:rsidP="007A4E95">
      <w:pPr>
        <w:spacing w:after="0" w:line="240" w:lineRule="auto"/>
        <w:ind w:left="425" w:hanging="426"/>
        <w:jc w:val="both"/>
        <w:rPr>
          <w:rFonts w:ascii="Times New Roman" w:hAnsi="Times New Roman"/>
          <w:bCs/>
          <w:sz w:val="24"/>
          <w:szCs w:val="24"/>
        </w:rPr>
      </w:pPr>
      <w:r w:rsidRPr="007A4E95">
        <w:rPr>
          <w:rFonts w:ascii="Times New Roman" w:hAnsi="Times New Roman"/>
          <w:sz w:val="24"/>
          <w:szCs w:val="24"/>
        </w:rPr>
        <w:t xml:space="preserve">4.3. </w:t>
      </w:r>
      <w:r w:rsidRPr="007A4E95">
        <w:rPr>
          <w:rFonts w:ascii="Times New Roman" w:hAnsi="Times New Roman"/>
          <w:bCs/>
          <w:sz w:val="24"/>
          <w:szCs w:val="24"/>
        </w:rPr>
        <w:t xml:space="preserve">Informācijas apmaiņa starp Pasūtītāju un </w:t>
      </w:r>
      <w:r w:rsidRPr="007A4E95">
        <w:rPr>
          <w:rFonts w:ascii="Times New Roman" w:hAnsi="Times New Roman"/>
          <w:sz w:val="24"/>
          <w:szCs w:val="24"/>
          <w:lang w:eastAsia="ar-SA"/>
        </w:rPr>
        <w:t xml:space="preserve">ieinteresētajiem piegādātājiem </w:t>
      </w:r>
      <w:r w:rsidRPr="007A4E95">
        <w:rPr>
          <w:rFonts w:ascii="Times New Roman" w:hAnsi="Times New Roman"/>
          <w:bCs/>
          <w:sz w:val="24"/>
          <w:szCs w:val="24"/>
        </w:rPr>
        <w:t>iepirkuma gaitā notiek</w:t>
      </w:r>
      <w:r w:rsidRPr="007A4E95">
        <w:rPr>
          <w:rFonts w:ascii="Times New Roman" w:hAnsi="Times New Roman"/>
          <w:sz w:val="24"/>
          <w:szCs w:val="24"/>
        </w:rPr>
        <w:t xml:space="preserve"> </w:t>
      </w:r>
      <w:proofErr w:type="spellStart"/>
      <w:r w:rsidRPr="007A4E95">
        <w:rPr>
          <w:rFonts w:ascii="Times New Roman" w:hAnsi="Times New Roman"/>
          <w:sz w:val="24"/>
          <w:szCs w:val="24"/>
        </w:rPr>
        <w:t>rakstveidā</w:t>
      </w:r>
      <w:proofErr w:type="spellEnd"/>
      <w:r w:rsidRPr="007A4E95">
        <w:rPr>
          <w:rFonts w:ascii="Times New Roman" w:hAnsi="Times New Roman"/>
          <w:sz w:val="24"/>
          <w:szCs w:val="24"/>
        </w:rPr>
        <w:t xml:space="preserve"> – elektroniski, pa faksu vai ar pasta starpniecību</w:t>
      </w:r>
      <w:r w:rsidRPr="007A4E95">
        <w:rPr>
          <w:rFonts w:ascii="Times New Roman" w:hAnsi="Times New Roman"/>
          <w:bCs/>
          <w:sz w:val="24"/>
          <w:szCs w:val="24"/>
        </w:rPr>
        <w:t xml:space="preserve">, izvēloties </w:t>
      </w:r>
      <w:r w:rsidRPr="007A4E95">
        <w:rPr>
          <w:rFonts w:ascii="Times New Roman" w:hAnsi="Times New Roman"/>
          <w:sz w:val="24"/>
          <w:szCs w:val="24"/>
        </w:rPr>
        <w:t xml:space="preserve">dokumentu nosūtīšanas veidu, kas adresātam nodrošina pēc iespējas ātru informācijas saņemšanu, </w:t>
      </w:r>
      <w:r w:rsidRPr="007A4E95">
        <w:rPr>
          <w:rFonts w:ascii="Times New Roman" w:hAnsi="Times New Roman"/>
          <w:sz w:val="24"/>
          <w:szCs w:val="24"/>
          <w:lang w:eastAsia="ar-SA"/>
        </w:rPr>
        <w:t xml:space="preserve">ievērojot nosacījumu, ka papildu informācijas pieprasījums laikus iesniegts </w:t>
      </w:r>
      <w:r w:rsidRPr="007A4E95">
        <w:rPr>
          <w:rFonts w:ascii="Times New Roman" w:hAnsi="Times New Roman"/>
          <w:bCs/>
          <w:sz w:val="24"/>
          <w:szCs w:val="24"/>
        </w:rPr>
        <w:t>Pasūtītāja kontaktpersonai.</w:t>
      </w:r>
    </w:p>
    <w:p w14:paraId="75EB5320" w14:textId="3599A182" w:rsidR="003F5769" w:rsidRPr="007A4E95" w:rsidRDefault="003F5769" w:rsidP="007A4E95">
      <w:pPr>
        <w:spacing w:after="0" w:line="240" w:lineRule="auto"/>
        <w:ind w:left="426" w:right="34" w:hanging="426"/>
        <w:jc w:val="both"/>
        <w:rPr>
          <w:rFonts w:ascii="Times New Roman" w:eastAsia="TimesNewRomanPSMT" w:hAnsi="Times New Roman"/>
          <w:sz w:val="24"/>
          <w:szCs w:val="24"/>
        </w:rPr>
      </w:pPr>
      <w:r w:rsidRPr="007A4E95">
        <w:rPr>
          <w:rFonts w:ascii="Times New Roman" w:hAnsi="Times New Roman"/>
          <w:bCs/>
          <w:sz w:val="24"/>
          <w:szCs w:val="24"/>
        </w:rPr>
        <w:t xml:space="preserve">4.4. </w:t>
      </w:r>
      <w:r w:rsidRPr="007A4E95">
        <w:rPr>
          <w:rFonts w:ascii="Times New Roman" w:eastAsia="TimesNewRomanPSMT" w:hAnsi="Times New Roman"/>
          <w:sz w:val="24"/>
          <w:szCs w:val="24"/>
        </w:rPr>
        <w:t xml:space="preserve">Piegādātājam, kas vēlas saņemt atbildi uz jautājumu par iepirkuma dokumentiem vai skaidrojumu, kontaktpersonai  iesniedz vēstuli ar jautājumu, atsūtot to pa faksu 64852099 vai atsūtot uz elektroniskā pasta adresi: </w:t>
      </w:r>
      <w:hyperlink r:id="rId12" w:history="1">
        <w:r w:rsidRPr="007A4E95">
          <w:rPr>
            <w:rStyle w:val="Hipersaite"/>
            <w:rFonts w:ascii="Times New Roman" w:eastAsiaTheme="majorEastAsia" w:hAnsi="Times New Roman"/>
            <w:color w:val="auto"/>
            <w:sz w:val="24"/>
            <w:szCs w:val="24"/>
          </w:rPr>
          <w:t>ugis.fjodorovs@cesvaine.lv</w:t>
        </w:r>
      </w:hyperlink>
      <w:r w:rsidRPr="007A4E95">
        <w:rPr>
          <w:rFonts w:ascii="Times New Roman" w:hAnsi="Times New Roman"/>
          <w:sz w:val="24"/>
          <w:szCs w:val="24"/>
        </w:rPr>
        <w:t xml:space="preserve">, </w:t>
      </w:r>
      <w:r w:rsidRPr="007A4E95">
        <w:rPr>
          <w:rFonts w:ascii="Times New Roman" w:eastAsia="TimesNewRomanPSMT" w:hAnsi="Times New Roman"/>
          <w:sz w:val="24"/>
          <w:szCs w:val="24"/>
        </w:rPr>
        <w:t>vai pa pastu, vai arī personīgi iesniedzot lietvedei, Cesvaines novada domē, 1.stāvā, kabinetā nr.2</w:t>
      </w:r>
      <w:r w:rsidR="007A4E95" w:rsidRPr="007A4E95">
        <w:rPr>
          <w:rFonts w:ascii="Times New Roman" w:eastAsia="TimesNewRomanPSMT" w:hAnsi="Times New Roman"/>
          <w:sz w:val="24"/>
          <w:szCs w:val="24"/>
        </w:rPr>
        <w:t>,</w:t>
      </w:r>
      <w:r w:rsidR="007A4E95" w:rsidRPr="007A4E95">
        <w:rPr>
          <w:rFonts w:ascii="Times New Roman" w:hAnsi="Times New Roman"/>
          <w:bCs/>
          <w:sz w:val="24"/>
          <w:szCs w:val="24"/>
        </w:rPr>
        <w:t xml:space="preserve"> izvēloties </w:t>
      </w:r>
      <w:r w:rsidR="007A4E95" w:rsidRPr="007A4E95">
        <w:rPr>
          <w:rFonts w:ascii="Times New Roman" w:hAnsi="Times New Roman"/>
          <w:sz w:val="24"/>
          <w:szCs w:val="24"/>
        </w:rPr>
        <w:t>dokumentu nosūtīšanas veidu, kas adresātam nodrošina pēc iespējas ātru informācijas saņemšanu</w:t>
      </w:r>
    </w:p>
    <w:p w14:paraId="5FE0DC6C" w14:textId="365C342E" w:rsidR="003F5769" w:rsidRPr="007A4E95" w:rsidRDefault="003F5769" w:rsidP="007A4E95">
      <w:pPr>
        <w:spacing w:after="0" w:line="240" w:lineRule="auto"/>
        <w:ind w:left="426" w:right="34"/>
        <w:jc w:val="both"/>
        <w:rPr>
          <w:rFonts w:ascii="Times New Roman" w:hAnsi="Times New Roman"/>
          <w:sz w:val="24"/>
          <w:szCs w:val="24"/>
        </w:rPr>
      </w:pPr>
      <w:r w:rsidRPr="007A4E95">
        <w:rPr>
          <w:rFonts w:ascii="Times New Roman" w:hAnsi="Times New Roman"/>
          <w:sz w:val="24"/>
          <w:szCs w:val="24"/>
        </w:rPr>
        <w:t xml:space="preserve">4.4.1.   </w:t>
      </w:r>
      <w:r w:rsidRPr="007A4E95">
        <w:rPr>
          <w:rFonts w:ascii="Times New Roman" w:eastAsia="TimesNewRomanPSMT" w:hAnsi="Times New Roman"/>
          <w:sz w:val="24"/>
          <w:szCs w:val="24"/>
        </w:rPr>
        <w:t>Ja piegādātājs laikus ir pieprasījis papildu informāciju, iepirkumu komisija atbildes sniedz iespējami īsā laikā</w:t>
      </w:r>
      <w:r w:rsidR="00F5434F">
        <w:rPr>
          <w:rFonts w:ascii="Times New Roman" w:eastAsia="TimesNewRomanPSMT" w:hAnsi="Times New Roman"/>
          <w:sz w:val="24"/>
          <w:szCs w:val="24"/>
        </w:rPr>
        <w:t>:</w:t>
      </w:r>
      <w:r w:rsidRPr="007A4E95">
        <w:rPr>
          <w:rFonts w:ascii="Times New Roman" w:eastAsia="TimesNewRomanPSMT" w:hAnsi="Times New Roman"/>
          <w:sz w:val="24"/>
          <w:szCs w:val="24"/>
        </w:rPr>
        <w:t xml:space="preserve"> 3 (triju) darbdienu laikā, bet ne vēlāk kā 4 (četras) dienas pirms piedāvājumu iesniegšanas termiņa beigām.</w:t>
      </w:r>
    </w:p>
    <w:p w14:paraId="5075075B" w14:textId="77777777" w:rsidR="003F5769" w:rsidRPr="007A4E95" w:rsidRDefault="003F5769" w:rsidP="007A4E95">
      <w:pPr>
        <w:spacing w:after="0" w:line="240" w:lineRule="auto"/>
        <w:ind w:left="425" w:right="34"/>
        <w:jc w:val="both"/>
        <w:rPr>
          <w:rFonts w:ascii="Times New Roman" w:eastAsia="TimesNewRomanPSMT" w:hAnsi="Times New Roman"/>
          <w:sz w:val="24"/>
          <w:szCs w:val="24"/>
        </w:rPr>
      </w:pPr>
      <w:r w:rsidRPr="007A4E95">
        <w:rPr>
          <w:rFonts w:ascii="Times New Roman" w:hAnsi="Times New Roman"/>
          <w:sz w:val="24"/>
          <w:szCs w:val="24"/>
        </w:rPr>
        <w:t xml:space="preserve">4.4.2.  informācijas apmaiņai, kas neattiecas uz iepirkuma procedūras dokumentiem, pieteikumiem un piedāvājumiem, var izmantot mutvārdu saziņu. Mutvārdu saziņas saturs ir dokumentējams </w:t>
      </w:r>
      <w:proofErr w:type="spellStart"/>
      <w:r w:rsidRPr="007A4E95">
        <w:rPr>
          <w:rFonts w:ascii="Times New Roman" w:hAnsi="Times New Roman"/>
          <w:sz w:val="24"/>
          <w:szCs w:val="24"/>
        </w:rPr>
        <w:t>rakstveidā</w:t>
      </w:r>
      <w:proofErr w:type="spellEnd"/>
      <w:r w:rsidRPr="007A4E95">
        <w:rPr>
          <w:rFonts w:ascii="Times New Roman" w:hAnsi="Times New Roman"/>
          <w:sz w:val="24"/>
          <w:szCs w:val="24"/>
        </w:rPr>
        <w:t xml:space="preserve"> vai audioierakstos, ja tā var ietekmēt piedāvājumu saturu un to vērtēšanu.</w:t>
      </w:r>
    </w:p>
    <w:p w14:paraId="34A80C05" w14:textId="77777777" w:rsidR="003F5769" w:rsidRPr="007A4E95" w:rsidRDefault="003F5769" w:rsidP="007A4E95">
      <w:pPr>
        <w:spacing w:after="0" w:line="240" w:lineRule="auto"/>
        <w:ind w:left="426" w:right="34" w:hanging="426"/>
        <w:jc w:val="both"/>
        <w:rPr>
          <w:rFonts w:ascii="Times New Roman" w:eastAsia="Calibri" w:hAnsi="Times New Roman"/>
          <w:bCs/>
          <w:sz w:val="24"/>
          <w:szCs w:val="24"/>
          <w:lang w:eastAsia="ar-SA"/>
        </w:rPr>
      </w:pPr>
      <w:r w:rsidRPr="007A4E95">
        <w:rPr>
          <w:rFonts w:ascii="Times New Roman" w:eastAsia="TimesNewRomanPSMT" w:hAnsi="Times New Roman"/>
          <w:sz w:val="24"/>
          <w:szCs w:val="24"/>
        </w:rPr>
        <w:t xml:space="preserve">4.5. </w:t>
      </w:r>
      <w:r w:rsidRPr="007A4E95">
        <w:rPr>
          <w:rFonts w:ascii="Times New Roman" w:hAnsi="Times New Roman"/>
          <w:sz w:val="24"/>
          <w:szCs w:val="24"/>
        </w:rPr>
        <w:t>Vienlaicīgi ar atbilžu publicēšanu pasūtītāja mājaslapā internetā, iepirkumu komisija jautājumu iesniegušajam piegādātājam atbildes sniedz arī, nosūtot vēstuli uz tā norādīto faksu vai e-pastu.</w:t>
      </w:r>
      <w:r w:rsidRPr="007A4E95">
        <w:rPr>
          <w:rFonts w:ascii="Times New Roman" w:eastAsia="Calibri" w:hAnsi="Times New Roman"/>
          <w:bCs/>
          <w:sz w:val="24"/>
          <w:szCs w:val="24"/>
          <w:lang w:eastAsia="ar-SA"/>
        </w:rPr>
        <w:t xml:space="preserve"> Ar brīdi, kad informācija ievietota Pasūtītāja mājas lapā, uzskatāms, ka ieinteresētie piegādātāji ir saņēmuši papildu informāciju par iepirkumu.</w:t>
      </w:r>
    </w:p>
    <w:p w14:paraId="2DE1ED1D" w14:textId="77777777" w:rsidR="003F5769" w:rsidRPr="007A4E95" w:rsidRDefault="003F5769" w:rsidP="007A4E95">
      <w:pPr>
        <w:spacing w:after="0" w:line="240" w:lineRule="auto"/>
        <w:ind w:left="426" w:right="34" w:hanging="426"/>
        <w:jc w:val="both"/>
        <w:rPr>
          <w:rFonts w:ascii="Times New Roman" w:eastAsia="Calibri" w:hAnsi="Times New Roman"/>
          <w:bCs/>
          <w:sz w:val="24"/>
          <w:szCs w:val="24"/>
          <w:lang w:eastAsia="ar-SA"/>
        </w:rPr>
      </w:pPr>
      <w:r w:rsidRPr="007A4E95">
        <w:rPr>
          <w:rFonts w:ascii="Times New Roman" w:hAnsi="Times New Roman"/>
          <w:sz w:val="24"/>
          <w:szCs w:val="24"/>
        </w:rPr>
        <w:t xml:space="preserve">4.6. </w:t>
      </w:r>
      <w:r w:rsidRPr="007A4E95">
        <w:rPr>
          <w:rFonts w:ascii="Times New Roman" w:eastAsia="Calibri" w:hAnsi="Times New Roman"/>
          <w:bCs/>
          <w:sz w:val="24"/>
          <w:szCs w:val="24"/>
          <w:lang w:eastAsia="ar-SA"/>
        </w:rPr>
        <w:t xml:space="preserve">Jebkura papildu informācija, kas tiks sniegta saistībā ar šo iepirkuma procedūru, tiks publicēta Pasūtītāja mājas lapā. Ieinteresētajam piegādātājam ir pienākums sekot līdzi publicētajai informācijai. </w:t>
      </w:r>
    </w:p>
    <w:p w14:paraId="4F524E72" w14:textId="77777777" w:rsidR="003F5769" w:rsidRPr="007A4E95" w:rsidRDefault="003F5769" w:rsidP="007A4E95">
      <w:pPr>
        <w:spacing w:after="0" w:line="240" w:lineRule="auto"/>
        <w:ind w:left="426" w:right="34" w:hanging="426"/>
        <w:jc w:val="both"/>
        <w:rPr>
          <w:rFonts w:ascii="Times New Roman" w:eastAsia="Calibri" w:hAnsi="Times New Roman"/>
          <w:bCs/>
          <w:sz w:val="24"/>
          <w:szCs w:val="24"/>
          <w:lang w:eastAsia="ar-SA"/>
        </w:rPr>
      </w:pPr>
      <w:r w:rsidRPr="007A4E95">
        <w:rPr>
          <w:rFonts w:ascii="Times New Roman" w:hAnsi="Times New Roman"/>
          <w:sz w:val="24"/>
          <w:szCs w:val="24"/>
          <w:lang w:eastAsia="ar-SA"/>
        </w:rPr>
        <w:t xml:space="preserve">4.7. </w:t>
      </w:r>
      <w:r w:rsidRPr="007A4E95">
        <w:rPr>
          <w:rFonts w:ascii="Times New Roman" w:hAnsi="Times New Roman"/>
          <w:sz w:val="24"/>
          <w:szCs w:val="24"/>
        </w:rPr>
        <w:t xml:space="preserve">Iepirkuma komisija nav atbildīga par to, </w:t>
      </w:r>
      <w:r w:rsidRPr="007A4E95">
        <w:rPr>
          <w:rFonts w:ascii="Times New Roman" w:eastAsia="Calibri" w:hAnsi="Times New Roman"/>
          <w:bCs/>
          <w:sz w:val="24"/>
          <w:szCs w:val="24"/>
          <w:lang w:eastAsia="ar-SA"/>
        </w:rPr>
        <w:t>ja kāda ieinteresētā persona nav iepazinusies ar informāciju, kam ir nodrošināta brīva un tieša elektroniskā pieeja.</w:t>
      </w:r>
    </w:p>
    <w:p w14:paraId="23984E3F" w14:textId="77777777" w:rsidR="003F5769" w:rsidRPr="007B317C" w:rsidRDefault="003F5769" w:rsidP="00E2633F">
      <w:pPr>
        <w:spacing w:after="0" w:line="240" w:lineRule="auto"/>
        <w:ind w:left="426" w:right="34" w:hanging="426"/>
        <w:jc w:val="both"/>
        <w:rPr>
          <w:rFonts w:ascii="Times New Roman" w:eastAsia="Calibri" w:hAnsi="Times New Roman"/>
          <w:bCs/>
          <w:sz w:val="24"/>
          <w:szCs w:val="24"/>
          <w:lang w:eastAsia="ar-SA"/>
        </w:rPr>
      </w:pPr>
    </w:p>
    <w:p w14:paraId="24FE90C5" w14:textId="77777777" w:rsidR="003F5769" w:rsidRPr="007B317C" w:rsidRDefault="003F5769" w:rsidP="00E2633F">
      <w:pPr>
        <w:spacing w:after="0" w:line="240" w:lineRule="auto"/>
        <w:ind w:left="426" w:right="34" w:hanging="426"/>
        <w:jc w:val="center"/>
        <w:rPr>
          <w:rFonts w:ascii="Times New Roman" w:hAnsi="Times New Roman"/>
          <w:b/>
          <w:sz w:val="24"/>
          <w:szCs w:val="24"/>
        </w:rPr>
      </w:pPr>
      <w:r w:rsidRPr="007B317C">
        <w:rPr>
          <w:rFonts w:ascii="Times New Roman" w:hAnsi="Times New Roman"/>
          <w:b/>
          <w:sz w:val="24"/>
          <w:szCs w:val="24"/>
        </w:rPr>
        <w:t xml:space="preserve">5. IEINTERESĒTO PIEGĀDĀTĀJU SANĀKSMES </w:t>
      </w:r>
    </w:p>
    <w:p w14:paraId="55048CCA" w14:textId="77777777" w:rsidR="003F5769" w:rsidRPr="007B317C" w:rsidRDefault="003F5769" w:rsidP="00E2633F">
      <w:pPr>
        <w:spacing w:after="0" w:line="240" w:lineRule="auto"/>
        <w:jc w:val="both"/>
        <w:rPr>
          <w:rFonts w:ascii="Times New Roman" w:hAnsi="Times New Roman"/>
          <w:sz w:val="24"/>
          <w:szCs w:val="24"/>
        </w:rPr>
      </w:pPr>
    </w:p>
    <w:p w14:paraId="076B9023" w14:textId="5FD750D6" w:rsidR="007A4E95" w:rsidRPr="0076692E" w:rsidRDefault="003F5769" w:rsidP="007A4E95">
      <w:pPr>
        <w:tabs>
          <w:tab w:val="left" w:pos="900"/>
        </w:tabs>
        <w:spacing w:after="0" w:line="240" w:lineRule="auto"/>
        <w:ind w:left="426" w:hanging="426"/>
        <w:jc w:val="both"/>
        <w:rPr>
          <w:rFonts w:ascii="Times New Roman" w:eastAsia="Calibri" w:hAnsi="Times New Roman"/>
          <w:bCs/>
          <w:sz w:val="24"/>
          <w:szCs w:val="24"/>
          <w:lang w:eastAsia="ar-SA"/>
        </w:rPr>
      </w:pPr>
      <w:r w:rsidRPr="0076692E">
        <w:rPr>
          <w:rFonts w:ascii="Times New Roman" w:hAnsi="Times New Roman"/>
          <w:sz w:val="24"/>
          <w:szCs w:val="24"/>
        </w:rPr>
        <w:t xml:space="preserve">5.1. </w:t>
      </w:r>
      <w:r w:rsidR="007A4E95" w:rsidRPr="0076692E">
        <w:rPr>
          <w:rFonts w:ascii="Times New Roman" w:eastAsia="Calibri" w:hAnsi="Times New Roman"/>
          <w:bCs/>
          <w:sz w:val="24"/>
          <w:szCs w:val="24"/>
          <w:lang w:eastAsia="ar-SA"/>
        </w:rPr>
        <w:t xml:space="preserve">Pasūtītājs </w:t>
      </w:r>
      <w:r w:rsidR="007A4E95" w:rsidRPr="0076692E">
        <w:rPr>
          <w:rFonts w:ascii="Times New Roman" w:eastAsia="Calibri" w:hAnsi="Times New Roman"/>
          <w:b/>
          <w:bCs/>
          <w:sz w:val="24"/>
          <w:szCs w:val="24"/>
          <w:lang w:eastAsia="ar-SA"/>
        </w:rPr>
        <w:t xml:space="preserve">2019. gada </w:t>
      </w:r>
      <w:r w:rsidR="0076692E" w:rsidRPr="0076692E">
        <w:rPr>
          <w:rFonts w:ascii="Times New Roman" w:eastAsia="Calibri" w:hAnsi="Times New Roman"/>
          <w:b/>
          <w:bCs/>
          <w:sz w:val="24"/>
          <w:szCs w:val="24"/>
          <w:lang w:eastAsia="ar-SA"/>
        </w:rPr>
        <w:t xml:space="preserve">16.maijā </w:t>
      </w:r>
      <w:r w:rsidR="007A4E95" w:rsidRPr="0076692E">
        <w:rPr>
          <w:rFonts w:ascii="Times New Roman" w:eastAsia="Calibri" w:hAnsi="Times New Roman"/>
          <w:b/>
          <w:bCs/>
          <w:sz w:val="24"/>
          <w:szCs w:val="24"/>
          <w:lang w:eastAsia="ar-SA"/>
        </w:rPr>
        <w:t>plkst. 1</w:t>
      </w:r>
      <w:r w:rsidR="0076692E" w:rsidRPr="0076692E">
        <w:rPr>
          <w:rFonts w:ascii="Times New Roman" w:eastAsia="Calibri" w:hAnsi="Times New Roman"/>
          <w:b/>
          <w:bCs/>
          <w:sz w:val="24"/>
          <w:szCs w:val="24"/>
          <w:lang w:eastAsia="ar-SA"/>
        </w:rPr>
        <w:t>2</w:t>
      </w:r>
      <w:r w:rsidR="007A4E95" w:rsidRPr="0076692E">
        <w:rPr>
          <w:rFonts w:ascii="Times New Roman" w:eastAsia="Calibri" w:hAnsi="Times New Roman"/>
          <w:b/>
          <w:bCs/>
          <w:sz w:val="24"/>
          <w:szCs w:val="24"/>
          <w:lang w:eastAsia="ar-SA"/>
        </w:rPr>
        <w:t>.00</w:t>
      </w:r>
      <w:r w:rsidR="007A4E95" w:rsidRPr="0076692E">
        <w:rPr>
          <w:rFonts w:ascii="Times New Roman" w:eastAsia="Calibri" w:hAnsi="Times New Roman"/>
          <w:bCs/>
          <w:sz w:val="24"/>
          <w:szCs w:val="24"/>
          <w:lang w:eastAsia="ar-SA"/>
        </w:rPr>
        <w:t xml:space="preserve">, </w:t>
      </w:r>
      <w:r w:rsidR="00F5434F" w:rsidRPr="0076692E">
        <w:rPr>
          <w:rFonts w:ascii="Times New Roman" w:eastAsia="Calibri" w:hAnsi="Times New Roman"/>
          <w:bCs/>
          <w:sz w:val="24"/>
          <w:szCs w:val="24"/>
          <w:lang w:eastAsia="ar-SA"/>
        </w:rPr>
        <w:t xml:space="preserve">Cesvaines novada domē,  </w:t>
      </w:r>
      <w:r w:rsidR="007A4E95" w:rsidRPr="0076692E">
        <w:rPr>
          <w:rFonts w:ascii="Times New Roman" w:eastAsia="Calibri" w:hAnsi="Times New Roman"/>
          <w:bCs/>
          <w:sz w:val="24"/>
          <w:szCs w:val="24"/>
          <w:lang w:eastAsia="ar-SA"/>
        </w:rPr>
        <w:t xml:space="preserve">Pils ielā 1A, Cesvainē, Cesvaines novadā, rīko </w:t>
      </w:r>
      <w:r w:rsidR="007A4E95" w:rsidRPr="0076692E">
        <w:rPr>
          <w:rFonts w:ascii="Times New Roman" w:eastAsia="Calibri" w:hAnsi="Times New Roman"/>
          <w:b/>
          <w:bCs/>
          <w:sz w:val="24"/>
          <w:szCs w:val="24"/>
          <w:lang w:eastAsia="ar-SA"/>
        </w:rPr>
        <w:t>ieinteresēto piegādātāju sanāksmi un Būvobjektu apskati</w:t>
      </w:r>
      <w:r w:rsidR="007A4E95" w:rsidRPr="0076692E">
        <w:rPr>
          <w:rFonts w:ascii="Times New Roman" w:eastAsia="Calibri" w:hAnsi="Times New Roman"/>
          <w:bCs/>
          <w:sz w:val="24"/>
          <w:szCs w:val="24"/>
          <w:lang w:eastAsia="ar-SA"/>
        </w:rPr>
        <w:t xml:space="preserve">, kurā sniedz papildus informāciju un atbild uz sanāksmes laikā uzdotajiem jautājumiem. Ne vēlāk kā vienu darba dienu iepriekš lūdzam informēt par savu dalību ieinteresēto piegādātāju sapulcē sūtot e-pastu iepirkuma procedūras kontaktpersonai. </w:t>
      </w:r>
    </w:p>
    <w:p w14:paraId="29BE741C" w14:textId="3E9668C5" w:rsidR="007A4E95" w:rsidRPr="002637DC" w:rsidRDefault="007A4E95" w:rsidP="007A4E95">
      <w:pPr>
        <w:tabs>
          <w:tab w:val="left" w:pos="900"/>
        </w:tabs>
        <w:spacing w:after="0" w:line="240" w:lineRule="auto"/>
        <w:ind w:left="426" w:hanging="426"/>
        <w:jc w:val="both"/>
        <w:rPr>
          <w:rFonts w:ascii="Times New Roman" w:eastAsia="Calibri" w:hAnsi="Times New Roman"/>
          <w:bCs/>
          <w:sz w:val="24"/>
          <w:szCs w:val="24"/>
          <w:lang w:eastAsia="ar-SA"/>
        </w:rPr>
      </w:pPr>
      <w:r w:rsidRPr="0076692E">
        <w:rPr>
          <w:rFonts w:ascii="Times New Roman" w:hAnsi="Times New Roman"/>
          <w:sz w:val="24"/>
          <w:szCs w:val="24"/>
        </w:rPr>
        <w:t>5.3.Tiks uzskatīts, ka Pretendents ir rūpīgi iepazinies ar visu tehniskā projekta dokumentāciju,</w:t>
      </w:r>
      <w:r w:rsidRPr="002637DC">
        <w:rPr>
          <w:rFonts w:ascii="Times New Roman" w:hAnsi="Times New Roman"/>
          <w:sz w:val="24"/>
          <w:szCs w:val="24"/>
        </w:rPr>
        <w:t xml:space="preserve"> būvdarbu apjomu sarakstiem, norādījumiem par to aizpildīšanu, </w:t>
      </w:r>
      <w:r w:rsidR="00F70187">
        <w:rPr>
          <w:rFonts w:ascii="Times New Roman" w:hAnsi="Times New Roman"/>
          <w:sz w:val="24"/>
          <w:szCs w:val="24"/>
        </w:rPr>
        <w:t>iepirkuma procedūras</w:t>
      </w:r>
      <w:r w:rsidRPr="002637DC">
        <w:rPr>
          <w:rFonts w:ascii="Times New Roman" w:hAnsi="Times New Roman"/>
          <w:sz w:val="24"/>
          <w:szCs w:val="24"/>
        </w:rPr>
        <w:t xml:space="preserve"> nolikumu un apsekojis būvlaukumu dabā.</w:t>
      </w:r>
    </w:p>
    <w:p w14:paraId="6F86F40B" w14:textId="1D3A32A5" w:rsidR="003F5769" w:rsidRDefault="003F5769" w:rsidP="00E2633F">
      <w:pPr>
        <w:spacing w:after="0" w:line="240" w:lineRule="auto"/>
        <w:ind w:left="426" w:right="34" w:hanging="426"/>
        <w:jc w:val="both"/>
        <w:rPr>
          <w:rFonts w:ascii="Times New Roman" w:hAnsi="Times New Roman"/>
          <w:sz w:val="24"/>
          <w:szCs w:val="24"/>
        </w:rPr>
      </w:pPr>
    </w:p>
    <w:p w14:paraId="4BAFB439" w14:textId="556ACD94" w:rsidR="00F5434F" w:rsidRDefault="00F5434F" w:rsidP="00E2633F">
      <w:pPr>
        <w:spacing w:after="0" w:line="240" w:lineRule="auto"/>
        <w:ind w:left="426" w:right="34" w:hanging="426"/>
        <w:jc w:val="both"/>
        <w:rPr>
          <w:rFonts w:ascii="Times New Roman" w:hAnsi="Times New Roman"/>
          <w:sz w:val="24"/>
          <w:szCs w:val="24"/>
        </w:rPr>
      </w:pPr>
    </w:p>
    <w:p w14:paraId="7D5D8FA9" w14:textId="095D51FD" w:rsidR="00620C3B" w:rsidRDefault="00620C3B" w:rsidP="00E2633F">
      <w:pPr>
        <w:spacing w:after="0" w:line="240" w:lineRule="auto"/>
        <w:ind w:left="426" w:right="34" w:hanging="426"/>
        <w:jc w:val="both"/>
        <w:rPr>
          <w:rFonts w:ascii="Times New Roman" w:hAnsi="Times New Roman"/>
          <w:sz w:val="24"/>
          <w:szCs w:val="24"/>
        </w:rPr>
      </w:pPr>
    </w:p>
    <w:p w14:paraId="5C1F19AB" w14:textId="3028AF41" w:rsidR="00620C3B" w:rsidRDefault="00620C3B" w:rsidP="00E2633F">
      <w:pPr>
        <w:spacing w:after="0" w:line="240" w:lineRule="auto"/>
        <w:ind w:left="426" w:right="34" w:hanging="426"/>
        <w:jc w:val="both"/>
        <w:rPr>
          <w:rFonts w:ascii="Times New Roman" w:hAnsi="Times New Roman"/>
          <w:sz w:val="24"/>
          <w:szCs w:val="24"/>
        </w:rPr>
      </w:pPr>
    </w:p>
    <w:p w14:paraId="23D82D4D" w14:textId="374EB0E6" w:rsidR="00620C3B" w:rsidRDefault="00620C3B" w:rsidP="00E2633F">
      <w:pPr>
        <w:spacing w:after="0" w:line="240" w:lineRule="auto"/>
        <w:ind w:left="426" w:right="34" w:hanging="426"/>
        <w:jc w:val="both"/>
        <w:rPr>
          <w:rFonts w:ascii="Times New Roman" w:hAnsi="Times New Roman"/>
          <w:sz w:val="24"/>
          <w:szCs w:val="24"/>
        </w:rPr>
      </w:pPr>
    </w:p>
    <w:p w14:paraId="60E53DCC" w14:textId="55809792" w:rsidR="00620C3B" w:rsidRDefault="00620C3B" w:rsidP="00E2633F">
      <w:pPr>
        <w:spacing w:after="0" w:line="240" w:lineRule="auto"/>
        <w:ind w:left="426" w:right="34" w:hanging="426"/>
        <w:jc w:val="both"/>
        <w:rPr>
          <w:rFonts w:ascii="Times New Roman" w:hAnsi="Times New Roman"/>
          <w:sz w:val="24"/>
          <w:szCs w:val="24"/>
        </w:rPr>
      </w:pPr>
    </w:p>
    <w:p w14:paraId="41439B6C" w14:textId="59AE60D7" w:rsidR="00620C3B" w:rsidRDefault="00620C3B" w:rsidP="00E2633F">
      <w:pPr>
        <w:spacing w:after="0" w:line="240" w:lineRule="auto"/>
        <w:ind w:left="426" w:right="34" w:hanging="426"/>
        <w:jc w:val="both"/>
        <w:rPr>
          <w:rFonts w:ascii="Times New Roman" w:hAnsi="Times New Roman"/>
          <w:sz w:val="24"/>
          <w:szCs w:val="24"/>
        </w:rPr>
      </w:pPr>
    </w:p>
    <w:p w14:paraId="11C5F372" w14:textId="77777777" w:rsidR="00620C3B" w:rsidRPr="007B317C" w:rsidRDefault="00620C3B" w:rsidP="00E2633F">
      <w:pPr>
        <w:spacing w:after="0" w:line="240" w:lineRule="auto"/>
        <w:ind w:left="426" w:right="34" w:hanging="426"/>
        <w:jc w:val="both"/>
        <w:rPr>
          <w:rFonts w:ascii="Times New Roman" w:hAnsi="Times New Roman"/>
          <w:sz w:val="24"/>
          <w:szCs w:val="24"/>
        </w:rPr>
      </w:pPr>
    </w:p>
    <w:p w14:paraId="274D2AF5" w14:textId="77777777" w:rsidR="003F5769" w:rsidRPr="007B317C" w:rsidRDefault="003F5769" w:rsidP="00E2633F">
      <w:pPr>
        <w:pStyle w:val="Sarakstarindkopa"/>
        <w:numPr>
          <w:ilvl w:val="0"/>
          <w:numId w:val="2"/>
        </w:numPr>
        <w:tabs>
          <w:tab w:val="left" w:pos="540"/>
        </w:tabs>
        <w:spacing w:after="0" w:line="240" w:lineRule="auto"/>
        <w:jc w:val="center"/>
        <w:rPr>
          <w:rFonts w:ascii="Times New Roman" w:hAnsi="Times New Roman"/>
          <w:b/>
          <w:bCs/>
          <w:sz w:val="24"/>
          <w:szCs w:val="24"/>
        </w:rPr>
      </w:pPr>
      <w:r w:rsidRPr="007B317C">
        <w:rPr>
          <w:rFonts w:ascii="Times New Roman" w:hAnsi="Times New Roman"/>
          <w:b/>
          <w:bCs/>
          <w:sz w:val="24"/>
          <w:szCs w:val="24"/>
        </w:rPr>
        <w:lastRenderedPageBreak/>
        <w:t>PIEDĀVĀJUMA IESNIEGŠANAS UN ATVĒRŠANAS VIETA,</w:t>
      </w:r>
    </w:p>
    <w:p w14:paraId="5675AE47" w14:textId="77777777" w:rsidR="003F5769" w:rsidRPr="007B317C" w:rsidRDefault="003F5769" w:rsidP="00E2633F">
      <w:pPr>
        <w:pStyle w:val="Sarakstarindkopa"/>
        <w:tabs>
          <w:tab w:val="left" w:pos="540"/>
        </w:tabs>
        <w:spacing w:after="0" w:line="240" w:lineRule="auto"/>
        <w:jc w:val="center"/>
        <w:rPr>
          <w:rFonts w:ascii="Times New Roman" w:hAnsi="Times New Roman"/>
          <w:b/>
          <w:bCs/>
          <w:sz w:val="24"/>
          <w:szCs w:val="24"/>
        </w:rPr>
      </w:pPr>
      <w:r w:rsidRPr="007B317C">
        <w:rPr>
          <w:rFonts w:ascii="Times New Roman" w:hAnsi="Times New Roman"/>
          <w:b/>
          <w:bCs/>
          <w:sz w:val="24"/>
          <w:szCs w:val="24"/>
        </w:rPr>
        <w:t>DATUMS UN LAIKS</w:t>
      </w:r>
    </w:p>
    <w:p w14:paraId="7BABB940" w14:textId="77777777" w:rsidR="003F5769" w:rsidRPr="007B317C" w:rsidRDefault="003F5769" w:rsidP="00E2633F">
      <w:pPr>
        <w:pStyle w:val="Sarakstarindkopa"/>
        <w:tabs>
          <w:tab w:val="left" w:pos="540"/>
        </w:tabs>
        <w:spacing w:after="0" w:line="240" w:lineRule="auto"/>
        <w:ind w:left="360"/>
        <w:rPr>
          <w:rFonts w:ascii="Times New Roman" w:hAnsi="Times New Roman"/>
          <w:b/>
          <w:bCs/>
          <w:sz w:val="24"/>
          <w:szCs w:val="24"/>
        </w:rPr>
      </w:pPr>
    </w:p>
    <w:p w14:paraId="05EEB5D4" w14:textId="77777777" w:rsidR="003F5769" w:rsidRPr="0076692E" w:rsidRDefault="003F5769" w:rsidP="00E2633F">
      <w:pPr>
        <w:pStyle w:val="Sarakstarindkopa"/>
        <w:numPr>
          <w:ilvl w:val="1"/>
          <w:numId w:val="2"/>
        </w:numPr>
        <w:shd w:val="clear" w:color="auto" w:fill="FFFFFF"/>
        <w:tabs>
          <w:tab w:val="left" w:pos="2160"/>
        </w:tabs>
        <w:suppressAutoHyphens/>
        <w:spacing w:after="0" w:line="240" w:lineRule="auto"/>
        <w:ind w:left="426" w:hanging="426"/>
        <w:jc w:val="both"/>
        <w:textAlignment w:val="baseline"/>
        <w:rPr>
          <w:rFonts w:ascii="Times New Roman" w:hAnsi="Times New Roman"/>
          <w:b/>
          <w:sz w:val="24"/>
          <w:szCs w:val="24"/>
        </w:rPr>
      </w:pPr>
      <w:r w:rsidRPr="0076692E">
        <w:rPr>
          <w:rFonts w:ascii="Times New Roman" w:hAnsi="Times New Roman"/>
          <w:b/>
          <w:sz w:val="24"/>
          <w:szCs w:val="24"/>
        </w:rPr>
        <w:t>Piedāvājumu iesniegšana</w:t>
      </w:r>
    </w:p>
    <w:p w14:paraId="31C236F2" w14:textId="079EFA8C" w:rsidR="003F5769" w:rsidRPr="0076692E" w:rsidRDefault="003F5769" w:rsidP="00E2633F">
      <w:pPr>
        <w:pStyle w:val="Sarakstarindkopa"/>
        <w:numPr>
          <w:ilvl w:val="2"/>
          <w:numId w:val="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6692E">
        <w:rPr>
          <w:rFonts w:ascii="Times New Roman" w:hAnsi="Times New Roman"/>
          <w:sz w:val="24"/>
          <w:szCs w:val="24"/>
        </w:rPr>
        <w:t xml:space="preserve">Piedāvājumus Piegādātāji iesniedz lietvedei, Cesvaines novada domē, 1.stāvā, kabinetā nr.2, Pils ielā </w:t>
      </w:r>
      <w:r w:rsidRPr="0076692E">
        <w:rPr>
          <w:rStyle w:val="Komentraatsauce"/>
          <w:rFonts w:ascii="Times New Roman" w:eastAsiaTheme="minorEastAsia" w:hAnsi="Times New Roman"/>
          <w:sz w:val="24"/>
          <w:szCs w:val="24"/>
        </w:rPr>
        <w:t>1</w:t>
      </w:r>
      <w:r w:rsidRPr="0076692E">
        <w:rPr>
          <w:rFonts w:ascii="Times New Roman" w:hAnsi="Times New Roman"/>
          <w:sz w:val="24"/>
          <w:szCs w:val="24"/>
        </w:rPr>
        <w:t xml:space="preserve">A, Cesvainē, Cesvaines novadā līdz </w:t>
      </w:r>
      <w:r w:rsidRPr="0076692E">
        <w:rPr>
          <w:rFonts w:ascii="Times New Roman" w:hAnsi="Times New Roman"/>
          <w:b/>
          <w:sz w:val="24"/>
          <w:szCs w:val="24"/>
        </w:rPr>
        <w:t xml:space="preserve">2019. gada </w:t>
      </w:r>
      <w:r w:rsidR="0076692E" w:rsidRPr="0076692E">
        <w:rPr>
          <w:rFonts w:ascii="Times New Roman" w:hAnsi="Times New Roman"/>
          <w:b/>
          <w:sz w:val="24"/>
          <w:szCs w:val="24"/>
        </w:rPr>
        <w:t>21.maijā</w:t>
      </w:r>
      <w:r w:rsidRPr="0076692E">
        <w:rPr>
          <w:rFonts w:ascii="Times New Roman" w:hAnsi="Times New Roman"/>
          <w:b/>
          <w:sz w:val="24"/>
          <w:szCs w:val="24"/>
        </w:rPr>
        <w:t>, plkst. 1</w:t>
      </w:r>
      <w:r w:rsidR="0076692E" w:rsidRPr="0076692E">
        <w:rPr>
          <w:rFonts w:ascii="Times New Roman" w:hAnsi="Times New Roman"/>
          <w:b/>
          <w:sz w:val="24"/>
          <w:szCs w:val="24"/>
        </w:rPr>
        <w:t>2</w:t>
      </w:r>
      <w:r w:rsidRPr="0076692E">
        <w:rPr>
          <w:rFonts w:ascii="Times New Roman" w:hAnsi="Times New Roman"/>
          <w:b/>
          <w:sz w:val="24"/>
          <w:szCs w:val="24"/>
        </w:rPr>
        <w:t xml:space="preserve">:00 </w:t>
      </w:r>
      <w:r w:rsidRPr="0076692E">
        <w:rPr>
          <w:rFonts w:ascii="Times New Roman" w:eastAsia="Calibri" w:hAnsi="Times New Roman"/>
          <w:bCs/>
          <w:sz w:val="24"/>
          <w:szCs w:val="24"/>
          <w:lang w:eastAsia="ar-SA"/>
        </w:rPr>
        <w:t xml:space="preserve">vai </w:t>
      </w:r>
      <w:proofErr w:type="spellStart"/>
      <w:r w:rsidRPr="0076692E">
        <w:rPr>
          <w:rFonts w:ascii="Times New Roman" w:eastAsia="Calibri" w:hAnsi="Times New Roman"/>
          <w:bCs/>
          <w:sz w:val="24"/>
          <w:szCs w:val="24"/>
          <w:lang w:eastAsia="ar-SA"/>
        </w:rPr>
        <w:t>nosūta</w:t>
      </w:r>
      <w:proofErr w:type="spellEnd"/>
      <w:r w:rsidRPr="0076692E">
        <w:rPr>
          <w:rFonts w:ascii="Times New Roman" w:eastAsia="Calibri" w:hAnsi="Times New Roman"/>
          <w:bCs/>
          <w:sz w:val="24"/>
          <w:szCs w:val="24"/>
          <w:lang w:eastAsia="ar-SA"/>
        </w:rPr>
        <w:t xml:space="preserve"> pa pastu. </w:t>
      </w:r>
    </w:p>
    <w:p w14:paraId="02C2ACD9" w14:textId="77777777" w:rsidR="003F5769" w:rsidRPr="007B317C" w:rsidRDefault="003F5769" w:rsidP="00E2633F">
      <w:pPr>
        <w:pStyle w:val="Sarakstarindkopa"/>
        <w:numPr>
          <w:ilvl w:val="2"/>
          <w:numId w:val="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6692E">
        <w:rPr>
          <w:rFonts w:ascii="Times New Roman" w:hAnsi="Times New Roman"/>
          <w:sz w:val="24"/>
          <w:szCs w:val="24"/>
        </w:rPr>
        <w:t>Pa pastu sūtītais piedāvājums tiek uzskatīts par iesniegtu noteiktajā termiņā, ja tas Cesvaines novada domē ir saņemts līdz piedāvājumu iesniegšanai noteiktā termiņa</w:t>
      </w:r>
      <w:r w:rsidRPr="007B317C">
        <w:rPr>
          <w:rFonts w:ascii="Times New Roman" w:hAnsi="Times New Roman"/>
          <w:sz w:val="24"/>
          <w:szCs w:val="24"/>
        </w:rPr>
        <w:t xml:space="preserve"> beigām.</w:t>
      </w:r>
      <w:r w:rsidRPr="007B317C">
        <w:rPr>
          <w:rFonts w:ascii="Times New Roman" w:eastAsia="Calibri" w:hAnsi="Times New Roman"/>
          <w:bCs/>
          <w:sz w:val="24"/>
          <w:szCs w:val="24"/>
          <w:lang w:eastAsia="ar-SA"/>
        </w:rPr>
        <w:t xml:space="preserve"> </w:t>
      </w:r>
    </w:p>
    <w:p w14:paraId="016DA686" w14:textId="77777777" w:rsidR="003F5769" w:rsidRPr="007B317C" w:rsidRDefault="003F5769" w:rsidP="00E2633F">
      <w:pPr>
        <w:pStyle w:val="Sarakstarindkopa"/>
        <w:numPr>
          <w:ilvl w:val="2"/>
          <w:numId w:val="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Pēc nolikuma 6.1.1.  punktā norādītā termiņa notecēšanas piedāvājums netiek pieņemts neatkarīgi no kavēšanās iemesla un neatvērts tiek atdots vai nosūtīts iesniedzējam.</w:t>
      </w:r>
    </w:p>
    <w:p w14:paraId="669A242B" w14:textId="77777777" w:rsidR="003F5769" w:rsidRPr="007B317C" w:rsidRDefault="003F5769" w:rsidP="00E2633F">
      <w:pPr>
        <w:pStyle w:val="Sarakstarindkopa"/>
        <w:numPr>
          <w:ilvl w:val="2"/>
          <w:numId w:val="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Piegādātājs, iesniedzot piedāvājumu, var pieprasīt apliecinājumu, ka piedāvājums saņemts ar norādi par saņemšanas laiku.</w:t>
      </w:r>
    </w:p>
    <w:p w14:paraId="426A6D04" w14:textId="77777777" w:rsidR="003F5769" w:rsidRPr="007B317C" w:rsidRDefault="003F5769" w:rsidP="00E2633F">
      <w:pPr>
        <w:pStyle w:val="Sarakstarindkopa"/>
        <w:numPr>
          <w:ilvl w:val="2"/>
          <w:numId w:val="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Iesniegtos piedāvājumus pasūtītājs reģistrē to iesniegšanas secībā</w:t>
      </w:r>
    </w:p>
    <w:p w14:paraId="07E512AA" w14:textId="77777777" w:rsidR="003F5769" w:rsidRPr="007B317C" w:rsidRDefault="003F5769" w:rsidP="00E2633F">
      <w:pPr>
        <w:pStyle w:val="Sarakstarindkopa"/>
        <w:numPr>
          <w:ilvl w:val="2"/>
          <w:numId w:val="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Ja piedāvājums būtiski neatbilst nolikuma minētajām prasībām, t. i.</w:t>
      </w:r>
      <w:r>
        <w:rPr>
          <w:rFonts w:ascii="Times New Roman" w:eastAsia="Calibri" w:hAnsi="Times New Roman"/>
          <w:bCs/>
          <w:sz w:val="24"/>
          <w:szCs w:val="24"/>
          <w:lang w:eastAsia="ar-SA"/>
        </w:rPr>
        <w:t>,</w:t>
      </w:r>
      <w:r w:rsidRPr="007B317C">
        <w:rPr>
          <w:rFonts w:ascii="Times New Roman" w:eastAsia="Calibri" w:hAnsi="Times New Roman"/>
          <w:bCs/>
          <w:sz w:val="24"/>
          <w:szCs w:val="24"/>
          <w:lang w:eastAsia="ar-SA"/>
        </w:rPr>
        <w:t xml:space="preserve">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w:t>
      </w:r>
      <w:proofErr w:type="spellStart"/>
      <w:r w:rsidRPr="007B317C">
        <w:rPr>
          <w:rFonts w:ascii="Times New Roman" w:eastAsia="Calibri" w:hAnsi="Times New Roman"/>
          <w:bCs/>
          <w:sz w:val="24"/>
          <w:szCs w:val="24"/>
          <w:lang w:eastAsia="ar-SA"/>
        </w:rPr>
        <w:t>nosūta</w:t>
      </w:r>
      <w:proofErr w:type="spellEnd"/>
      <w:r w:rsidRPr="007B317C">
        <w:rPr>
          <w:rFonts w:ascii="Times New Roman" w:eastAsia="Calibri" w:hAnsi="Times New Roman"/>
          <w:bCs/>
          <w:sz w:val="24"/>
          <w:szCs w:val="24"/>
          <w:lang w:eastAsia="ar-SA"/>
        </w:rPr>
        <w:t xml:space="preserve"> neatvērtā veidā tā iesniedzējam. </w:t>
      </w:r>
    </w:p>
    <w:p w14:paraId="7A09BFEC" w14:textId="77777777" w:rsidR="003F5769" w:rsidRPr="007B317C" w:rsidRDefault="003F5769" w:rsidP="00E2633F">
      <w:pPr>
        <w:pStyle w:val="Sarakstarindkopa"/>
        <w:numPr>
          <w:ilvl w:val="2"/>
          <w:numId w:val="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14:paraId="6314BB77" w14:textId="77777777" w:rsidR="003F5769" w:rsidRDefault="003F5769" w:rsidP="00E2633F">
      <w:pPr>
        <w:pStyle w:val="Sarakstarindkopa"/>
        <w:numPr>
          <w:ilvl w:val="2"/>
          <w:numId w:val="2"/>
        </w:numPr>
        <w:tabs>
          <w:tab w:val="left" w:pos="900"/>
        </w:tabs>
        <w:spacing w:after="0" w:line="240" w:lineRule="auto"/>
        <w:jc w:val="both"/>
        <w:rPr>
          <w:rFonts w:ascii="Times New Roman" w:hAnsi="Times New Roman"/>
          <w:sz w:val="24"/>
          <w:szCs w:val="24"/>
        </w:rPr>
      </w:pPr>
      <w:r w:rsidRPr="007B317C">
        <w:rPr>
          <w:rFonts w:ascii="Times New Roman" w:hAnsi="Times New Roman"/>
          <w:sz w:val="24"/>
          <w:szCs w:val="24"/>
        </w:rPr>
        <w:t xml:space="preserve">   Piegādātājs var atsaukt vai mainīt savu piedāvājumu līdz 6.1.1. punktā noteiktā termiņa beigām, ierodoties personiski 6.1.1. punktā noteiktajā piedāvājumu iesniegšanas vietā un apmainot, vai atsaucot piedāvājumus. </w:t>
      </w:r>
    </w:p>
    <w:p w14:paraId="2D68B274" w14:textId="77777777" w:rsidR="003F5769" w:rsidRPr="00786C20" w:rsidRDefault="003F5769" w:rsidP="00E2633F">
      <w:pPr>
        <w:pStyle w:val="Sarakstarindkopa"/>
        <w:numPr>
          <w:ilvl w:val="2"/>
          <w:numId w:val="2"/>
        </w:numPr>
        <w:tabs>
          <w:tab w:val="left" w:pos="900"/>
        </w:tabs>
        <w:spacing w:after="0" w:line="240" w:lineRule="auto"/>
        <w:jc w:val="both"/>
        <w:rPr>
          <w:rFonts w:ascii="Times New Roman" w:hAnsi="Times New Roman"/>
          <w:sz w:val="24"/>
          <w:szCs w:val="24"/>
        </w:rPr>
      </w:pPr>
      <w:r w:rsidRPr="007B317C">
        <w:rPr>
          <w:rFonts w:ascii="Times New Roman" w:hAnsi="Times New Roman"/>
          <w:sz w:val="24"/>
          <w:szCs w:val="24"/>
        </w:rPr>
        <w:t xml:space="preserve">Piedāvājuma atsaukšanai ir bezierunu raksturs un tā izslēdz pretendentu no tālākas </w:t>
      </w:r>
      <w:r w:rsidRPr="00786C20">
        <w:rPr>
          <w:rFonts w:ascii="Times New Roman" w:hAnsi="Times New Roman"/>
          <w:sz w:val="24"/>
          <w:szCs w:val="24"/>
        </w:rPr>
        <w:t>līdzdalības iepirkuma procedūrā. Piedāvājuma mainīšanas gadījumā par piedāvājuma iesniegšanas laiku tiks uzskatīts atkārtotā piedāvājuma iesniegšanas brīdis.</w:t>
      </w:r>
    </w:p>
    <w:p w14:paraId="2492C709" w14:textId="77777777" w:rsidR="003F5769" w:rsidRPr="00786C20" w:rsidRDefault="003F5769" w:rsidP="00E2633F">
      <w:pPr>
        <w:pStyle w:val="Sarakstarindkopa"/>
        <w:numPr>
          <w:ilvl w:val="2"/>
          <w:numId w:val="2"/>
        </w:numPr>
        <w:tabs>
          <w:tab w:val="left" w:pos="900"/>
        </w:tabs>
        <w:spacing w:after="0" w:line="240" w:lineRule="auto"/>
        <w:jc w:val="both"/>
        <w:rPr>
          <w:rFonts w:ascii="Times New Roman" w:hAnsi="Times New Roman"/>
          <w:sz w:val="24"/>
          <w:szCs w:val="24"/>
        </w:rPr>
      </w:pPr>
      <w:r w:rsidRPr="00786C20">
        <w:rPr>
          <w:rFonts w:ascii="Times New Roman" w:hAnsi="Times New Roman"/>
          <w:sz w:val="24"/>
          <w:szCs w:val="24"/>
        </w:rPr>
        <w:t>Pēc piedāvājumu iesniegšanas termiņa beigām pretendents savu piedāvājumu nevar grozīt.</w:t>
      </w:r>
    </w:p>
    <w:p w14:paraId="2DEA7545" w14:textId="77777777" w:rsidR="003F5769" w:rsidRPr="00786C20" w:rsidRDefault="003F5769" w:rsidP="00E2633F">
      <w:pPr>
        <w:pStyle w:val="Sarakstarindkopa"/>
        <w:numPr>
          <w:ilvl w:val="1"/>
          <w:numId w:val="2"/>
        </w:numPr>
        <w:spacing w:after="0" w:line="240" w:lineRule="auto"/>
        <w:ind w:left="426" w:hanging="426"/>
        <w:jc w:val="both"/>
        <w:outlineLvl w:val="1"/>
        <w:rPr>
          <w:rFonts w:ascii="Times New Roman" w:eastAsia="Calibri" w:hAnsi="Times New Roman"/>
          <w:b/>
          <w:bCs/>
          <w:sz w:val="24"/>
          <w:szCs w:val="24"/>
          <w:lang w:eastAsia="ar-SA"/>
        </w:rPr>
      </w:pPr>
      <w:bookmarkStart w:id="1" w:name="_Toc455559630"/>
      <w:r w:rsidRPr="00786C20">
        <w:rPr>
          <w:rFonts w:ascii="Times New Roman" w:eastAsia="Calibri" w:hAnsi="Times New Roman"/>
          <w:b/>
          <w:bCs/>
          <w:sz w:val="24"/>
          <w:szCs w:val="24"/>
          <w:lang w:eastAsia="ar-SA"/>
        </w:rPr>
        <w:t>Piedāvājumu atvēršana</w:t>
      </w:r>
      <w:bookmarkEnd w:id="1"/>
    </w:p>
    <w:p w14:paraId="16A1991B" w14:textId="77777777" w:rsidR="003F5769" w:rsidRPr="00786C20" w:rsidRDefault="003F5769" w:rsidP="00E2633F">
      <w:pPr>
        <w:pStyle w:val="Sarakstarindkopa"/>
        <w:numPr>
          <w:ilvl w:val="2"/>
          <w:numId w:val="2"/>
        </w:numPr>
        <w:tabs>
          <w:tab w:val="left" w:pos="900"/>
        </w:tabs>
        <w:spacing w:after="0" w:line="240" w:lineRule="auto"/>
        <w:jc w:val="both"/>
        <w:rPr>
          <w:rFonts w:ascii="Times New Roman" w:hAnsi="Times New Roman"/>
          <w:sz w:val="24"/>
          <w:szCs w:val="24"/>
        </w:rPr>
      </w:pPr>
      <w:r w:rsidRPr="00786C20">
        <w:rPr>
          <w:rFonts w:ascii="Times New Roman" w:eastAsia="Calibri" w:hAnsi="Times New Roman"/>
          <w:bCs/>
          <w:sz w:val="24"/>
          <w:szCs w:val="24"/>
          <w:lang w:eastAsia="ar-SA"/>
        </w:rPr>
        <w:t>Piedāvājumi tiks atvērti slēgtā sēdē.</w:t>
      </w:r>
    </w:p>
    <w:p w14:paraId="507B6DC2" w14:textId="77777777" w:rsidR="003F5769" w:rsidRPr="00786C20" w:rsidRDefault="003F5769" w:rsidP="00E2633F">
      <w:pPr>
        <w:pStyle w:val="Sarakstarindkopa"/>
        <w:numPr>
          <w:ilvl w:val="2"/>
          <w:numId w:val="2"/>
        </w:numPr>
        <w:spacing w:after="0" w:line="240" w:lineRule="auto"/>
        <w:jc w:val="both"/>
        <w:rPr>
          <w:rFonts w:ascii="Times New Roman" w:eastAsia="Calibri" w:hAnsi="Times New Roman"/>
          <w:bCs/>
          <w:sz w:val="24"/>
          <w:szCs w:val="24"/>
          <w:u w:val="single"/>
          <w:lang w:eastAsia="ar-SA"/>
        </w:rPr>
      </w:pPr>
      <w:r w:rsidRPr="00786C20">
        <w:rPr>
          <w:rFonts w:ascii="Times New Roman" w:eastAsia="Calibri" w:hAnsi="Times New Roman"/>
          <w:bCs/>
          <w:sz w:val="24"/>
          <w:szCs w:val="24"/>
          <w:lang w:eastAsia="ar-SA"/>
        </w:rPr>
        <w:t xml:space="preserve">Piedāvājumu atvēršanas sanāksmes protokolu ieinteresētajām personām iepirkumu komisija </w:t>
      </w:r>
      <w:proofErr w:type="spellStart"/>
      <w:r w:rsidRPr="00786C20">
        <w:rPr>
          <w:rFonts w:ascii="Times New Roman" w:eastAsia="Calibri" w:hAnsi="Times New Roman"/>
          <w:bCs/>
          <w:sz w:val="24"/>
          <w:szCs w:val="24"/>
          <w:lang w:eastAsia="ar-SA"/>
        </w:rPr>
        <w:t>nosūta</w:t>
      </w:r>
      <w:proofErr w:type="spellEnd"/>
      <w:r w:rsidRPr="00786C20">
        <w:rPr>
          <w:rFonts w:ascii="Times New Roman" w:eastAsia="Calibri" w:hAnsi="Times New Roman"/>
          <w:bCs/>
          <w:sz w:val="24"/>
          <w:szCs w:val="24"/>
          <w:lang w:eastAsia="ar-SA"/>
        </w:rPr>
        <w:t xml:space="preserve"> 3 (trīs) darba dienu laikā </w:t>
      </w:r>
      <w:r w:rsidRPr="00786C20">
        <w:rPr>
          <w:rFonts w:ascii="Times New Roman" w:eastAsia="Calibri" w:hAnsi="Times New Roman"/>
          <w:bCs/>
          <w:sz w:val="24"/>
          <w:szCs w:val="24"/>
          <w:u w:val="single"/>
          <w:lang w:eastAsia="ar-SA"/>
        </w:rPr>
        <w:t>pēc pieprasījuma saņemšanas.</w:t>
      </w:r>
    </w:p>
    <w:p w14:paraId="2A2E9A39" w14:textId="77777777" w:rsidR="003F5769" w:rsidRPr="007B317C" w:rsidRDefault="003F5769" w:rsidP="00E2633F">
      <w:pPr>
        <w:pStyle w:val="Sarakstarindkopa"/>
        <w:tabs>
          <w:tab w:val="left" w:pos="900"/>
        </w:tabs>
        <w:spacing w:after="0" w:line="240" w:lineRule="auto"/>
        <w:ind w:left="426"/>
        <w:jc w:val="both"/>
        <w:rPr>
          <w:rFonts w:ascii="Times New Roman" w:hAnsi="Times New Roman"/>
          <w:sz w:val="24"/>
          <w:szCs w:val="24"/>
        </w:rPr>
      </w:pPr>
    </w:p>
    <w:p w14:paraId="58DF4204" w14:textId="77777777" w:rsidR="003F5769" w:rsidRPr="007B317C" w:rsidRDefault="003F5769" w:rsidP="00E2633F">
      <w:pPr>
        <w:pStyle w:val="Sarakstarindkopa"/>
        <w:tabs>
          <w:tab w:val="left" w:pos="900"/>
        </w:tabs>
        <w:spacing w:after="0" w:line="240" w:lineRule="auto"/>
        <w:ind w:left="426"/>
        <w:jc w:val="center"/>
        <w:rPr>
          <w:rFonts w:ascii="Times New Roman" w:hAnsi="Times New Roman"/>
          <w:b/>
          <w:sz w:val="24"/>
          <w:szCs w:val="24"/>
        </w:rPr>
      </w:pPr>
      <w:r w:rsidRPr="007B317C">
        <w:rPr>
          <w:rFonts w:ascii="Times New Roman" w:hAnsi="Times New Roman"/>
          <w:b/>
          <w:sz w:val="24"/>
          <w:szCs w:val="24"/>
        </w:rPr>
        <w:t>7.PIEDĀVĀJUMA NODROŠINĀJUMS</w:t>
      </w:r>
    </w:p>
    <w:p w14:paraId="07F46DF8" w14:textId="77777777" w:rsidR="003F5769" w:rsidRPr="007B317C" w:rsidRDefault="003F5769" w:rsidP="00E2633F">
      <w:pPr>
        <w:pStyle w:val="Sarakstarindkopa"/>
        <w:tabs>
          <w:tab w:val="left" w:pos="900"/>
        </w:tabs>
        <w:spacing w:after="0" w:line="240" w:lineRule="auto"/>
        <w:ind w:left="426"/>
        <w:jc w:val="center"/>
        <w:rPr>
          <w:rFonts w:ascii="Times New Roman" w:hAnsi="Times New Roman"/>
          <w:b/>
          <w:sz w:val="24"/>
          <w:szCs w:val="24"/>
        </w:rPr>
      </w:pPr>
    </w:p>
    <w:p w14:paraId="472B86C1" w14:textId="278C08C4" w:rsidR="003F5769" w:rsidRPr="00620C3B" w:rsidRDefault="003F5769" w:rsidP="00E2633F">
      <w:pPr>
        <w:pStyle w:val="Sarakstarindkopa"/>
        <w:numPr>
          <w:ilvl w:val="1"/>
          <w:numId w:val="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620C3B">
        <w:rPr>
          <w:rFonts w:ascii="Times New Roman" w:eastAsia="Calibri" w:hAnsi="Times New Roman"/>
          <w:bCs/>
          <w:sz w:val="24"/>
          <w:szCs w:val="24"/>
          <w:lang w:eastAsia="ar-SA"/>
        </w:rPr>
        <w:t>Piedāvājuma nodrošinājums</w:t>
      </w:r>
      <w:r w:rsidR="00F5434F" w:rsidRPr="00620C3B">
        <w:rPr>
          <w:rFonts w:ascii="Times New Roman" w:eastAsia="Calibri" w:hAnsi="Times New Roman"/>
          <w:bCs/>
          <w:sz w:val="24"/>
          <w:szCs w:val="24"/>
          <w:lang w:eastAsia="ar-SA"/>
        </w:rPr>
        <w:t>:</w:t>
      </w:r>
      <w:r w:rsidRPr="00620C3B">
        <w:rPr>
          <w:rFonts w:ascii="Times New Roman" w:eastAsia="Calibri" w:hAnsi="Times New Roman"/>
          <w:bCs/>
          <w:sz w:val="24"/>
          <w:szCs w:val="24"/>
          <w:lang w:eastAsia="ar-SA"/>
        </w:rPr>
        <w:t xml:space="preserve"> </w:t>
      </w:r>
      <w:r w:rsidR="001224D0" w:rsidRPr="00620C3B">
        <w:rPr>
          <w:rFonts w:ascii="Times New Roman" w:eastAsia="Calibri" w:hAnsi="Times New Roman"/>
          <w:bCs/>
          <w:sz w:val="24"/>
          <w:szCs w:val="24"/>
          <w:lang w:eastAsia="ar-SA"/>
        </w:rPr>
        <w:t>EUR 3000</w:t>
      </w:r>
      <w:r w:rsidR="00F5434F" w:rsidRPr="00620C3B">
        <w:rPr>
          <w:rFonts w:ascii="Times New Roman" w:eastAsia="Calibri" w:hAnsi="Times New Roman"/>
          <w:bCs/>
          <w:sz w:val="24"/>
          <w:szCs w:val="24"/>
          <w:lang w:eastAsia="ar-SA"/>
        </w:rPr>
        <w:t xml:space="preserve"> (trīs tūkstoši </w:t>
      </w:r>
      <w:proofErr w:type="spellStart"/>
      <w:r w:rsidR="00F5434F" w:rsidRPr="00620C3B">
        <w:rPr>
          <w:rFonts w:ascii="Times New Roman" w:eastAsia="Calibri" w:hAnsi="Times New Roman"/>
          <w:bCs/>
          <w:sz w:val="24"/>
          <w:szCs w:val="24"/>
          <w:lang w:eastAsia="ar-SA"/>
        </w:rPr>
        <w:t>euro</w:t>
      </w:r>
      <w:proofErr w:type="spellEnd"/>
      <w:r w:rsidR="00F5434F" w:rsidRPr="00620C3B">
        <w:rPr>
          <w:rFonts w:ascii="Times New Roman" w:eastAsia="Calibri" w:hAnsi="Times New Roman"/>
          <w:bCs/>
          <w:sz w:val="24"/>
          <w:szCs w:val="24"/>
          <w:lang w:eastAsia="ar-SA"/>
        </w:rPr>
        <w:t xml:space="preserve"> 00 centi) </w:t>
      </w:r>
    </w:p>
    <w:p w14:paraId="4C5CABF6" w14:textId="77777777" w:rsidR="007A4E95" w:rsidRPr="004F720F" w:rsidRDefault="007A4E95" w:rsidP="007A4E95">
      <w:pPr>
        <w:pStyle w:val="Sarakstarindkopa"/>
        <w:numPr>
          <w:ilvl w:val="1"/>
          <w:numId w:val="3"/>
        </w:numPr>
        <w:spacing w:after="0" w:line="240" w:lineRule="auto"/>
        <w:ind w:left="426" w:hanging="426"/>
        <w:jc w:val="both"/>
        <w:rPr>
          <w:rFonts w:ascii="Times New Roman" w:eastAsia="Calibri" w:hAnsi="Times New Roman"/>
          <w:bCs/>
          <w:sz w:val="24"/>
          <w:szCs w:val="24"/>
          <w:lang w:eastAsia="ar-SA"/>
        </w:rPr>
      </w:pPr>
      <w:r w:rsidRPr="004F720F">
        <w:rPr>
          <w:rFonts w:ascii="Times New Roman" w:eastAsia="Calibri" w:hAnsi="Times New Roman"/>
          <w:bCs/>
          <w:sz w:val="24"/>
          <w:szCs w:val="24"/>
          <w:lang w:eastAsia="ar-SA"/>
        </w:rPr>
        <w:t>Piedāvājuma nodrošinājums drīkst būt:</w:t>
      </w:r>
    </w:p>
    <w:p w14:paraId="1A3DD0BD" w14:textId="77777777" w:rsidR="007A4E95" w:rsidRPr="00A7581C" w:rsidRDefault="007A4E95" w:rsidP="007A4E95">
      <w:pPr>
        <w:pStyle w:val="Sarakstarindkopa"/>
        <w:numPr>
          <w:ilvl w:val="2"/>
          <w:numId w:val="3"/>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bankas garantija;</w:t>
      </w:r>
    </w:p>
    <w:p w14:paraId="507DAA5E" w14:textId="77777777" w:rsidR="007A4E95" w:rsidRPr="00A7581C" w:rsidRDefault="007A4E95" w:rsidP="007A4E95">
      <w:pPr>
        <w:pStyle w:val="Sarakstarindkopa"/>
        <w:numPr>
          <w:ilvl w:val="2"/>
          <w:numId w:val="3"/>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apdrošināšanas sabiedrības izsniegta polise par piedāvājuma nodrošinājuma summu;</w:t>
      </w:r>
    </w:p>
    <w:p w14:paraId="7FFDAB77" w14:textId="3BB074AB" w:rsidR="007A4E95" w:rsidRPr="00A7581C" w:rsidRDefault="007A4E95" w:rsidP="007A4E95">
      <w:pPr>
        <w:pStyle w:val="Sarakstarindkopa"/>
        <w:numPr>
          <w:ilvl w:val="2"/>
          <w:numId w:val="3"/>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naudas summas iemaksa Cesvaines novada domes pamatbudžeta kontā AS “SEB banka”, konta Nr. LV47UNLA0030900130712. Maksājumā jābūt norādē</w:t>
      </w:r>
      <w:r>
        <w:rPr>
          <w:rFonts w:ascii="Times New Roman" w:eastAsia="Calibri" w:hAnsi="Times New Roman"/>
          <w:bCs/>
          <w:sz w:val="24"/>
          <w:szCs w:val="24"/>
          <w:lang w:eastAsia="ar-SA"/>
        </w:rPr>
        <w:t xml:space="preserve">m uz </w:t>
      </w:r>
      <w:r w:rsidR="00F5434F">
        <w:rPr>
          <w:rFonts w:ascii="Times New Roman" w:eastAsia="Calibri" w:hAnsi="Times New Roman"/>
          <w:bCs/>
          <w:sz w:val="24"/>
          <w:szCs w:val="24"/>
          <w:lang w:eastAsia="ar-SA"/>
        </w:rPr>
        <w:t>iepirkuma procedūras</w:t>
      </w:r>
      <w:r>
        <w:rPr>
          <w:rFonts w:ascii="Times New Roman" w:eastAsia="Calibri" w:hAnsi="Times New Roman"/>
          <w:bCs/>
          <w:sz w:val="24"/>
          <w:szCs w:val="24"/>
          <w:lang w:eastAsia="ar-SA"/>
        </w:rPr>
        <w:t xml:space="preserve"> nosaukumu,</w:t>
      </w:r>
      <w:r w:rsidRPr="00A7581C">
        <w:rPr>
          <w:rFonts w:ascii="Times New Roman" w:eastAsia="Calibri" w:hAnsi="Times New Roman"/>
          <w:bCs/>
          <w:sz w:val="24"/>
          <w:szCs w:val="24"/>
          <w:lang w:eastAsia="ar-SA"/>
        </w:rPr>
        <w:t xml:space="preserve"> tā identifikācijas numuru un piedāvājuma nodrošinājuma termiņu.</w:t>
      </w:r>
    </w:p>
    <w:p w14:paraId="41A7F3D5" w14:textId="104252A2" w:rsidR="007A4E95" w:rsidRPr="00A7581C" w:rsidRDefault="007A4E95" w:rsidP="007A4E95">
      <w:pPr>
        <w:pStyle w:val="Sarakstarindkopa"/>
        <w:numPr>
          <w:ilvl w:val="3"/>
          <w:numId w:val="3"/>
        </w:numPr>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 Gadījumā, ja maksātājs nav Piegādātājs, tad obligāti norādāms pretendenta nosaukums</w:t>
      </w:r>
      <w:r>
        <w:rPr>
          <w:rFonts w:ascii="Times New Roman" w:eastAsia="Calibri" w:hAnsi="Times New Roman"/>
          <w:bCs/>
          <w:sz w:val="24"/>
          <w:szCs w:val="24"/>
          <w:lang w:eastAsia="ar-SA"/>
        </w:rPr>
        <w:t>,</w:t>
      </w:r>
      <w:r w:rsidRPr="00A7581C">
        <w:rPr>
          <w:rFonts w:ascii="Times New Roman" w:eastAsia="Calibri" w:hAnsi="Times New Roman"/>
          <w:bCs/>
          <w:sz w:val="24"/>
          <w:szCs w:val="24"/>
          <w:lang w:eastAsia="ar-SA"/>
        </w:rPr>
        <w:t xml:space="preserve"> reģistrācijas numurs</w:t>
      </w:r>
      <w:r>
        <w:rPr>
          <w:rFonts w:ascii="Times New Roman" w:eastAsia="Calibri" w:hAnsi="Times New Roman"/>
          <w:bCs/>
          <w:sz w:val="24"/>
          <w:szCs w:val="24"/>
          <w:lang w:eastAsia="ar-SA"/>
        </w:rPr>
        <w:t xml:space="preserve"> un </w:t>
      </w:r>
      <w:r w:rsidR="00F5434F">
        <w:rPr>
          <w:rFonts w:ascii="Times New Roman" w:eastAsia="Calibri" w:hAnsi="Times New Roman"/>
          <w:bCs/>
          <w:sz w:val="24"/>
          <w:szCs w:val="24"/>
          <w:lang w:eastAsia="ar-SA"/>
        </w:rPr>
        <w:t>iepirkuma procedūras</w:t>
      </w:r>
      <w:r>
        <w:rPr>
          <w:rFonts w:ascii="Times New Roman" w:eastAsia="Calibri" w:hAnsi="Times New Roman"/>
          <w:bCs/>
          <w:sz w:val="24"/>
          <w:szCs w:val="24"/>
          <w:lang w:eastAsia="ar-SA"/>
        </w:rPr>
        <w:t xml:space="preserve"> </w:t>
      </w:r>
      <w:r w:rsidR="00F5434F">
        <w:rPr>
          <w:rFonts w:ascii="Times New Roman" w:eastAsia="Calibri" w:hAnsi="Times New Roman"/>
          <w:bCs/>
          <w:sz w:val="24"/>
          <w:szCs w:val="24"/>
          <w:lang w:eastAsia="ar-SA"/>
        </w:rPr>
        <w:t>identifikācijas Nr.</w:t>
      </w:r>
    </w:p>
    <w:p w14:paraId="6342191B" w14:textId="12E326B8" w:rsidR="007A4E95" w:rsidRPr="00A7581C" w:rsidRDefault="007A4E95" w:rsidP="007A4E95">
      <w:pPr>
        <w:pStyle w:val="Sarakstarindkopa"/>
        <w:numPr>
          <w:ilvl w:val="3"/>
          <w:numId w:val="3"/>
        </w:numPr>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Par iemaksātu piedāvājuma nodrošinājumu tiks atzīts tikai tāds maksājums, kas līdz piedāvājumu atvēršanas brīdim ir </w:t>
      </w:r>
      <w:r>
        <w:rPr>
          <w:rFonts w:ascii="Times New Roman" w:eastAsia="Calibri" w:hAnsi="Times New Roman"/>
          <w:bCs/>
          <w:sz w:val="24"/>
          <w:szCs w:val="24"/>
          <w:lang w:eastAsia="ar-SA"/>
        </w:rPr>
        <w:t xml:space="preserve">ienācis </w:t>
      </w:r>
      <w:r w:rsidR="00F5434F">
        <w:rPr>
          <w:rFonts w:ascii="Times New Roman" w:eastAsia="Calibri" w:hAnsi="Times New Roman"/>
          <w:bCs/>
          <w:sz w:val="24"/>
          <w:szCs w:val="24"/>
          <w:lang w:eastAsia="ar-SA"/>
        </w:rPr>
        <w:t>P</w:t>
      </w:r>
      <w:r w:rsidRPr="00A7581C">
        <w:rPr>
          <w:rFonts w:ascii="Times New Roman" w:eastAsia="Calibri" w:hAnsi="Times New Roman"/>
          <w:bCs/>
          <w:sz w:val="24"/>
          <w:szCs w:val="24"/>
          <w:lang w:eastAsia="ar-SA"/>
        </w:rPr>
        <w:t xml:space="preserve">asūtītāja norādītajā norēķinu kontā. </w:t>
      </w:r>
    </w:p>
    <w:p w14:paraId="6BDD74C6" w14:textId="19391D95" w:rsidR="003F5769" w:rsidRPr="007A4E95" w:rsidRDefault="007A4E95" w:rsidP="006A2252">
      <w:pPr>
        <w:pStyle w:val="Sarakstarindkopa"/>
        <w:numPr>
          <w:ilvl w:val="1"/>
          <w:numId w:val="3"/>
        </w:numPr>
        <w:spacing w:after="0" w:line="240" w:lineRule="auto"/>
        <w:ind w:left="426" w:hanging="426"/>
        <w:jc w:val="both"/>
        <w:rPr>
          <w:rFonts w:ascii="Times New Roman" w:eastAsia="Calibri" w:hAnsi="Times New Roman"/>
          <w:bCs/>
          <w:sz w:val="24"/>
          <w:szCs w:val="24"/>
          <w:lang w:eastAsia="ar-SA"/>
        </w:rPr>
      </w:pPr>
      <w:r w:rsidRPr="00895AA7">
        <w:rPr>
          <w:rFonts w:ascii="Times New Roman" w:eastAsia="Calibri" w:hAnsi="Times New Roman"/>
          <w:bCs/>
          <w:sz w:val="24"/>
          <w:szCs w:val="24"/>
          <w:lang w:eastAsia="ar-SA"/>
        </w:rPr>
        <w:lastRenderedPageBreak/>
        <w:t xml:space="preserve">Piedāvājuma nodrošinājums </w:t>
      </w:r>
      <w:r w:rsidRPr="00895AA7">
        <w:rPr>
          <w:rFonts w:ascii="Times New Roman" w:hAnsi="Times New Roman"/>
          <w:sz w:val="24"/>
          <w:szCs w:val="24"/>
        </w:rPr>
        <w:t xml:space="preserve">jābūt spēkā vismaz </w:t>
      </w:r>
      <w:r>
        <w:rPr>
          <w:rFonts w:ascii="Times New Roman" w:hAnsi="Times New Roman"/>
          <w:sz w:val="24"/>
          <w:szCs w:val="24"/>
        </w:rPr>
        <w:t>6</w:t>
      </w:r>
      <w:r w:rsidRPr="00895AA7">
        <w:rPr>
          <w:rFonts w:ascii="Times New Roman" w:hAnsi="Times New Roman"/>
          <w:sz w:val="24"/>
          <w:szCs w:val="24"/>
        </w:rPr>
        <w:t xml:space="preserve"> (</w:t>
      </w:r>
      <w:r>
        <w:rPr>
          <w:rFonts w:ascii="Times New Roman" w:hAnsi="Times New Roman"/>
          <w:sz w:val="24"/>
          <w:szCs w:val="24"/>
        </w:rPr>
        <w:t>seši</w:t>
      </w:r>
      <w:r w:rsidRPr="00895AA7">
        <w:rPr>
          <w:rFonts w:ascii="Times New Roman" w:hAnsi="Times New Roman"/>
          <w:sz w:val="24"/>
          <w:szCs w:val="24"/>
        </w:rPr>
        <w:t xml:space="preserve">) kalendārie mēneši, </w:t>
      </w:r>
      <w:r>
        <w:rPr>
          <w:rFonts w:ascii="Times New Roman" w:hAnsi="Times New Roman"/>
          <w:sz w:val="24"/>
          <w:szCs w:val="24"/>
        </w:rPr>
        <w:t>no piedāvājumu iesniegšanas pēdējās dienas</w:t>
      </w:r>
    </w:p>
    <w:p w14:paraId="504BA855" w14:textId="77777777" w:rsidR="007A4E95" w:rsidRPr="002637DC" w:rsidRDefault="007A4E95" w:rsidP="006A2252">
      <w:pPr>
        <w:pStyle w:val="Sarakstarindkopa"/>
        <w:numPr>
          <w:ilvl w:val="1"/>
          <w:numId w:val="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eastAsiaTheme="minorHAnsi" w:hAnsi="Times New Roman"/>
          <w:sz w:val="24"/>
          <w:szCs w:val="24"/>
          <w:lang w:eastAsia="en-US"/>
        </w:rPr>
        <w:t xml:space="preserve">Bez piedāvājuma nodrošinājuma piedāvājums netiek izskatīts. Piedāvājuma nodrošinājumi, kas neatbilst nolikuma prasībām, tiek noraidīti un pretendenta piedāvājums netiek izskatīts; </w:t>
      </w:r>
    </w:p>
    <w:p w14:paraId="0185B400" w14:textId="77777777" w:rsidR="007A4E95" w:rsidRPr="002637DC" w:rsidRDefault="007A4E95" w:rsidP="006A2252">
      <w:pPr>
        <w:pStyle w:val="Sarakstarindkopa"/>
        <w:numPr>
          <w:ilvl w:val="1"/>
          <w:numId w:val="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hAnsi="Times New Roman"/>
          <w:sz w:val="24"/>
          <w:szCs w:val="24"/>
        </w:rPr>
        <w:t xml:space="preserve">Ja pretendents ir personu </w:t>
      </w:r>
      <w:r w:rsidRPr="00D41371">
        <w:rPr>
          <w:rFonts w:ascii="Times New Roman" w:hAnsi="Times New Roman"/>
          <w:sz w:val="24"/>
          <w:szCs w:val="24"/>
        </w:rPr>
        <w:t>apvienība, tad</w:t>
      </w:r>
      <w:r w:rsidRPr="002637DC">
        <w:rPr>
          <w:rFonts w:ascii="Times New Roman" w:hAnsi="Times New Roman"/>
          <w:sz w:val="24"/>
          <w:szCs w:val="24"/>
        </w:rPr>
        <w:t xml:space="preserve"> piedāvājuma nodrošinājumam jābūt noformētam tā, ka tas attiecas uz visiem pretendenta dalībniekiem (pretendenta nosaukumam piedāvājuma nodrošinājuma dokumentā jābūt tādam pašam kā pretendenta nosaukumam piedāvājumā).</w:t>
      </w:r>
    </w:p>
    <w:p w14:paraId="015725CB" w14:textId="77777777" w:rsidR="007A4E95" w:rsidRPr="002637DC" w:rsidRDefault="007A4E95" w:rsidP="006A2252">
      <w:pPr>
        <w:pStyle w:val="Sarakstarindkopa"/>
        <w:numPr>
          <w:ilvl w:val="1"/>
          <w:numId w:val="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hAnsi="Times New Roman"/>
          <w:sz w:val="24"/>
          <w:szCs w:val="24"/>
        </w:rPr>
        <w:t xml:space="preserve">Ne vēlāk kā 10 (desmit) darba dienas pirms piedāvājuma nodrošinājuma spēkā esamības termiņa beigām pasūtītājs var rakstiski lūgt, lai pretendents pagarina piedāvājuma nodrošinājuma termiņu, </w:t>
      </w:r>
    </w:p>
    <w:p w14:paraId="07517C4C" w14:textId="2F511A3D" w:rsidR="007A4E95" w:rsidRPr="002637DC" w:rsidRDefault="007A4E95" w:rsidP="006A2252">
      <w:pPr>
        <w:pStyle w:val="Sarakstarindkopa"/>
        <w:numPr>
          <w:ilvl w:val="2"/>
          <w:numId w:val="3"/>
        </w:numPr>
        <w:autoSpaceDE w:val="0"/>
        <w:autoSpaceDN w:val="0"/>
        <w:adjustRightInd w:val="0"/>
        <w:spacing w:after="0" w:line="240" w:lineRule="auto"/>
        <w:ind w:left="1134" w:hanging="708"/>
        <w:jc w:val="both"/>
        <w:rPr>
          <w:rFonts w:ascii="Times New Roman" w:eastAsiaTheme="minorHAnsi" w:hAnsi="Times New Roman"/>
          <w:sz w:val="24"/>
          <w:szCs w:val="24"/>
          <w:lang w:eastAsia="en-US"/>
        </w:rPr>
      </w:pPr>
      <w:r w:rsidRPr="002637DC">
        <w:rPr>
          <w:rFonts w:ascii="Times New Roman" w:hAnsi="Times New Roman"/>
          <w:bCs/>
          <w:sz w:val="24"/>
          <w:szCs w:val="24"/>
        </w:rPr>
        <w:t xml:space="preserve">Ja pasūtītājs ir paziņojis pretendentiem par piedāvājumu iesniegšanas termiņa pagarinājumu, pretendenti 5 (piecu) darba dienu laikā </w:t>
      </w:r>
      <w:proofErr w:type="spellStart"/>
      <w:r w:rsidRPr="002637DC">
        <w:rPr>
          <w:rFonts w:ascii="Times New Roman" w:hAnsi="Times New Roman"/>
          <w:bCs/>
          <w:sz w:val="24"/>
          <w:szCs w:val="24"/>
        </w:rPr>
        <w:t>nosūta</w:t>
      </w:r>
      <w:proofErr w:type="spellEnd"/>
      <w:r w:rsidRPr="002637DC">
        <w:rPr>
          <w:rFonts w:ascii="Times New Roman" w:hAnsi="Times New Roman"/>
          <w:bCs/>
          <w:sz w:val="24"/>
          <w:szCs w:val="24"/>
        </w:rPr>
        <w:t xml:space="preserve"> pasūtītājam rakstisku apliecinājumu, kurā noteikts, ka piedāvājuma nodrošinājuma termiņš pagarināts līdz </w:t>
      </w:r>
      <w:r>
        <w:rPr>
          <w:rFonts w:ascii="Times New Roman" w:hAnsi="Times New Roman"/>
          <w:bCs/>
          <w:sz w:val="24"/>
          <w:szCs w:val="24"/>
        </w:rPr>
        <w:t>Pasūtītāja noteiktajam termiņam</w:t>
      </w:r>
      <w:r w:rsidRPr="002637DC">
        <w:rPr>
          <w:rFonts w:ascii="Times New Roman" w:hAnsi="Times New Roman"/>
          <w:bCs/>
          <w:sz w:val="24"/>
          <w:szCs w:val="24"/>
        </w:rPr>
        <w:t>.</w:t>
      </w:r>
    </w:p>
    <w:p w14:paraId="5C1A1A47" w14:textId="77777777" w:rsidR="007A4E95" w:rsidRPr="002637DC" w:rsidRDefault="007A4E95" w:rsidP="006A2252">
      <w:pPr>
        <w:pStyle w:val="Sarakstarindkopa"/>
        <w:numPr>
          <w:ilvl w:val="1"/>
          <w:numId w:val="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hAnsi="Times New Roman"/>
          <w:noProof/>
          <w:sz w:val="24"/>
          <w:szCs w:val="24"/>
        </w:rPr>
        <w:t>Nodrošinājuma devējs – banka vai apdrošināšanas sabiedrība izmaksā Pasūtītājam piedāvājuma nodrošinājuma summu, ja:</w:t>
      </w:r>
    </w:p>
    <w:p w14:paraId="706EFCDD" w14:textId="07C68813" w:rsidR="007A4E95" w:rsidRPr="002637DC" w:rsidRDefault="007A4E95" w:rsidP="006A2252">
      <w:pPr>
        <w:overflowPunct w:val="0"/>
        <w:autoSpaceDE w:val="0"/>
        <w:autoSpaceDN w:val="0"/>
        <w:adjustRightInd w:val="0"/>
        <w:spacing w:after="0" w:line="240" w:lineRule="auto"/>
        <w:ind w:left="1134" w:hanging="708"/>
        <w:jc w:val="both"/>
        <w:rPr>
          <w:rFonts w:ascii="Times New Roman" w:hAnsi="Times New Roman"/>
          <w:noProof/>
          <w:sz w:val="24"/>
          <w:szCs w:val="24"/>
        </w:rPr>
      </w:pPr>
      <w:r>
        <w:rPr>
          <w:rFonts w:ascii="Times New Roman" w:hAnsi="Times New Roman"/>
          <w:noProof/>
          <w:sz w:val="24"/>
          <w:szCs w:val="24"/>
        </w:rPr>
        <w:t>7</w:t>
      </w:r>
      <w:r w:rsidRPr="002637DC">
        <w:rPr>
          <w:rFonts w:ascii="Times New Roman" w:hAnsi="Times New Roman"/>
          <w:noProof/>
          <w:sz w:val="24"/>
          <w:szCs w:val="24"/>
        </w:rPr>
        <w:t>.</w:t>
      </w:r>
      <w:r>
        <w:rPr>
          <w:rFonts w:ascii="Times New Roman" w:hAnsi="Times New Roman"/>
          <w:noProof/>
          <w:sz w:val="24"/>
          <w:szCs w:val="24"/>
        </w:rPr>
        <w:t>7</w:t>
      </w:r>
      <w:r w:rsidRPr="002637DC">
        <w:rPr>
          <w:rFonts w:ascii="Times New Roman" w:hAnsi="Times New Roman"/>
          <w:noProof/>
          <w:sz w:val="24"/>
          <w:szCs w:val="24"/>
        </w:rPr>
        <w:t>.1.</w:t>
      </w:r>
      <w:r>
        <w:rPr>
          <w:rFonts w:ascii="Times New Roman" w:hAnsi="Times New Roman"/>
          <w:noProof/>
          <w:sz w:val="24"/>
          <w:szCs w:val="24"/>
        </w:rPr>
        <w:t xml:space="preserve"> </w:t>
      </w:r>
      <w:r w:rsidRPr="002637DC">
        <w:rPr>
          <w:rFonts w:ascii="Times New Roman" w:hAnsi="Times New Roman"/>
          <w:noProof/>
          <w:sz w:val="24"/>
          <w:szCs w:val="24"/>
        </w:rPr>
        <w:t>Pretendents atsauc savu piedāvājumu laikā, kamēr ir spēkā piedāvājuma nodrošinājums,</w:t>
      </w:r>
    </w:p>
    <w:p w14:paraId="6CE7A0AB" w14:textId="63F19D7C" w:rsidR="007A4E95" w:rsidRDefault="007A4E95" w:rsidP="006A2252">
      <w:pPr>
        <w:overflowPunct w:val="0"/>
        <w:autoSpaceDE w:val="0"/>
        <w:autoSpaceDN w:val="0"/>
        <w:adjustRightInd w:val="0"/>
        <w:spacing w:after="0" w:line="240" w:lineRule="auto"/>
        <w:ind w:left="1134" w:hanging="708"/>
        <w:jc w:val="both"/>
        <w:rPr>
          <w:rFonts w:ascii="Times New Roman" w:hAnsi="Times New Roman"/>
          <w:noProof/>
          <w:sz w:val="24"/>
          <w:szCs w:val="24"/>
        </w:rPr>
      </w:pPr>
      <w:r>
        <w:rPr>
          <w:rFonts w:ascii="Times New Roman" w:hAnsi="Times New Roman"/>
          <w:noProof/>
          <w:sz w:val="24"/>
          <w:szCs w:val="24"/>
        </w:rPr>
        <w:t>7</w:t>
      </w:r>
      <w:r w:rsidRPr="002637DC">
        <w:rPr>
          <w:rFonts w:ascii="Times New Roman" w:hAnsi="Times New Roman"/>
          <w:noProof/>
          <w:sz w:val="24"/>
          <w:szCs w:val="24"/>
        </w:rPr>
        <w:t>.</w:t>
      </w:r>
      <w:r>
        <w:rPr>
          <w:rFonts w:ascii="Times New Roman" w:hAnsi="Times New Roman"/>
          <w:noProof/>
          <w:sz w:val="24"/>
          <w:szCs w:val="24"/>
        </w:rPr>
        <w:t>7</w:t>
      </w:r>
      <w:r w:rsidRPr="002637DC">
        <w:rPr>
          <w:rFonts w:ascii="Times New Roman" w:hAnsi="Times New Roman"/>
          <w:noProof/>
          <w:sz w:val="24"/>
          <w:szCs w:val="24"/>
        </w:rPr>
        <w:t>.2.</w:t>
      </w:r>
      <w:r>
        <w:rPr>
          <w:rFonts w:ascii="Times New Roman" w:hAnsi="Times New Roman"/>
          <w:noProof/>
          <w:sz w:val="24"/>
          <w:szCs w:val="24"/>
        </w:rPr>
        <w:t xml:space="preserve"> </w:t>
      </w:r>
      <w:r w:rsidRPr="002637DC">
        <w:rPr>
          <w:rFonts w:ascii="Times New Roman" w:hAnsi="Times New Roman"/>
          <w:noProof/>
          <w:sz w:val="24"/>
          <w:szCs w:val="24"/>
        </w:rPr>
        <w:t xml:space="preserve">Pretendents, kuram piešķirtas iepirkuma līguma slēgšanas tiesības, Pasūtītāja noteiktajā termiņā nav iesniedzis tam iepirkuma procedūras dokumentos un iepirkuma līgumā paredzēto saistību izpildes nodrošinājumu vai atsakās noslēgt līgumu. </w:t>
      </w:r>
    </w:p>
    <w:p w14:paraId="0D0BC007" w14:textId="212E3BBA" w:rsidR="007A4E95" w:rsidRPr="00A04A54" w:rsidRDefault="007A4E95" w:rsidP="006A2252">
      <w:pPr>
        <w:overflowPunct w:val="0"/>
        <w:autoSpaceDE w:val="0"/>
        <w:autoSpaceDN w:val="0"/>
        <w:adjustRightInd w:val="0"/>
        <w:spacing w:after="0" w:line="240" w:lineRule="auto"/>
        <w:ind w:left="1134" w:hanging="708"/>
        <w:jc w:val="both"/>
        <w:rPr>
          <w:rFonts w:ascii="Times New Roman" w:hAnsi="Times New Roman"/>
          <w:noProof/>
          <w:sz w:val="24"/>
          <w:szCs w:val="24"/>
        </w:rPr>
      </w:pPr>
      <w:r w:rsidRPr="00A04A54">
        <w:rPr>
          <w:rFonts w:ascii="Times New Roman" w:hAnsi="Times New Roman"/>
          <w:noProof/>
          <w:sz w:val="24"/>
          <w:szCs w:val="24"/>
        </w:rPr>
        <w:t>7.7.3. Pretendents, kuram piešķirtas iepirkuma līguma slēgšanas tiesības, neparaksta iepirkuma līgumu pasūtītāja noteiktajā termiņā.</w:t>
      </w:r>
    </w:p>
    <w:p w14:paraId="16D2826B" w14:textId="0DF12838" w:rsidR="007A4E95" w:rsidRPr="00A04A54" w:rsidRDefault="007A4E95" w:rsidP="007A4E95">
      <w:pPr>
        <w:pStyle w:val="Virsraksts4"/>
        <w:spacing w:before="0"/>
        <w:ind w:left="426" w:hanging="426"/>
        <w:jc w:val="both"/>
        <w:rPr>
          <w:rFonts w:ascii="Times New Roman" w:hAnsi="Times New Roman"/>
          <w:b/>
          <w:i w:val="0"/>
          <w:color w:val="auto"/>
          <w:sz w:val="24"/>
          <w:szCs w:val="24"/>
        </w:rPr>
      </w:pPr>
      <w:r w:rsidRPr="00A04A54">
        <w:rPr>
          <w:rFonts w:ascii="Times New Roman" w:hAnsi="Times New Roman"/>
          <w:i w:val="0"/>
          <w:color w:val="auto"/>
          <w:sz w:val="24"/>
          <w:szCs w:val="24"/>
        </w:rPr>
        <w:t>7.8. Piedāvājuma nodrošinājumam ir jāstājas spēkā ne vēlāk kā Nolikuma 6.1. punktā noteiktajā piedāvājuma iesniegšanas pēdējā dienā. Piedāvājuma nodrošinājumam ir jābūt spēkā līdz īsākajam no šādiem termiņiem:</w:t>
      </w:r>
    </w:p>
    <w:p w14:paraId="24E20D5A" w14:textId="0D5F8CDE" w:rsidR="007A4E95" w:rsidRPr="00A04A54" w:rsidRDefault="00A04A54" w:rsidP="007A4E95">
      <w:pPr>
        <w:pStyle w:val="Virsraksts5"/>
        <w:tabs>
          <w:tab w:val="left" w:pos="2410"/>
        </w:tabs>
        <w:spacing w:before="0" w:line="240" w:lineRule="auto"/>
        <w:ind w:left="993" w:hanging="567"/>
        <w:jc w:val="both"/>
        <w:rPr>
          <w:rFonts w:ascii="Times New Roman" w:hAnsi="Times New Roman" w:cs="Times New Roman"/>
          <w:color w:val="auto"/>
          <w:sz w:val="24"/>
          <w:szCs w:val="24"/>
        </w:rPr>
      </w:pPr>
      <w:r w:rsidRPr="00A04A54">
        <w:rPr>
          <w:rFonts w:ascii="Times New Roman" w:hAnsi="Times New Roman" w:cs="Times New Roman"/>
          <w:color w:val="auto"/>
          <w:sz w:val="24"/>
          <w:szCs w:val="24"/>
        </w:rPr>
        <w:t>7</w:t>
      </w:r>
      <w:r w:rsidR="007A4E95" w:rsidRPr="00A04A54">
        <w:rPr>
          <w:rFonts w:ascii="Times New Roman" w:hAnsi="Times New Roman" w:cs="Times New Roman"/>
          <w:color w:val="auto"/>
          <w:sz w:val="24"/>
          <w:szCs w:val="24"/>
        </w:rPr>
        <w:t>.8.1. piedāvājuma nodrošinājuma spēkā esamības termiņa beigām;</w:t>
      </w:r>
    </w:p>
    <w:p w14:paraId="0F26FE4E" w14:textId="4CD5D735" w:rsidR="007A4E95" w:rsidRPr="00A04A54" w:rsidRDefault="00A04A54" w:rsidP="007A4E95">
      <w:pPr>
        <w:pStyle w:val="Virsraksts5"/>
        <w:tabs>
          <w:tab w:val="left" w:pos="1134"/>
        </w:tabs>
        <w:spacing w:before="0" w:line="240" w:lineRule="auto"/>
        <w:ind w:left="993" w:hanging="567"/>
        <w:jc w:val="both"/>
        <w:rPr>
          <w:rFonts w:ascii="Times New Roman" w:hAnsi="Times New Roman" w:cs="Times New Roman"/>
          <w:color w:val="auto"/>
          <w:sz w:val="24"/>
          <w:szCs w:val="24"/>
        </w:rPr>
      </w:pPr>
      <w:r w:rsidRPr="00A04A54">
        <w:rPr>
          <w:rFonts w:ascii="Times New Roman" w:hAnsi="Times New Roman" w:cs="Times New Roman"/>
          <w:color w:val="auto"/>
          <w:sz w:val="24"/>
          <w:szCs w:val="24"/>
        </w:rPr>
        <w:t>7</w:t>
      </w:r>
      <w:r w:rsidR="007A4E95" w:rsidRPr="00A04A54">
        <w:rPr>
          <w:rFonts w:ascii="Times New Roman" w:hAnsi="Times New Roman" w:cs="Times New Roman"/>
          <w:color w:val="auto"/>
          <w:sz w:val="24"/>
          <w:szCs w:val="24"/>
        </w:rPr>
        <w:t xml:space="preserve">.8.2. </w:t>
      </w:r>
      <w:r w:rsidR="007A4E95" w:rsidRPr="00A04A54">
        <w:rPr>
          <w:rFonts w:ascii="Times New Roman" w:hAnsi="Times New Roman" w:cs="Times New Roman"/>
          <w:color w:val="auto"/>
          <w:sz w:val="24"/>
          <w:szCs w:val="24"/>
        </w:rPr>
        <w:tab/>
        <w:t>līdz dienai, kad pretendents, kurš ir noslēdzis iepirkuma līgumus par būvniecības darbu veikšanu, saskaņā ar iepirkuma līguma noteikumiem iesniedz beznosacījumu līguma izpildes nodrošinājumu;</w:t>
      </w:r>
    </w:p>
    <w:p w14:paraId="65F6AA2F" w14:textId="27E1D00B" w:rsidR="007A4E95" w:rsidRPr="00A04A54" w:rsidRDefault="00A04A54" w:rsidP="007A4E95">
      <w:pPr>
        <w:pStyle w:val="Virsraksts5"/>
        <w:tabs>
          <w:tab w:val="left" w:pos="1134"/>
        </w:tabs>
        <w:spacing w:before="0" w:line="240" w:lineRule="auto"/>
        <w:ind w:left="993" w:hanging="567"/>
        <w:jc w:val="both"/>
        <w:rPr>
          <w:rFonts w:ascii="Times New Roman" w:hAnsi="Times New Roman" w:cs="Times New Roman"/>
          <w:color w:val="auto"/>
          <w:sz w:val="24"/>
          <w:szCs w:val="24"/>
        </w:rPr>
      </w:pPr>
      <w:r w:rsidRPr="00A04A54">
        <w:rPr>
          <w:rFonts w:ascii="Times New Roman" w:hAnsi="Times New Roman" w:cs="Times New Roman"/>
          <w:color w:val="auto"/>
          <w:sz w:val="24"/>
          <w:szCs w:val="24"/>
        </w:rPr>
        <w:t>7</w:t>
      </w:r>
      <w:r w:rsidR="007A4E95" w:rsidRPr="00A04A54">
        <w:rPr>
          <w:rFonts w:ascii="Times New Roman" w:hAnsi="Times New Roman" w:cs="Times New Roman"/>
          <w:color w:val="auto"/>
          <w:sz w:val="24"/>
          <w:szCs w:val="24"/>
        </w:rPr>
        <w:t>.8.3.</w:t>
      </w:r>
      <w:r w:rsidR="007A4E95" w:rsidRPr="00A04A54">
        <w:rPr>
          <w:rFonts w:ascii="Times New Roman" w:hAnsi="Times New Roman" w:cs="Times New Roman"/>
          <w:color w:val="auto"/>
          <w:sz w:val="24"/>
          <w:szCs w:val="24"/>
        </w:rPr>
        <w:tab/>
        <w:t>līdz iepirkuma līguma par būvniecības darbu veikšanu noslēgšanai, pretendentiem, ar kuriem netiek slēgts iepirkuma līgums.</w:t>
      </w:r>
    </w:p>
    <w:p w14:paraId="42EBC196" w14:textId="4A1F3955" w:rsidR="007A4E95" w:rsidRPr="00A04A54" w:rsidRDefault="00A04A54" w:rsidP="007A4E95">
      <w:pPr>
        <w:pStyle w:val="Virsraksts4"/>
        <w:spacing w:before="0"/>
        <w:jc w:val="both"/>
        <w:rPr>
          <w:rFonts w:ascii="Times New Roman" w:hAnsi="Times New Roman"/>
          <w:b/>
          <w:i w:val="0"/>
          <w:color w:val="auto"/>
          <w:sz w:val="24"/>
          <w:szCs w:val="24"/>
        </w:rPr>
      </w:pPr>
      <w:r w:rsidRPr="00A04A54">
        <w:rPr>
          <w:rFonts w:ascii="Times New Roman" w:hAnsi="Times New Roman"/>
          <w:i w:val="0"/>
          <w:color w:val="auto"/>
          <w:sz w:val="24"/>
          <w:szCs w:val="24"/>
        </w:rPr>
        <w:t>7</w:t>
      </w:r>
      <w:r w:rsidR="007A4E95" w:rsidRPr="00A04A54">
        <w:rPr>
          <w:rFonts w:ascii="Times New Roman" w:hAnsi="Times New Roman"/>
          <w:i w:val="0"/>
          <w:color w:val="auto"/>
          <w:sz w:val="24"/>
          <w:szCs w:val="24"/>
        </w:rPr>
        <w:t>.9. .Piedāvājuma nodrošinājumu Pasūtītājs atdod pretendentiem šādā kārtībā:</w:t>
      </w:r>
    </w:p>
    <w:p w14:paraId="696E82A3" w14:textId="06452409" w:rsidR="007A4E95" w:rsidRPr="00A04A54" w:rsidRDefault="00A04A54" w:rsidP="00A04A54">
      <w:pPr>
        <w:pStyle w:val="Rindkopa"/>
        <w:tabs>
          <w:tab w:val="left" w:pos="2410"/>
        </w:tabs>
        <w:spacing w:line="240" w:lineRule="auto"/>
        <w:ind w:left="993" w:hanging="567"/>
        <w:rPr>
          <w:rFonts w:ascii="Times New Roman" w:hAnsi="Times New Roman" w:cs="Times New Roman"/>
          <w:sz w:val="24"/>
          <w:szCs w:val="24"/>
        </w:rPr>
      </w:pPr>
      <w:r w:rsidRPr="00A04A54">
        <w:rPr>
          <w:rFonts w:ascii="Times New Roman" w:hAnsi="Times New Roman" w:cs="Times New Roman"/>
          <w:sz w:val="24"/>
          <w:szCs w:val="24"/>
        </w:rPr>
        <w:t>7</w:t>
      </w:r>
      <w:r w:rsidR="007A4E95" w:rsidRPr="00A04A54">
        <w:rPr>
          <w:rFonts w:ascii="Times New Roman" w:hAnsi="Times New Roman" w:cs="Times New Roman"/>
          <w:sz w:val="24"/>
          <w:szCs w:val="24"/>
        </w:rPr>
        <w:t>.9.1. pretendentam, ar kuru Pasūtītājs ir noslēdzis iepirkuma līgumu par būvniecības darbu veikšanu un pēc līguma izpildes nodrošinājuma iesniegšanas;</w:t>
      </w:r>
    </w:p>
    <w:p w14:paraId="4F969DAD" w14:textId="5B503562" w:rsidR="007A4E95" w:rsidRPr="00A04A54" w:rsidRDefault="00A04A54" w:rsidP="00A04A54">
      <w:pPr>
        <w:pStyle w:val="Rindkopa"/>
        <w:tabs>
          <w:tab w:val="left" w:pos="2410"/>
        </w:tabs>
        <w:spacing w:line="240" w:lineRule="auto"/>
        <w:ind w:left="993" w:hanging="567"/>
        <w:rPr>
          <w:rFonts w:ascii="Times New Roman" w:hAnsi="Times New Roman" w:cs="Times New Roman"/>
          <w:sz w:val="24"/>
          <w:szCs w:val="24"/>
        </w:rPr>
      </w:pPr>
      <w:r w:rsidRPr="00A04A54">
        <w:rPr>
          <w:rFonts w:ascii="Times New Roman" w:hAnsi="Times New Roman" w:cs="Times New Roman"/>
          <w:sz w:val="24"/>
          <w:szCs w:val="24"/>
        </w:rPr>
        <w:t>7</w:t>
      </w:r>
      <w:r w:rsidR="007A4E95" w:rsidRPr="00A04A54">
        <w:rPr>
          <w:rFonts w:ascii="Times New Roman" w:hAnsi="Times New Roman" w:cs="Times New Roman"/>
          <w:sz w:val="24"/>
          <w:szCs w:val="24"/>
        </w:rPr>
        <w:t>.9.2. pārējiem pretendentiem – pēc piedāvājuma nodrošinājuma spēkā esamības termiņa beigām vai pēc iepirkuma līguma par būvniecības darbu veikšanu noslēgšanas atkarībā no tā, kurš no gadījumiem iestājas pirmais.</w:t>
      </w:r>
    </w:p>
    <w:p w14:paraId="602BD65B" w14:textId="5568753E" w:rsidR="007A4E95" w:rsidRPr="00A04A54" w:rsidRDefault="00A04A54" w:rsidP="007A4E95">
      <w:pPr>
        <w:overflowPunct w:val="0"/>
        <w:autoSpaceDE w:val="0"/>
        <w:autoSpaceDN w:val="0"/>
        <w:adjustRightInd w:val="0"/>
        <w:spacing w:after="0" w:line="240" w:lineRule="auto"/>
        <w:ind w:left="709" w:hanging="709"/>
        <w:jc w:val="both"/>
        <w:rPr>
          <w:rFonts w:ascii="Times New Roman" w:hAnsi="Times New Roman"/>
          <w:noProof/>
          <w:sz w:val="24"/>
          <w:szCs w:val="24"/>
        </w:rPr>
      </w:pPr>
      <w:r w:rsidRPr="00A04A54">
        <w:rPr>
          <w:rFonts w:ascii="Times New Roman" w:hAnsi="Times New Roman"/>
          <w:noProof/>
          <w:sz w:val="24"/>
          <w:szCs w:val="24"/>
        </w:rPr>
        <w:t>7</w:t>
      </w:r>
      <w:r w:rsidR="007A4E95" w:rsidRPr="00A04A54">
        <w:rPr>
          <w:rFonts w:ascii="Times New Roman" w:hAnsi="Times New Roman"/>
          <w:noProof/>
          <w:sz w:val="24"/>
          <w:szCs w:val="24"/>
        </w:rPr>
        <w:t>.10. Iesniedzot piedāvājuma</w:t>
      </w:r>
      <w:r w:rsidR="00F5434F">
        <w:rPr>
          <w:rFonts w:ascii="Times New Roman" w:hAnsi="Times New Roman"/>
          <w:noProof/>
          <w:sz w:val="24"/>
          <w:szCs w:val="24"/>
        </w:rPr>
        <w:t xml:space="preserve"> </w:t>
      </w:r>
      <w:r w:rsidR="007A4E95" w:rsidRPr="00A04A54">
        <w:rPr>
          <w:rFonts w:ascii="Times New Roman" w:hAnsi="Times New Roman"/>
          <w:noProof/>
          <w:sz w:val="24"/>
          <w:szCs w:val="24"/>
        </w:rPr>
        <w:t>ndorošinājumu, ir jāņem vērā šadi noteikumi:</w:t>
      </w:r>
    </w:p>
    <w:p w14:paraId="0CCB391A" w14:textId="670877E1" w:rsidR="007A4E95" w:rsidRPr="00A83620" w:rsidRDefault="00A04A54" w:rsidP="00A04A54">
      <w:pPr>
        <w:overflowPunct w:val="0"/>
        <w:autoSpaceDE w:val="0"/>
        <w:autoSpaceDN w:val="0"/>
        <w:adjustRightInd w:val="0"/>
        <w:spacing w:after="0" w:line="240" w:lineRule="auto"/>
        <w:ind w:left="1134" w:hanging="708"/>
        <w:jc w:val="both"/>
        <w:rPr>
          <w:rFonts w:ascii="Times New Roman" w:hAnsi="Times New Roman"/>
          <w:sz w:val="24"/>
          <w:szCs w:val="24"/>
        </w:rPr>
      </w:pPr>
      <w:r w:rsidRPr="00A04A54">
        <w:rPr>
          <w:rFonts w:ascii="Times New Roman" w:hAnsi="Times New Roman"/>
          <w:noProof/>
          <w:sz w:val="24"/>
          <w:szCs w:val="24"/>
        </w:rPr>
        <w:t>7</w:t>
      </w:r>
      <w:r w:rsidR="007A4E95" w:rsidRPr="00A04A54">
        <w:rPr>
          <w:rFonts w:ascii="Times New Roman" w:hAnsi="Times New Roman"/>
          <w:noProof/>
          <w:sz w:val="24"/>
          <w:szCs w:val="24"/>
        </w:rPr>
        <w:t>.10.1.</w:t>
      </w:r>
      <w:r w:rsidR="007A4E95" w:rsidRPr="00A04A54">
        <w:rPr>
          <w:rFonts w:ascii="Times New Roman" w:hAnsi="Times New Roman"/>
          <w:sz w:val="24"/>
          <w:szCs w:val="24"/>
        </w:rPr>
        <w:t xml:space="preserve"> Prasības un strīdi, kas saistīti ar šo garantiju, izskatāmi Latvijas Republikas tiesā saskaņā ar Latvijas Republikas </w:t>
      </w:r>
      <w:r w:rsidR="007A4E95" w:rsidRPr="00A83620">
        <w:rPr>
          <w:rFonts w:ascii="Times New Roman" w:hAnsi="Times New Roman"/>
          <w:sz w:val="24"/>
          <w:szCs w:val="24"/>
        </w:rPr>
        <w:t>normatīvajiem aktiem;</w:t>
      </w:r>
    </w:p>
    <w:p w14:paraId="6B5A5E54" w14:textId="57C2C582" w:rsidR="007A4E95" w:rsidRPr="00A83620" w:rsidRDefault="00A04A54" w:rsidP="00A04A54">
      <w:pPr>
        <w:overflowPunct w:val="0"/>
        <w:autoSpaceDE w:val="0"/>
        <w:autoSpaceDN w:val="0"/>
        <w:adjustRightInd w:val="0"/>
        <w:spacing w:after="0" w:line="240" w:lineRule="auto"/>
        <w:ind w:left="1134" w:hanging="708"/>
        <w:jc w:val="both"/>
        <w:rPr>
          <w:rFonts w:ascii="Times New Roman" w:hAnsi="Times New Roman"/>
          <w:sz w:val="24"/>
          <w:szCs w:val="24"/>
        </w:rPr>
      </w:pPr>
      <w:r>
        <w:rPr>
          <w:rFonts w:ascii="Times New Roman" w:hAnsi="Times New Roman"/>
          <w:sz w:val="24"/>
          <w:szCs w:val="24"/>
        </w:rPr>
        <w:t>7</w:t>
      </w:r>
      <w:r w:rsidR="007A4E95" w:rsidRPr="00A83620">
        <w:rPr>
          <w:rFonts w:ascii="Times New Roman" w:hAnsi="Times New Roman"/>
          <w:sz w:val="24"/>
          <w:szCs w:val="24"/>
        </w:rPr>
        <w:t>.10.2. apdrošināšanas prēmijai pilnībā ir jābūt samaksātai uz piedāvājuma iesniegšanas brīdi, ja iesniedz apdrošināšanas akciju sabiedrības nodrošinājumu</w:t>
      </w:r>
    </w:p>
    <w:p w14:paraId="04E1AC16" w14:textId="71E67F0B" w:rsidR="007A4E95" w:rsidRPr="007E4322" w:rsidRDefault="00A04A54" w:rsidP="00A04A54">
      <w:pPr>
        <w:overflowPunct w:val="0"/>
        <w:autoSpaceDE w:val="0"/>
        <w:autoSpaceDN w:val="0"/>
        <w:adjustRightInd w:val="0"/>
        <w:spacing w:after="0" w:line="240" w:lineRule="auto"/>
        <w:ind w:left="1134" w:hanging="708"/>
        <w:jc w:val="both"/>
        <w:rPr>
          <w:rFonts w:ascii="Times New Roman" w:hAnsi="Times New Roman"/>
          <w:sz w:val="24"/>
          <w:szCs w:val="24"/>
        </w:rPr>
      </w:pPr>
      <w:r>
        <w:rPr>
          <w:rFonts w:ascii="Times New Roman" w:hAnsi="Times New Roman"/>
          <w:sz w:val="24"/>
          <w:szCs w:val="24"/>
        </w:rPr>
        <w:t>7</w:t>
      </w:r>
      <w:r w:rsidR="007A4E95" w:rsidRPr="00A83620">
        <w:rPr>
          <w:rFonts w:ascii="Times New Roman" w:hAnsi="Times New Roman"/>
          <w:sz w:val="24"/>
          <w:szCs w:val="24"/>
        </w:rPr>
        <w:t>.10.3. Pasūtītājam nav jāpieprasa piedāvājuma nodrošinājuma summa no Pretendenta pirms prasības iesniegšanas garantijas devējam (bankai vai apdrošināšanas akciju sabiedrībai)</w:t>
      </w:r>
    </w:p>
    <w:p w14:paraId="60938D4D" w14:textId="660231F5" w:rsidR="007A4E95" w:rsidRDefault="007A4E95" w:rsidP="00A04A54">
      <w:pPr>
        <w:overflowPunct w:val="0"/>
        <w:autoSpaceDE w:val="0"/>
        <w:autoSpaceDN w:val="0"/>
        <w:adjustRightInd w:val="0"/>
        <w:spacing w:after="0" w:line="240" w:lineRule="auto"/>
        <w:ind w:left="1134" w:hanging="708"/>
        <w:jc w:val="both"/>
        <w:rPr>
          <w:rFonts w:ascii="Times New Roman" w:hAnsi="Times New Roman"/>
          <w:noProof/>
          <w:sz w:val="24"/>
          <w:szCs w:val="24"/>
        </w:rPr>
      </w:pPr>
    </w:p>
    <w:p w14:paraId="7D43719F" w14:textId="1F6AD700" w:rsidR="00D47258" w:rsidRDefault="00D47258" w:rsidP="00A04A54">
      <w:pPr>
        <w:overflowPunct w:val="0"/>
        <w:autoSpaceDE w:val="0"/>
        <w:autoSpaceDN w:val="0"/>
        <w:adjustRightInd w:val="0"/>
        <w:spacing w:after="0" w:line="240" w:lineRule="auto"/>
        <w:ind w:left="1134" w:hanging="708"/>
        <w:jc w:val="both"/>
        <w:rPr>
          <w:rFonts w:ascii="Times New Roman" w:hAnsi="Times New Roman"/>
          <w:noProof/>
          <w:sz w:val="24"/>
          <w:szCs w:val="24"/>
        </w:rPr>
      </w:pPr>
    </w:p>
    <w:p w14:paraId="60C6E6C0" w14:textId="77777777" w:rsidR="00D47258" w:rsidRPr="002637DC" w:rsidRDefault="00D47258" w:rsidP="00A04A54">
      <w:pPr>
        <w:overflowPunct w:val="0"/>
        <w:autoSpaceDE w:val="0"/>
        <w:autoSpaceDN w:val="0"/>
        <w:adjustRightInd w:val="0"/>
        <w:spacing w:after="0" w:line="240" w:lineRule="auto"/>
        <w:ind w:left="1134" w:hanging="708"/>
        <w:jc w:val="both"/>
        <w:rPr>
          <w:rFonts w:ascii="Times New Roman" w:hAnsi="Times New Roman"/>
          <w:noProof/>
          <w:sz w:val="24"/>
          <w:szCs w:val="24"/>
        </w:rPr>
      </w:pPr>
    </w:p>
    <w:p w14:paraId="3F30A2AA" w14:textId="77777777" w:rsidR="007A4E95" w:rsidRPr="003F5769" w:rsidRDefault="007A4E95" w:rsidP="00A04A54">
      <w:pPr>
        <w:pStyle w:val="Sarakstarindkopa"/>
        <w:spacing w:after="0" w:line="240" w:lineRule="auto"/>
        <w:ind w:left="1134" w:hanging="708"/>
        <w:jc w:val="both"/>
        <w:rPr>
          <w:rFonts w:ascii="Times New Roman" w:eastAsia="Calibri" w:hAnsi="Times New Roman"/>
          <w:bCs/>
          <w:sz w:val="24"/>
          <w:szCs w:val="24"/>
          <w:lang w:eastAsia="ar-SA"/>
        </w:rPr>
      </w:pPr>
    </w:p>
    <w:p w14:paraId="29D5C7E4" w14:textId="77777777" w:rsidR="003F5769" w:rsidRPr="003F5769" w:rsidRDefault="003F5769" w:rsidP="00E2633F">
      <w:pPr>
        <w:pStyle w:val="Sarakstarindkopa"/>
        <w:numPr>
          <w:ilvl w:val="0"/>
          <w:numId w:val="3"/>
        </w:numPr>
        <w:tabs>
          <w:tab w:val="left" w:pos="426"/>
        </w:tabs>
        <w:spacing w:after="0" w:line="240" w:lineRule="auto"/>
        <w:jc w:val="center"/>
        <w:rPr>
          <w:rStyle w:val="Virsraksts1Rakstz"/>
          <w:rFonts w:ascii="Times New Roman" w:hAnsi="Times New Roman"/>
          <w:color w:val="auto"/>
          <w:sz w:val="24"/>
          <w:szCs w:val="24"/>
        </w:rPr>
      </w:pPr>
      <w:r w:rsidRPr="003F5769">
        <w:rPr>
          <w:rStyle w:val="Virsraksts1Rakstz"/>
          <w:rFonts w:ascii="Times New Roman" w:hAnsi="Times New Roman"/>
          <w:color w:val="auto"/>
          <w:sz w:val="24"/>
          <w:szCs w:val="24"/>
        </w:rPr>
        <w:lastRenderedPageBreak/>
        <w:t>PIEDĀVĀJUMA NOFORMĒŠANAS PRASĪBAS</w:t>
      </w:r>
    </w:p>
    <w:p w14:paraId="09624854" w14:textId="77777777" w:rsidR="003F5769" w:rsidRPr="007B317C" w:rsidRDefault="003F5769" w:rsidP="00E2633F">
      <w:pPr>
        <w:pStyle w:val="Sarakstarindkopa"/>
        <w:tabs>
          <w:tab w:val="left" w:pos="426"/>
        </w:tabs>
        <w:spacing w:after="0" w:line="240" w:lineRule="auto"/>
        <w:ind w:left="360"/>
        <w:rPr>
          <w:rStyle w:val="Virsraksts1Rakstz"/>
          <w:rFonts w:ascii="Times New Roman" w:hAnsi="Times New Roman"/>
          <w:sz w:val="24"/>
          <w:szCs w:val="24"/>
        </w:rPr>
      </w:pPr>
    </w:p>
    <w:p w14:paraId="1A7D7178" w14:textId="77777777" w:rsidR="003F5769" w:rsidRPr="007B317C" w:rsidRDefault="003F5769" w:rsidP="00E2633F">
      <w:pPr>
        <w:pStyle w:val="DefaultText"/>
        <w:numPr>
          <w:ilvl w:val="1"/>
          <w:numId w:val="3"/>
        </w:numPr>
        <w:tabs>
          <w:tab w:val="left" w:pos="1845"/>
          <w:tab w:val="left" w:pos="3123"/>
        </w:tabs>
        <w:ind w:left="426" w:hanging="426"/>
        <w:jc w:val="both"/>
        <w:rPr>
          <w:color w:val="auto"/>
          <w:szCs w:val="24"/>
          <w:lang w:val="lv-LV"/>
        </w:rPr>
      </w:pPr>
      <w:r w:rsidRPr="007B317C">
        <w:rPr>
          <w:szCs w:val="24"/>
          <w:lang w:val="lv-LV"/>
        </w:rPr>
        <w:t xml:space="preserve">Piedāvājums jāsagatavo latviešu valodā, tam jābūt skaidri salasāmam, bez neatrunātiem labojumiem, svītrojumiem un dzēsumiem. Ja labojumi ir izdarīti, tiem jābūt ar </w:t>
      </w:r>
      <w:proofErr w:type="spellStart"/>
      <w:r w:rsidRPr="007B317C">
        <w:rPr>
          <w:szCs w:val="24"/>
          <w:lang w:val="lv-LV"/>
        </w:rPr>
        <w:t>pārstāvēttiesīgās</w:t>
      </w:r>
      <w:proofErr w:type="spellEnd"/>
      <w:r w:rsidRPr="007B317C">
        <w:rPr>
          <w:szCs w:val="24"/>
          <w:lang w:val="lv-LV"/>
        </w:rPr>
        <w:t xml:space="preserve"> vai pilnvarotās personas parakstu apstiprinātiem.</w:t>
      </w:r>
    </w:p>
    <w:p w14:paraId="5976CFD9" w14:textId="77777777" w:rsidR="003F5769" w:rsidRPr="007B317C" w:rsidRDefault="003F5769" w:rsidP="00E2633F">
      <w:pPr>
        <w:pStyle w:val="Sarakstarindkopa"/>
        <w:numPr>
          <w:ilvl w:val="1"/>
          <w:numId w:val="3"/>
        </w:numPr>
        <w:spacing w:after="0" w:line="240" w:lineRule="auto"/>
        <w:ind w:left="426" w:hanging="426"/>
        <w:contextualSpacing w:val="0"/>
        <w:jc w:val="both"/>
        <w:rPr>
          <w:rFonts w:ascii="Times New Roman" w:hAnsi="Times New Roman"/>
          <w:sz w:val="24"/>
          <w:szCs w:val="24"/>
        </w:rPr>
      </w:pPr>
      <w:r w:rsidRPr="007B317C">
        <w:rPr>
          <w:rFonts w:ascii="Times New Roman" w:hAnsi="Times New Roman"/>
          <w:sz w:val="24"/>
          <w:szCs w:val="24"/>
        </w:rPr>
        <w:t xml:space="preserve"> Visi iesniedzamie dokumenti, t.sk. kopijas, ir jānoformē atbilstoši Dokumentu juridiskā spēka likuma un </w:t>
      </w:r>
      <w:r w:rsidRPr="007B317C">
        <w:rPr>
          <w:rFonts w:ascii="Times New Roman" w:hAnsi="Times New Roman"/>
          <w:bCs/>
          <w:sz w:val="24"/>
          <w:szCs w:val="24"/>
        </w:rPr>
        <w:t xml:space="preserve">Ministru kabineta </w:t>
      </w:r>
      <w:r w:rsidRPr="00571BCD">
        <w:rPr>
          <w:rFonts w:ascii="Times New Roman" w:hAnsi="Times New Roman"/>
          <w:bCs/>
          <w:sz w:val="24"/>
          <w:szCs w:val="24"/>
        </w:rPr>
        <w:t>201</w:t>
      </w:r>
      <w:r>
        <w:rPr>
          <w:rFonts w:ascii="Times New Roman" w:hAnsi="Times New Roman"/>
          <w:bCs/>
          <w:sz w:val="24"/>
          <w:szCs w:val="24"/>
        </w:rPr>
        <w:t>8</w:t>
      </w:r>
      <w:r w:rsidRPr="00571BCD">
        <w:rPr>
          <w:rFonts w:ascii="Times New Roman" w:hAnsi="Times New Roman"/>
          <w:bCs/>
          <w:sz w:val="24"/>
          <w:szCs w:val="24"/>
        </w:rPr>
        <w:t xml:space="preserve">.gada </w:t>
      </w:r>
      <w:r>
        <w:rPr>
          <w:rFonts w:ascii="Times New Roman" w:hAnsi="Times New Roman"/>
          <w:bCs/>
          <w:sz w:val="24"/>
          <w:szCs w:val="24"/>
        </w:rPr>
        <w:t>4.septembra</w:t>
      </w:r>
      <w:r w:rsidRPr="00571BCD">
        <w:rPr>
          <w:rFonts w:ascii="Times New Roman" w:hAnsi="Times New Roman"/>
          <w:bCs/>
          <w:sz w:val="24"/>
          <w:szCs w:val="24"/>
        </w:rPr>
        <w:t xml:space="preserve"> noteikumu Nr.</w:t>
      </w:r>
      <w:r>
        <w:rPr>
          <w:rFonts w:ascii="Times New Roman" w:hAnsi="Times New Roman"/>
          <w:bCs/>
          <w:sz w:val="24"/>
          <w:szCs w:val="24"/>
        </w:rPr>
        <w:t>558</w:t>
      </w:r>
      <w:r w:rsidRPr="00571BCD">
        <w:rPr>
          <w:rFonts w:ascii="Times New Roman" w:hAnsi="Times New Roman"/>
          <w:bCs/>
          <w:sz w:val="24"/>
          <w:szCs w:val="24"/>
        </w:rPr>
        <w:t xml:space="preserve"> „Dokumentu izstrādāšanas un noformēšanas kārtība” prasībām</w:t>
      </w:r>
      <w:r w:rsidRPr="007B317C">
        <w:rPr>
          <w:rFonts w:ascii="Times New Roman" w:hAnsi="Times New Roman"/>
          <w:sz w:val="24"/>
          <w:szCs w:val="24"/>
        </w:rPr>
        <w:t xml:space="preserve">. </w:t>
      </w:r>
    </w:p>
    <w:p w14:paraId="3E10AE12" w14:textId="77777777" w:rsidR="003F5769" w:rsidRPr="007B317C" w:rsidRDefault="003F5769" w:rsidP="00E2633F">
      <w:pPr>
        <w:pStyle w:val="DefaultText"/>
        <w:numPr>
          <w:ilvl w:val="1"/>
          <w:numId w:val="3"/>
        </w:numPr>
        <w:tabs>
          <w:tab w:val="left" w:pos="1845"/>
          <w:tab w:val="left" w:pos="3123"/>
        </w:tabs>
        <w:ind w:left="426" w:hanging="426"/>
        <w:jc w:val="both"/>
        <w:rPr>
          <w:color w:val="auto"/>
          <w:szCs w:val="24"/>
          <w:lang w:val="lv-LV"/>
        </w:rPr>
      </w:pPr>
      <w:r w:rsidRPr="007B317C">
        <w:rPr>
          <w:color w:val="auto"/>
          <w:szCs w:val="24"/>
          <w:lang w:val="lv-LV"/>
        </w:rPr>
        <w:t>Ja piedāvājumā tiek iekļauts dokuments vai tā atvasinājums svešvalodā, tam ir jāpievieno dokumenta tulkojums latviešu valodā. Par tulkojuma atbilstību dokumenta oriģinālam ir atbildīgs pretendents.</w:t>
      </w:r>
      <w:r w:rsidRPr="007B317C">
        <w:rPr>
          <w:rFonts w:eastAsia="Calibri"/>
          <w:bCs/>
          <w:szCs w:val="24"/>
          <w:lang w:val="lv-LV"/>
        </w:rPr>
        <w:t xml:space="preserve"> Ja tulkojums latviešu valodā nav iesniegts, iepirkumu komisija uzskata, ka attiecīgais dokuments nav iesniegts.</w:t>
      </w:r>
    </w:p>
    <w:p w14:paraId="20F2B425" w14:textId="77777777" w:rsidR="003F5769" w:rsidRPr="007B317C" w:rsidRDefault="003F5769" w:rsidP="00E2633F">
      <w:pPr>
        <w:pStyle w:val="Sarakstarindkopa"/>
        <w:numPr>
          <w:ilvl w:val="1"/>
          <w:numId w:val="3"/>
        </w:numPr>
        <w:spacing w:after="0" w:line="240" w:lineRule="auto"/>
        <w:ind w:left="426" w:hanging="426"/>
        <w:contextualSpacing w:val="0"/>
        <w:jc w:val="both"/>
        <w:rPr>
          <w:rFonts w:ascii="Times New Roman" w:hAnsi="Times New Roman"/>
          <w:sz w:val="24"/>
          <w:szCs w:val="24"/>
        </w:rPr>
      </w:pPr>
      <w:r w:rsidRPr="007B317C">
        <w:rPr>
          <w:rFonts w:ascii="Times New Roman" w:eastAsia="Calibri" w:hAnsi="Times New Roman"/>
          <w:bCs/>
          <w:sz w:val="24"/>
          <w:szCs w:val="24"/>
          <w:lang w:eastAsia="ar-SA"/>
        </w:rPr>
        <w:t xml:space="preserve">Iesniedzot piedāvājumu, pretendents ir tiesīgs visu iesniegto dokumentu atvasinājumu un tulkojumu pareizību apliecināt ar vienu apliecinājumu, </w:t>
      </w:r>
      <w:r w:rsidRPr="007B317C">
        <w:rPr>
          <w:rFonts w:ascii="Times New Roman" w:hAnsi="Times New Roman"/>
          <w:sz w:val="24"/>
          <w:szCs w:val="24"/>
        </w:rPr>
        <w:t>dokumentu kopuma pēdējā lapā</w:t>
      </w:r>
      <w:r w:rsidRPr="007B317C">
        <w:rPr>
          <w:rFonts w:ascii="Times New Roman" w:eastAsia="Calibri" w:hAnsi="Times New Roman"/>
          <w:bCs/>
          <w:sz w:val="24"/>
          <w:szCs w:val="24"/>
          <w:lang w:eastAsia="ar-SA"/>
        </w:rPr>
        <w:t xml:space="preserve"> , ja tie ir cauršūti vai cauraukloti.</w:t>
      </w:r>
    </w:p>
    <w:p w14:paraId="19F5AD7C" w14:textId="77777777" w:rsidR="003F5769" w:rsidRPr="00EC78A8" w:rsidRDefault="003F5769" w:rsidP="00E2633F">
      <w:pPr>
        <w:pStyle w:val="Sarakstarindkopa"/>
        <w:numPr>
          <w:ilvl w:val="1"/>
          <w:numId w:val="3"/>
        </w:numPr>
        <w:spacing w:after="0" w:line="240" w:lineRule="auto"/>
        <w:ind w:left="426" w:hanging="426"/>
        <w:rPr>
          <w:rFonts w:ascii="Times New Roman" w:hAnsi="Times New Roman"/>
          <w:sz w:val="24"/>
          <w:szCs w:val="24"/>
        </w:rPr>
      </w:pPr>
      <w:r w:rsidRPr="007B317C">
        <w:rPr>
          <w:rFonts w:ascii="Times New Roman" w:eastAsia="Calibri" w:hAnsi="Times New Roman"/>
          <w:bCs/>
          <w:sz w:val="24"/>
          <w:szCs w:val="24"/>
          <w:lang w:eastAsia="ar-SA"/>
        </w:rPr>
        <w:t xml:space="preserve">Piedāvājumu iesniedz slēgtā, necaurspīdīgā iepakojumā (aploksnē, kastē vai citā šim </w:t>
      </w:r>
      <w:r w:rsidRPr="00EC78A8">
        <w:rPr>
          <w:rFonts w:ascii="Times New Roman" w:eastAsia="Calibri" w:hAnsi="Times New Roman"/>
          <w:bCs/>
          <w:sz w:val="24"/>
          <w:szCs w:val="24"/>
          <w:lang w:eastAsia="ar-SA"/>
        </w:rPr>
        <w:t>mērķim derīgā iepakojumā) ar sekojoša satura norādi</w:t>
      </w:r>
      <w:r w:rsidRPr="00EC78A8">
        <w:rPr>
          <w:rFonts w:ascii="Times New Roman" w:hAnsi="Times New Roman"/>
          <w:bCs/>
          <w:sz w:val="24"/>
          <w:szCs w:val="24"/>
        </w:rPr>
        <w:t>:</w:t>
      </w:r>
    </w:p>
    <w:p w14:paraId="010D30D0" w14:textId="77777777" w:rsidR="003F5769" w:rsidRPr="0076692E" w:rsidRDefault="003F5769" w:rsidP="00E2633F">
      <w:pPr>
        <w:pStyle w:val="Sarakstarindkopa"/>
        <w:numPr>
          <w:ilvl w:val="2"/>
          <w:numId w:val="3"/>
        </w:numPr>
        <w:tabs>
          <w:tab w:val="left" w:pos="993"/>
        </w:tabs>
        <w:spacing w:after="0" w:line="240" w:lineRule="auto"/>
        <w:ind w:hanging="1712"/>
        <w:rPr>
          <w:rFonts w:ascii="Times New Roman" w:hAnsi="Times New Roman"/>
          <w:sz w:val="24"/>
          <w:szCs w:val="24"/>
        </w:rPr>
      </w:pPr>
      <w:r w:rsidRPr="0076692E">
        <w:rPr>
          <w:rFonts w:ascii="Times New Roman" w:hAnsi="Times New Roman"/>
          <w:bCs/>
          <w:sz w:val="24"/>
          <w:szCs w:val="24"/>
        </w:rPr>
        <w:t>pretendenta nosaukums un adrese</w:t>
      </w:r>
      <w:r w:rsidRPr="0076692E">
        <w:rPr>
          <w:rFonts w:ascii="Times New Roman" w:hAnsi="Times New Roman"/>
          <w:sz w:val="24"/>
          <w:szCs w:val="24"/>
        </w:rPr>
        <w:t>;</w:t>
      </w:r>
    </w:p>
    <w:p w14:paraId="721648F7" w14:textId="418EF1FE" w:rsidR="003F5769" w:rsidRPr="0076692E" w:rsidRDefault="003F5769" w:rsidP="00E2633F">
      <w:pPr>
        <w:pStyle w:val="Sarakstarindkopa"/>
        <w:numPr>
          <w:ilvl w:val="2"/>
          <w:numId w:val="3"/>
        </w:numPr>
        <w:spacing w:after="0" w:line="240" w:lineRule="auto"/>
        <w:ind w:left="993" w:hanging="567"/>
        <w:contextualSpacing w:val="0"/>
        <w:rPr>
          <w:rFonts w:ascii="Times New Roman" w:hAnsi="Times New Roman"/>
          <w:sz w:val="24"/>
          <w:szCs w:val="24"/>
        </w:rPr>
      </w:pPr>
      <w:r w:rsidRPr="0076692E">
        <w:rPr>
          <w:rFonts w:ascii="Times New Roman" w:hAnsi="Times New Roman"/>
          <w:sz w:val="24"/>
          <w:szCs w:val="24"/>
        </w:rPr>
        <w:t>pasūtītāja nosaukums , adrese</w:t>
      </w:r>
      <w:r w:rsidRPr="0076692E">
        <w:rPr>
          <w:rFonts w:ascii="Times New Roman" w:hAnsi="Times New Roman"/>
          <w:bCs/>
          <w:sz w:val="24"/>
          <w:szCs w:val="24"/>
        </w:rPr>
        <w:t xml:space="preserve"> un atzīme </w:t>
      </w:r>
      <w:r w:rsidRPr="0076692E">
        <w:rPr>
          <w:rFonts w:ascii="Times New Roman" w:hAnsi="Times New Roman"/>
          <w:sz w:val="24"/>
          <w:szCs w:val="24"/>
        </w:rPr>
        <w:t xml:space="preserve">„Piedāvājums </w:t>
      </w:r>
      <w:r w:rsidR="00D47258" w:rsidRPr="0076692E">
        <w:rPr>
          <w:rFonts w:ascii="Times New Roman" w:hAnsi="Times New Roman"/>
          <w:sz w:val="24"/>
          <w:szCs w:val="24"/>
        </w:rPr>
        <w:t>iepirkuma procedūrā</w:t>
      </w:r>
      <w:r w:rsidRPr="0076692E">
        <w:rPr>
          <w:rFonts w:ascii="Times New Roman" w:hAnsi="Times New Roman"/>
          <w:sz w:val="24"/>
          <w:szCs w:val="24"/>
        </w:rPr>
        <w:t xml:space="preserve"> „ “……..</w:t>
      </w:r>
      <w:r w:rsidRPr="0076692E">
        <w:rPr>
          <w:rFonts w:ascii="Times New Roman" w:hAnsi="Times New Roman"/>
          <w:bCs/>
          <w:sz w:val="24"/>
          <w:szCs w:val="24"/>
        </w:rPr>
        <w:t>”, iepirkuma identifikācijas numurs</w:t>
      </w:r>
      <w:r w:rsidRPr="0076692E">
        <w:rPr>
          <w:rFonts w:ascii="Times New Roman" w:hAnsi="Times New Roman"/>
          <w:sz w:val="24"/>
          <w:szCs w:val="24"/>
        </w:rPr>
        <w:t xml:space="preserve"> CND 2019/</w:t>
      </w:r>
      <w:r w:rsidR="0076692E" w:rsidRPr="0076692E">
        <w:rPr>
          <w:rFonts w:ascii="Times New Roman" w:hAnsi="Times New Roman"/>
          <w:sz w:val="24"/>
          <w:szCs w:val="24"/>
        </w:rPr>
        <w:t>8</w:t>
      </w:r>
      <w:r w:rsidRPr="0076692E">
        <w:rPr>
          <w:rFonts w:ascii="Times New Roman" w:hAnsi="Times New Roman"/>
          <w:sz w:val="24"/>
          <w:szCs w:val="24"/>
        </w:rPr>
        <w:t xml:space="preserve">. Neatvērt līdz 2019. gada </w:t>
      </w:r>
      <w:r w:rsidR="0076692E" w:rsidRPr="0076692E">
        <w:rPr>
          <w:rFonts w:ascii="Times New Roman" w:hAnsi="Times New Roman"/>
          <w:sz w:val="24"/>
          <w:szCs w:val="24"/>
        </w:rPr>
        <w:t>21.maija</w:t>
      </w:r>
      <w:r w:rsidRPr="0076692E">
        <w:rPr>
          <w:rFonts w:ascii="Times New Roman" w:hAnsi="Times New Roman"/>
          <w:sz w:val="24"/>
          <w:szCs w:val="24"/>
        </w:rPr>
        <w:t xml:space="preserve"> plkst.1</w:t>
      </w:r>
      <w:r w:rsidR="0076692E" w:rsidRPr="0076692E">
        <w:rPr>
          <w:rFonts w:ascii="Times New Roman" w:hAnsi="Times New Roman"/>
          <w:sz w:val="24"/>
          <w:szCs w:val="24"/>
        </w:rPr>
        <w:t>2</w:t>
      </w:r>
      <w:r w:rsidRPr="0076692E">
        <w:rPr>
          <w:rFonts w:ascii="Times New Roman" w:hAnsi="Times New Roman"/>
          <w:sz w:val="24"/>
          <w:szCs w:val="24"/>
        </w:rPr>
        <w:t xml:space="preserve">:00”. </w:t>
      </w:r>
    </w:p>
    <w:p w14:paraId="5BFA2EC8" w14:textId="77777777" w:rsidR="003F5769" w:rsidRPr="0076692E" w:rsidRDefault="003F5769" w:rsidP="00E2633F">
      <w:pPr>
        <w:pStyle w:val="DefaultText"/>
        <w:numPr>
          <w:ilvl w:val="1"/>
          <w:numId w:val="3"/>
        </w:numPr>
        <w:tabs>
          <w:tab w:val="left" w:pos="6957"/>
        </w:tabs>
        <w:ind w:left="426" w:hanging="426"/>
        <w:jc w:val="both"/>
        <w:rPr>
          <w:szCs w:val="24"/>
          <w:lang w:val="lv-LV"/>
        </w:rPr>
      </w:pPr>
      <w:r w:rsidRPr="0076692E">
        <w:rPr>
          <w:color w:val="auto"/>
          <w:szCs w:val="24"/>
          <w:lang w:val="lv-LV"/>
        </w:rPr>
        <w:t>Uz piedāvājuma titullapas ir jānorāda vismaz: iepirkuma nosaukums, identifikācijas numurs, pretendenta nosaukums, reģistrācijas numurs, pasta adrese, faksa numurs un elektroniskā pasta  adrese.</w:t>
      </w:r>
      <w:r w:rsidRPr="0076692E">
        <w:rPr>
          <w:szCs w:val="24"/>
          <w:lang w:val="lv-LV"/>
        </w:rPr>
        <w:t xml:space="preserve"> Piedāvāju</w:t>
      </w:r>
      <w:bookmarkStart w:id="2" w:name="_GoBack"/>
      <w:bookmarkEnd w:id="2"/>
      <w:r w:rsidRPr="0076692E">
        <w:rPr>
          <w:szCs w:val="24"/>
          <w:lang w:val="lv-LV"/>
        </w:rPr>
        <w:t xml:space="preserve">mam uz pēdējās lapas aizmugures, </w:t>
      </w:r>
      <w:proofErr w:type="spellStart"/>
      <w:r w:rsidRPr="0076692E">
        <w:rPr>
          <w:szCs w:val="24"/>
          <w:lang w:val="lv-LV"/>
        </w:rPr>
        <w:t>cauršūšanai</w:t>
      </w:r>
      <w:proofErr w:type="spellEnd"/>
      <w:r w:rsidRPr="0076692E">
        <w:rPr>
          <w:szCs w:val="24"/>
          <w:lang w:val="lv-LV"/>
        </w:rPr>
        <w:t xml:space="preserve"> izmantojamais diegs vai auklas gali nostiprināmi ar pārlīmētu papīru, uz kura norādāms </w:t>
      </w:r>
      <w:proofErr w:type="spellStart"/>
      <w:r w:rsidRPr="0076692E">
        <w:rPr>
          <w:szCs w:val="24"/>
          <w:lang w:val="lv-LV"/>
        </w:rPr>
        <w:t>cauršūto</w:t>
      </w:r>
      <w:proofErr w:type="spellEnd"/>
      <w:r w:rsidRPr="0076692E">
        <w:rPr>
          <w:szCs w:val="24"/>
          <w:lang w:val="lv-LV"/>
        </w:rPr>
        <w:t xml:space="preserve"> lapu skaits, datums, paraksts, paraksta atšifrējums.</w:t>
      </w:r>
    </w:p>
    <w:p w14:paraId="27E18833" w14:textId="77777777" w:rsidR="003F5769" w:rsidRPr="007B317C" w:rsidRDefault="003F5769" w:rsidP="00E2633F">
      <w:pPr>
        <w:pStyle w:val="Sarakstarindkopa"/>
        <w:numPr>
          <w:ilvl w:val="1"/>
          <w:numId w:val="3"/>
        </w:numPr>
        <w:spacing w:after="0" w:line="240" w:lineRule="auto"/>
        <w:ind w:left="426" w:hanging="426"/>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Pretendents iesniedz piedāvājumu šādā formā:</w:t>
      </w:r>
    </w:p>
    <w:p w14:paraId="1232C254" w14:textId="77777777" w:rsidR="003F5769" w:rsidRPr="007B317C" w:rsidRDefault="003F5769" w:rsidP="00E2633F">
      <w:pPr>
        <w:pStyle w:val="Sarakstarindkopa"/>
        <w:numPr>
          <w:ilvl w:val="2"/>
          <w:numId w:val="3"/>
        </w:numPr>
        <w:spacing w:after="0" w:line="240" w:lineRule="auto"/>
        <w:ind w:left="993" w:hanging="567"/>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 xml:space="preserve">vienu piedāvājuma </w:t>
      </w:r>
      <w:r w:rsidRPr="00AC6A56">
        <w:rPr>
          <w:rFonts w:ascii="Times New Roman" w:eastAsia="Calibri" w:hAnsi="Times New Roman"/>
          <w:bCs/>
          <w:sz w:val="24"/>
          <w:szCs w:val="24"/>
          <w:lang w:eastAsia="ar-SA"/>
        </w:rPr>
        <w:t xml:space="preserve">pašrocīgi parakstītu oriģinālu, kurš ir </w:t>
      </w:r>
      <w:proofErr w:type="spellStart"/>
      <w:r w:rsidRPr="00AC6A56">
        <w:rPr>
          <w:rFonts w:ascii="Times New Roman" w:eastAsia="Calibri" w:hAnsi="Times New Roman"/>
          <w:bCs/>
          <w:sz w:val="24"/>
          <w:szCs w:val="24"/>
          <w:lang w:eastAsia="ar-SA"/>
        </w:rPr>
        <w:t>cauršūts</w:t>
      </w:r>
      <w:proofErr w:type="spellEnd"/>
      <w:r w:rsidRPr="00AC6A56">
        <w:rPr>
          <w:rFonts w:ascii="Times New Roman" w:eastAsia="Calibri" w:hAnsi="Times New Roman"/>
          <w:bCs/>
          <w:sz w:val="24"/>
          <w:szCs w:val="24"/>
          <w:lang w:eastAsia="ar-SA"/>
        </w:rPr>
        <w:t xml:space="preserve"> (ar atzīmi “Oriģināls”) un 1 piedāvājuma kopiju</w:t>
      </w:r>
    </w:p>
    <w:p w14:paraId="4055D407" w14:textId="77777777" w:rsidR="003F5769" w:rsidRPr="007B317C" w:rsidRDefault="003F5769" w:rsidP="00E2633F">
      <w:pPr>
        <w:pStyle w:val="Sarakstarindkopa"/>
        <w:numPr>
          <w:ilvl w:val="2"/>
          <w:numId w:val="3"/>
        </w:numPr>
        <w:spacing w:after="0" w:line="240" w:lineRule="auto"/>
        <w:ind w:left="993" w:hanging="567"/>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 xml:space="preserve">piedāvājumam veido satura rādītāju, dokumentus numurē atbilstoši satura rādītājam, </w:t>
      </w:r>
      <w:proofErr w:type="spellStart"/>
      <w:r w:rsidRPr="007B317C">
        <w:rPr>
          <w:rFonts w:ascii="Times New Roman" w:eastAsia="Calibri" w:hAnsi="Times New Roman"/>
          <w:bCs/>
          <w:sz w:val="24"/>
          <w:szCs w:val="24"/>
          <w:lang w:eastAsia="ar-SA"/>
        </w:rPr>
        <w:t>cauršuj</w:t>
      </w:r>
      <w:proofErr w:type="spellEnd"/>
      <w:r w:rsidRPr="007B317C">
        <w:rPr>
          <w:rFonts w:ascii="Times New Roman" w:eastAsia="Calibri" w:hAnsi="Times New Roman"/>
          <w:bCs/>
          <w:sz w:val="24"/>
          <w:szCs w:val="24"/>
          <w:lang w:eastAsia="ar-SA"/>
        </w:rPr>
        <w:t xml:space="preserve"> (nelietot iesējuma spirāli) un caurauklo kopā tā, lai tās nebūtu iespējams atdalīt un nomainīt</w:t>
      </w:r>
    </w:p>
    <w:p w14:paraId="37B3DD45" w14:textId="77777777" w:rsidR="003F5769" w:rsidRPr="007B317C" w:rsidRDefault="003F5769" w:rsidP="00E2633F">
      <w:pPr>
        <w:pStyle w:val="Sarakstarindkopa"/>
        <w:numPr>
          <w:ilvl w:val="1"/>
          <w:numId w:val="3"/>
        </w:numPr>
        <w:spacing w:after="0" w:line="240" w:lineRule="auto"/>
        <w:ind w:left="567" w:hanging="567"/>
        <w:jc w:val="both"/>
        <w:rPr>
          <w:rFonts w:ascii="Times New Roman" w:eastAsia="Calibri" w:hAnsi="Times New Roman"/>
          <w:bCs/>
          <w:sz w:val="24"/>
          <w:szCs w:val="24"/>
          <w:lang w:eastAsia="ar-SA"/>
        </w:rPr>
      </w:pPr>
      <w:r w:rsidRPr="007B317C">
        <w:rPr>
          <w:rFonts w:ascii="Times New Roman" w:hAnsi="Times New Roman"/>
          <w:sz w:val="24"/>
          <w:szCs w:val="24"/>
        </w:rPr>
        <w:t>Piedāvājuma doku</w:t>
      </w:r>
      <w:r>
        <w:rPr>
          <w:rFonts w:ascii="Times New Roman" w:hAnsi="Times New Roman"/>
          <w:sz w:val="24"/>
          <w:szCs w:val="24"/>
        </w:rPr>
        <w:t>me</w:t>
      </w:r>
      <w:r w:rsidRPr="007B317C">
        <w:rPr>
          <w:rFonts w:ascii="Times New Roman" w:hAnsi="Times New Roman"/>
          <w:sz w:val="24"/>
          <w:szCs w:val="24"/>
        </w:rPr>
        <w:t>ntus paraksta pretendenta amatpersona, kuras pārstāvības tiesības ir reģistrētas likumā noteiktajā kārtībā, jeb pilnvarotā persona, pievienojot attiecīgās pilnvaras oriģinālu.</w:t>
      </w:r>
    </w:p>
    <w:p w14:paraId="0A3C79E9" w14:textId="77777777" w:rsidR="003F5769" w:rsidRPr="007B317C" w:rsidRDefault="003F5769" w:rsidP="00E2633F">
      <w:pPr>
        <w:pStyle w:val="Sarakstarindkopa"/>
        <w:numPr>
          <w:ilvl w:val="2"/>
          <w:numId w:val="3"/>
        </w:numPr>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piedāvājumu iesniedz piegādātāju apvienība, piedāvājumu (pretendenta pieteikumu) paraksta visas personas, kas ietilpst apvienībā. Pārējos piedāvājuma dokumentus ir tiesīgs parakstīt piegādātāju apvienības pilnvarotais pārstāvis, kura paraksta tiesības ir reģistrētas likumā noteiktajā kārtībā Uzņēmumu reģistrā vai ir izdota atbilstoša pilnvara/</w:t>
      </w:r>
      <w:proofErr w:type="spellStart"/>
      <w:r w:rsidRPr="007B317C">
        <w:rPr>
          <w:rFonts w:ascii="Times New Roman" w:hAnsi="Times New Roman"/>
          <w:sz w:val="24"/>
          <w:szCs w:val="24"/>
        </w:rPr>
        <w:t>komercpilnvara</w:t>
      </w:r>
      <w:proofErr w:type="spellEnd"/>
      <w:r w:rsidRPr="007B317C">
        <w:rPr>
          <w:rFonts w:ascii="Times New Roman" w:hAnsi="Times New Roman"/>
          <w:sz w:val="24"/>
          <w:szCs w:val="24"/>
        </w:rPr>
        <w:t>/</w:t>
      </w:r>
      <w:proofErr w:type="spellStart"/>
      <w:r w:rsidRPr="007B317C">
        <w:rPr>
          <w:rFonts w:ascii="Times New Roman" w:hAnsi="Times New Roman"/>
          <w:sz w:val="24"/>
          <w:szCs w:val="24"/>
        </w:rPr>
        <w:t>prokūra</w:t>
      </w:r>
      <w:proofErr w:type="spellEnd"/>
      <w:r w:rsidRPr="007B317C">
        <w:rPr>
          <w:rFonts w:ascii="Times New Roman" w:hAnsi="Times New Roman"/>
          <w:sz w:val="24"/>
          <w:szCs w:val="24"/>
        </w:rPr>
        <w:t xml:space="preserve">. </w:t>
      </w:r>
    </w:p>
    <w:p w14:paraId="4D1D8AF4" w14:textId="77777777" w:rsidR="003F5769" w:rsidRPr="007B317C" w:rsidRDefault="003F5769" w:rsidP="00E2633F">
      <w:pPr>
        <w:pStyle w:val="Sarakstarindkopa"/>
        <w:numPr>
          <w:ilvl w:val="1"/>
          <w:numId w:val="3"/>
        </w:numPr>
        <w:spacing w:after="0" w:line="240" w:lineRule="auto"/>
        <w:ind w:left="567" w:hanging="567"/>
        <w:contextualSpacing w:val="0"/>
        <w:jc w:val="both"/>
        <w:rPr>
          <w:rFonts w:ascii="Times New Roman" w:hAnsi="Times New Roman"/>
          <w:sz w:val="24"/>
          <w:szCs w:val="24"/>
        </w:rPr>
      </w:pPr>
      <w:r w:rsidRPr="007B317C">
        <w:rPr>
          <w:rFonts w:ascii="Times New Roman" w:hAnsi="Times New Roman"/>
          <w:sz w:val="24"/>
          <w:szCs w:val="24"/>
        </w:rPr>
        <w:t>Par jebkuru informāciju, kas ir konfidenciāla, jābūt īpašai norādei.</w:t>
      </w:r>
    </w:p>
    <w:p w14:paraId="01688C09" w14:textId="77777777" w:rsidR="003F5769" w:rsidRPr="007B317C" w:rsidRDefault="003F5769" w:rsidP="00E2633F">
      <w:pPr>
        <w:pStyle w:val="Sarakstarindkopa"/>
        <w:numPr>
          <w:ilvl w:val="1"/>
          <w:numId w:val="3"/>
        </w:numPr>
        <w:spacing w:after="0" w:line="240" w:lineRule="auto"/>
        <w:ind w:left="567" w:hanging="567"/>
        <w:contextualSpacing w:val="0"/>
        <w:jc w:val="both"/>
        <w:rPr>
          <w:rFonts w:ascii="Times New Roman" w:hAnsi="Times New Roman"/>
          <w:sz w:val="24"/>
          <w:szCs w:val="24"/>
        </w:rPr>
      </w:pPr>
      <w:r w:rsidRPr="007B317C">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precizējumus. Tādā gadījumā, sagatavojot piedāvājumu, pretendentam ir pienākums aktualizēt vai izmantot pasūtītāja mājaslapā publicēto aktualizēto iepirkuma nolikuma formu, ja tāda ir publicēta.</w:t>
      </w:r>
    </w:p>
    <w:p w14:paraId="22D0DD22" w14:textId="0D36C6C8" w:rsidR="003F5769" w:rsidRDefault="003F5769" w:rsidP="00E2633F">
      <w:pPr>
        <w:pStyle w:val="Sarakstarindkopa"/>
        <w:numPr>
          <w:ilvl w:val="1"/>
          <w:numId w:val="3"/>
        </w:numPr>
        <w:spacing w:after="0" w:line="240" w:lineRule="auto"/>
        <w:ind w:left="567" w:hanging="567"/>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Pretendenti sedz visas izmaksas, kas saistītas ar viņu piedāvājumu sagatavošanu un iesniegšanu Pasūtītājam.</w:t>
      </w:r>
    </w:p>
    <w:p w14:paraId="09749A6F" w14:textId="6D6EB62E" w:rsidR="00D47258" w:rsidRDefault="00D47258" w:rsidP="00D47258">
      <w:pPr>
        <w:spacing w:after="0" w:line="240" w:lineRule="auto"/>
        <w:jc w:val="both"/>
        <w:rPr>
          <w:rFonts w:ascii="Times New Roman" w:eastAsia="Calibri" w:hAnsi="Times New Roman"/>
          <w:bCs/>
          <w:sz w:val="24"/>
          <w:szCs w:val="24"/>
          <w:lang w:eastAsia="ar-SA"/>
        </w:rPr>
      </w:pPr>
    </w:p>
    <w:p w14:paraId="4B5003E3" w14:textId="57B1FAFF" w:rsidR="00D47258" w:rsidRDefault="00D47258" w:rsidP="00D47258">
      <w:pPr>
        <w:spacing w:after="0" w:line="240" w:lineRule="auto"/>
        <w:jc w:val="both"/>
        <w:rPr>
          <w:rFonts w:ascii="Times New Roman" w:eastAsia="Calibri" w:hAnsi="Times New Roman"/>
          <w:bCs/>
          <w:sz w:val="24"/>
          <w:szCs w:val="24"/>
          <w:lang w:eastAsia="ar-SA"/>
        </w:rPr>
      </w:pPr>
    </w:p>
    <w:p w14:paraId="61F6F92D" w14:textId="77777777" w:rsidR="00D47258" w:rsidRPr="00D47258" w:rsidRDefault="00D47258" w:rsidP="00D47258">
      <w:pPr>
        <w:spacing w:after="0" w:line="240" w:lineRule="auto"/>
        <w:jc w:val="both"/>
        <w:rPr>
          <w:rFonts w:ascii="Times New Roman" w:eastAsia="Calibri" w:hAnsi="Times New Roman"/>
          <w:bCs/>
          <w:sz w:val="24"/>
          <w:szCs w:val="24"/>
          <w:lang w:eastAsia="ar-SA"/>
        </w:rPr>
      </w:pPr>
    </w:p>
    <w:p w14:paraId="41C02D1B" w14:textId="77777777" w:rsidR="003F5769" w:rsidRPr="007B317C" w:rsidRDefault="003F5769" w:rsidP="00E2633F">
      <w:pPr>
        <w:spacing w:after="0" w:line="240" w:lineRule="auto"/>
        <w:ind w:left="567" w:right="34" w:hanging="567"/>
        <w:rPr>
          <w:rFonts w:ascii="Times New Roman" w:hAnsi="Times New Roman"/>
          <w:sz w:val="24"/>
          <w:szCs w:val="24"/>
        </w:rPr>
      </w:pPr>
    </w:p>
    <w:p w14:paraId="048F3C4B" w14:textId="77777777" w:rsidR="003F5769" w:rsidRPr="007B317C" w:rsidRDefault="003F5769" w:rsidP="00E2633F">
      <w:pPr>
        <w:pStyle w:val="Sarakstarindkopa"/>
        <w:widowControl w:val="0"/>
        <w:numPr>
          <w:ilvl w:val="0"/>
          <w:numId w:val="3"/>
        </w:numPr>
        <w:spacing w:after="0" w:line="240" w:lineRule="auto"/>
        <w:ind w:right="9"/>
        <w:jc w:val="center"/>
        <w:rPr>
          <w:rFonts w:ascii="Times New Roman" w:hAnsi="Times New Roman"/>
          <w:b/>
          <w:color w:val="000000"/>
          <w:sz w:val="24"/>
          <w:szCs w:val="24"/>
        </w:rPr>
      </w:pPr>
      <w:r w:rsidRPr="007B317C">
        <w:rPr>
          <w:rFonts w:ascii="Times New Roman" w:hAnsi="Times New Roman"/>
          <w:b/>
          <w:color w:val="000000"/>
          <w:sz w:val="24"/>
          <w:szCs w:val="24"/>
        </w:rPr>
        <w:lastRenderedPageBreak/>
        <w:t>PRASĪBAS PRETENDENTIEM</w:t>
      </w:r>
    </w:p>
    <w:p w14:paraId="0608AC04" w14:textId="77777777" w:rsidR="003F5769" w:rsidRPr="007B317C" w:rsidRDefault="003F5769" w:rsidP="00E2633F">
      <w:pPr>
        <w:spacing w:after="0" w:line="240" w:lineRule="auto"/>
        <w:jc w:val="center"/>
        <w:rPr>
          <w:rFonts w:ascii="Times New Roman" w:hAnsi="Times New Roman"/>
          <w:b/>
          <w:sz w:val="24"/>
          <w:szCs w:val="24"/>
        </w:rPr>
      </w:pPr>
    </w:p>
    <w:p w14:paraId="15BBD3B9" w14:textId="77777777" w:rsidR="003F5769" w:rsidRPr="007B317C" w:rsidRDefault="003F5769" w:rsidP="00E2633F">
      <w:pPr>
        <w:spacing w:after="0" w:line="240" w:lineRule="auto"/>
        <w:jc w:val="center"/>
        <w:rPr>
          <w:rFonts w:ascii="Times New Roman" w:hAnsi="Times New Roman"/>
          <w:b/>
          <w:sz w:val="24"/>
          <w:szCs w:val="24"/>
        </w:rPr>
      </w:pPr>
    </w:p>
    <w:p w14:paraId="61B61182" w14:textId="77777777" w:rsidR="003F5769" w:rsidRPr="007B317C" w:rsidRDefault="003F5769" w:rsidP="005B0451">
      <w:pPr>
        <w:pStyle w:val="Sarakstarindkopa"/>
        <w:numPr>
          <w:ilvl w:val="1"/>
          <w:numId w:val="6"/>
        </w:numPr>
        <w:spacing w:after="0" w:line="240" w:lineRule="auto"/>
        <w:ind w:left="426" w:hanging="426"/>
        <w:jc w:val="both"/>
        <w:rPr>
          <w:rFonts w:ascii="Times New Roman" w:hAnsi="Times New Roman"/>
          <w:sz w:val="24"/>
          <w:szCs w:val="24"/>
        </w:rPr>
      </w:pPr>
      <w:r w:rsidRPr="007B317C">
        <w:rPr>
          <w:rFonts w:ascii="Times New Roman" w:hAnsi="Times New Roman"/>
          <w:sz w:val="24"/>
          <w:szCs w:val="24"/>
        </w:rPr>
        <w:t xml:space="preserve"> Uz Pretendentiem (t.sk., tā piesaistītajiem apakšuzņēmējiem), piegādātāju apvienību (t.sk. tās biedriem) </w:t>
      </w:r>
      <w:r>
        <w:rPr>
          <w:rFonts w:ascii="Times New Roman" w:hAnsi="Times New Roman"/>
          <w:sz w:val="24"/>
          <w:szCs w:val="24"/>
        </w:rPr>
        <w:t>ne</w:t>
      </w:r>
      <w:r w:rsidRPr="007B317C">
        <w:rPr>
          <w:rFonts w:ascii="Times New Roman" w:hAnsi="Times New Roman"/>
          <w:sz w:val="24"/>
          <w:szCs w:val="24"/>
        </w:rPr>
        <w:t xml:space="preserve">attiecas Publisko iepirkumu likuma </w:t>
      </w:r>
      <w:r>
        <w:rPr>
          <w:rFonts w:ascii="Times New Roman" w:hAnsi="Times New Roman"/>
          <w:sz w:val="24"/>
          <w:szCs w:val="24"/>
        </w:rPr>
        <w:t xml:space="preserve">9. </w:t>
      </w:r>
      <w:r w:rsidRPr="007B317C">
        <w:rPr>
          <w:rFonts w:ascii="Times New Roman" w:hAnsi="Times New Roman"/>
          <w:sz w:val="24"/>
          <w:szCs w:val="24"/>
        </w:rPr>
        <w:t>pantā noteiktie izslēgšanas gadījumi.</w:t>
      </w:r>
    </w:p>
    <w:p w14:paraId="2525E5D6" w14:textId="77777777" w:rsidR="00FE706A" w:rsidRPr="009A445A" w:rsidRDefault="00FE706A" w:rsidP="00FE706A">
      <w:pPr>
        <w:pStyle w:val="vv1"/>
        <w:numPr>
          <w:ilvl w:val="1"/>
          <w:numId w:val="6"/>
        </w:numPr>
        <w:tabs>
          <w:tab w:val="left" w:pos="567"/>
          <w:tab w:val="left" w:pos="1134"/>
          <w:tab w:val="left" w:pos="1418"/>
        </w:tabs>
        <w:suppressAutoHyphens/>
        <w:jc w:val="both"/>
        <w:rPr>
          <w:b w:val="0"/>
          <w:sz w:val="24"/>
          <w:szCs w:val="24"/>
        </w:rPr>
      </w:pPr>
      <w:r w:rsidRPr="009A445A">
        <w:rPr>
          <w:b w:val="0"/>
          <w:sz w:val="24"/>
          <w:szCs w:val="24"/>
        </w:rPr>
        <w:t>Normatīvajos tiesību aktos noteiktajā kārtībā ir reģistrēts atbilstoši attiecīgās valsts normatīvo aktu prasībām, lai būtu tiesīgs veikt līgumā paredzētos darbus.</w:t>
      </w:r>
    </w:p>
    <w:p w14:paraId="234B2745" w14:textId="68AD747A" w:rsidR="00FE706A" w:rsidRPr="00620C3B" w:rsidRDefault="00FE706A" w:rsidP="00FE706A">
      <w:pPr>
        <w:numPr>
          <w:ilvl w:val="1"/>
          <w:numId w:val="6"/>
        </w:numPr>
        <w:tabs>
          <w:tab w:val="left" w:pos="567"/>
          <w:tab w:val="left" w:pos="1134"/>
          <w:tab w:val="left" w:pos="1418"/>
        </w:tabs>
        <w:suppressAutoHyphens/>
        <w:spacing w:after="0" w:line="240" w:lineRule="auto"/>
        <w:jc w:val="both"/>
        <w:rPr>
          <w:rFonts w:ascii="Times New Roman" w:hAnsi="Times New Roman"/>
          <w:sz w:val="24"/>
          <w:szCs w:val="24"/>
        </w:rPr>
      </w:pPr>
      <w:r w:rsidRPr="009A445A">
        <w:rPr>
          <w:rFonts w:ascii="Times New Roman" w:hAnsi="Times New Roman"/>
          <w:sz w:val="24"/>
          <w:szCs w:val="24"/>
        </w:rPr>
        <w:t xml:space="preserve">Pretendenta finanšu apgrozījums iepriekšējos 3 (trīs) gados (2016.,2017. un 2018. gadā) katru gadu atsevišķi ir vismaz EUR </w:t>
      </w:r>
      <w:r>
        <w:rPr>
          <w:rFonts w:ascii="Times New Roman" w:eastAsia="Calibri" w:hAnsi="Times New Roman"/>
          <w:bCs/>
          <w:sz w:val="24"/>
          <w:szCs w:val="24"/>
          <w:lang w:eastAsia="ar-SA"/>
        </w:rPr>
        <w:t>3</w:t>
      </w:r>
      <w:r w:rsidRPr="009A445A">
        <w:rPr>
          <w:rFonts w:ascii="Times New Roman" w:eastAsia="Calibri" w:hAnsi="Times New Roman"/>
          <w:bCs/>
          <w:sz w:val="24"/>
          <w:szCs w:val="24"/>
          <w:lang w:eastAsia="ar-SA"/>
        </w:rPr>
        <w:t>00 000.</w:t>
      </w:r>
      <w:r w:rsidRPr="009A445A">
        <w:rPr>
          <w:rFonts w:ascii="Times New Roman" w:hAnsi="Times New Roman"/>
          <w:sz w:val="24"/>
          <w:szCs w:val="24"/>
        </w:rPr>
        <w:t xml:space="preserve"> </w:t>
      </w:r>
      <w:r w:rsidRPr="009A445A">
        <w:rPr>
          <w:rFonts w:ascii="Times New Roman" w:eastAsia="Calibri" w:hAnsi="Times New Roman"/>
          <w:bCs/>
          <w:sz w:val="24"/>
          <w:szCs w:val="24"/>
          <w:lang w:eastAsia="ar-SA"/>
        </w:rPr>
        <w:t xml:space="preserve">Attiecībā uz pretendentiem, kas savu darbību tirgū uzsākuši vēlāk, finanšu apgrozījums nostrādātajā periodā ir vismaz EUR </w:t>
      </w:r>
      <w:r>
        <w:rPr>
          <w:rFonts w:ascii="Times New Roman" w:eastAsia="Calibri" w:hAnsi="Times New Roman"/>
          <w:bCs/>
          <w:sz w:val="24"/>
          <w:szCs w:val="24"/>
          <w:lang w:eastAsia="ar-SA"/>
        </w:rPr>
        <w:t>3</w:t>
      </w:r>
      <w:r w:rsidRPr="00634B3E">
        <w:rPr>
          <w:rFonts w:ascii="Times New Roman" w:eastAsia="Calibri" w:hAnsi="Times New Roman"/>
          <w:bCs/>
          <w:sz w:val="24"/>
          <w:szCs w:val="24"/>
          <w:lang w:eastAsia="ar-SA"/>
        </w:rPr>
        <w:t xml:space="preserve">00 000 </w:t>
      </w:r>
      <w:r w:rsidRPr="00620C3B">
        <w:rPr>
          <w:rFonts w:ascii="Times New Roman" w:eastAsia="Calibri" w:hAnsi="Times New Roman"/>
          <w:bCs/>
          <w:sz w:val="24"/>
          <w:szCs w:val="24"/>
          <w:lang w:eastAsia="ar-SA"/>
        </w:rPr>
        <w:t>EUR</w:t>
      </w:r>
      <w:r w:rsidRPr="00620C3B">
        <w:rPr>
          <w:rFonts w:ascii="Times New Roman" w:hAnsi="Times New Roman"/>
          <w:sz w:val="24"/>
          <w:szCs w:val="24"/>
        </w:rPr>
        <w:t>.</w:t>
      </w:r>
    </w:p>
    <w:p w14:paraId="18A9313F" w14:textId="3EE57F51" w:rsidR="002E039A" w:rsidRPr="00620C3B" w:rsidRDefault="003F5769" w:rsidP="00CE1078">
      <w:pPr>
        <w:pStyle w:val="Sarakstarindkopa"/>
        <w:numPr>
          <w:ilvl w:val="1"/>
          <w:numId w:val="6"/>
        </w:numPr>
        <w:spacing w:after="0" w:line="240" w:lineRule="auto"/>
        <w:ind w:left="567" w:hanging="567"/>
        <w:jc w:val="both"/>
        <w:rPr>
          <w:rFonts w:ascii="Times New Roman" w:hAnsi="Times New Roman"/>
          <w:sz w:val="24"/>
          <w:szCs w:val="24"/>
        </w:rPr>
      </w:pPr>
      <w:r w:rsidRPr="00620C3B">
        <w:rPr>
          <w:rFonts w:ascii="Times New Roman" w:hAnsi="Times New Roman"/>
          <w:sz w:val="24"/>
          <w:szCs w:val="24"/>
        </w:rPr>
        <w:t xml:space="preserve"> </w:t>
      </w:r>
      <w:r w:rsidR="00FE706A" w:rsidRPr="00620C3B">
        <w:rPr>
          <w:rFonts w:ascii="Times New Roman" w:hAnsi="Times New Roman"/>
          <w:sz w:val="24"/>
          <w:szCs w:val="24"/>
        </w:rPr>
        <w:t xml:space="preserve">Pretendents iepriekšējo 5 (piecu) gadu laikā </w:t>
      </w:r>
      <w:r w:rsidR="00FE706A" w:rsidRPr="00620C3B">
        <w:rPr>
          <w:rFonts w:ascii="Times New Roman" w:eastAsia="Calibri" w:hAnsi="Times New Roman"/>
          <w:bCs/>
          <w:sz w:val="24"/>
          <w:szCs w:val="24"/>
          <w:lang w:eastAsia="ar-SA"/>
        </w:rPr>
        <w:t>(2014., 2015., 2016., 2017., 2018. gadā</w:t>
      </w:r>
      <w:r w:rsidR="00FE706A" w:rsidRPr="00620C3B">
        <w:rPr>
          <w:rFonts w:ascii="Times New Roman" w:hAnsi="Times New Roman"/>
          <w:sz w:val="24"/>
          <w:szCs w:val="24"/>
        </w:rPr>
        <w:t xml:space="preserve">) ir sekmīgi īstenojis </w:t>
      </w:r>
      <w:r w:rsidR="00FE706A" w:rsidRPr="00620C3B">
        <w:rPr>
          <w:rFonts w:ascii="Times New Roman" w:hAnsi="Times New Roman"/>
          <w:b/>
          <w:sz w:val="24"/>
          <w:szCs w:val="24"/>
        </w:rPr>
        <w:t>vismaz 2 (divus)</w:t>
      </w:r>
      <w:r w:rsidR="00FE706A" w:rsidRPr="00620C3B">
        <w:rPr>
          <w:rFonts w:ascii="Times New Roman" w:hAnsi="Times New Roman"/>
          <w:sz w:val="24"/>
          <w:szCs w:val="24"/>
        </w:rPr>
        <w:t xml:space="preserve"> </w:t>
      </w:r>
      <w:r w:rsidR="00F37958" w:rsidRPr="00620C3B">
        <w:rPr>
          <w:rFonts w:ascii="Times New Roman" w:hAnsi="Times New Roman"/>
          <w:sz w:val="24"/>
          <w:szCs w:val="24"/>
        </w:rPr>
        <w:t xml:space="preserve">līdzvērtīgus </w:t>
      </w:r>
      <w:r w:rsidR="00FE706A" w:rsidRPr="00620C3B">
        <w:rPr>
          <w:rFonts w:ascii="Times New Roman" w:hAnsi="Times New Roman"/>
          <w:sz w:val="24"/>
          <w:szCs w:val="24"/>
        </w:rPr>
        <w:t xml:space="preserve">objektus </w:t>
      </w:r>
      <w:r w:rsidR="00F37958" w:rsidRPr="00620C3B">
        <w:rPr>
          <w:rFonts w:ascii="Times New Roman" w:hAnsi="Times New Roman"/>
          <w:sz w:val="24"/>
          <w:szCs w:val="24"/>
        </w:rPr>
        <w:t>(</w:t>
      </w:r>
      <w:r w:rsidR="00EC07C1" w:rsidRPr="00620C3B">
        <w:rPr>
          <w:rFonts w:ascii="Times New Roman" w:hAnsi="Times New Roman"/>
          <w:sz w:val="24"/>
          <w:szCs w:val="24"/>
        </w:rPr>
        <w:t xml:space="preserve">tiks vērtēts katrai iepirkuma </w:t>
      </w:r>
      <w:r w:rsidR="006B070F">
        <w:rPr>
          <w:rFonts w:ascii="Times New Roman" w:hAnsi="Times New Roman"/>
          <w:sz w:val="24"/>
          <w:szCs w:val="24"/>
        </w:rPr>
        <w:t xml:space="preserve">līguma </w:t>
      </w:r>
      <w:r w:rsidR="00EC07C1" w:rsidRPr="00620C3B">
        <w:rPr>
          <w:rFonts w:ascii="Times New Roman" w:hAnsi="Times New Roman"/>
          <w:sz w:val="24"/>
          <w:szCs w:val="24"/>
        </w:rPr>
        <w:t xml:space="preserve">priekšmeta </w:t>
      </w:r>
      <w:r w:rsidR="006B070F">
        <w:rPr>
          <w:rFonts w:ascii="Times New Roman" w:hAnsi="Times New Roman"/>
          <w:sz w:val="24"/>
          <w:szCs w:val="24"/>
        </w:rPr>
        <w:t xml:space="preserve">kārtai </w:t>
      </w:r>
      <w:r w:rsidR="00EC07C1" w:rsidRPr="00620C3B">
        <w:rPr>
          <w:rFonts w:ascii="Times New Roman" w:hAnsi="Times New Roman"/>
          <w:sz w:val="24"/>
          <w:szCs w:val="24"/>
        </w:rPr>
        <w:t xml:space="preserve"> atsevišķi)</w:t>
      </w:r>
      <w:r w:rsidR="00772F51" w:rsidRPr="00620C3B">
        <w:rPr>
          <w:rFonts w:ascii="Times New Roman" w:hAnsi="Times New Roman"/>
          <w:sz w:val="24"/>
          <w:szCs w:val="24"/>
        </w:rPr>
        <w:t>. Par līdzvērtīgiem tiks uzskatīti tādi objekti, kas atbilst šādam raksturojumam</w:t>
      </w:r>
      <w:r w:rsidR="002E039A" w:rsidRPr="00620C3B">
        <w:rPr>
          <w:rFonts w:ascii="Times New Roman" w:hAnsi="Times New Roman"/>
          <w:sz w:val="24"/>
          <w:szCs w:val="24"/>
        </w:rPr>
        <w:t>:</w:t>
      </w:r>
    </w:p>
    <w:p w14:paraId="1D559F68" w14:textId="6F519908" w:rsidR="00CE1078" w:rsidRPr="00620C3B" w:rsidRDefault="00EC07C1" w:rsidP="002E039A">
      <w:pPr>
        <w:pStyle w:val="Sarakstarindkopa"/>
        <w:spacing w:after="0" w:line="240" w:lineRule="auto"/>
        <w:ind w:left="567"/>
        <w:jc w:val="both"/>
        <w:rPr>
          <w:rFonts w:ascii="Times New Roman" w:hAnsi="Times New Roman"/>
          <w:sz w:val="24"/>
          <w:szCs w:val="24"/>
        </w:rPr>
      </w:pPr>
      <w:r w:rsidRPr="00620C3B">
        <w:rPr>
          <w:rFonts w:ascii="Times New Roman" w:hAnsi="Times New Roman"/>
          <w:sz w:val="24"/>
          <w:szCs w:val="24"/>
        </w:rPr>
        <w:t xml:space="preserve">9.4.1. </w:t>
      </w:r>
      <w:r w:rsidR="00F37958" w:rsidRPr="00620C3B">
        <w:rPr>
          <w:rFonts w:ascii="Times New Roman" w:hAnsi="Times New Roman"/>
          <w:sz w:val="24"/>
          <w:szCs w:val="24"/>
        </w:rPr>
        <w:t>iepirkuma priekšmeta 1.</w:t>
      </w:r>
      <w:r w:rsidR="009F6A2C">
        <w:rPr>
          <w:rFonts w:ascii="Times New Roman" w:hAnsi="Times New Roman"/>
          <w:sz w:val="24"/>
          <w:szCs w:val="24"/>
        </w:rPr>
        <w:t>kārt</w:t>
      </w:r>
      <w:r w:rsidR="00F37958" w:rsidRPr="00620C3B">
        <w:rPr>
          <w:rFonts w:ascii="Times New Roman" w:hAnsi="Times New Roman"/>
          <w:sz w:val="24"/>
          <w:szCs w:val="24"/>
        </w:rPr>
        <w:t>ā:</w:t>
      </w:r>
      <w:r w:rsidRPr="00620C3B">
        <w:rPr>
          <w:rFonts w:ascii="Times New Roman" w:hAnsi="Times New Roman"/>
          <w:sz w:val="24"/>
          <w:szCs w:val="24"/>
        </w:rPr>
        <w:t xml:space="preserve"> </w:t>
      </w:r>
      <w:r w:rsidR="00FE706A" w:rsidRPr="00620C3B">
        <w:rPr>
          <w:rFonts w:ascii="Times New Roman" w:hAnsi="Times New Roman"/>
          <w:sz w:val="24"/>
          <w:szCs w:val="24"/>
        </w:rPr>
        <w:t xml:space="preserve">veicis siltumtrases pārbūves/ </w:t>
      </w:r>
      <w:r w:rsidR="00CE1078" w:rsidRPr="00620C3B">
        <w:rPr>
          <w:rFonts w:ascii="Times New Roman" w:hAnsi="Times New Roman"/>
          <w:sz w:val="24"/>
          <w:szCs w:val="24"/>
        </w:rPr>
        <w:t>izbūves</w:t>
      </w:r>
      <w:r w:rsidR="00FE706A" w:rsidRPr="00620C3B">
        <w:rPr>
          <w:rFonts w:ascii="Times New Roman" w:hAnsi="Times New Roman"/>
          <w:sz w:val="24"/>
          <w:szCs w:val="24"/>
        </w:rPr>
        <w:t xml:space="preserve"> darbus un </w:t>
      </w:r>
      <w:r w:rsidRPr="00620C3B">
        <w:rPr>
          <w:rFonts w:ascii="Times New Roman" w:hAnsi="Times New Roman"/>
          <w:sz w:val="24"/>
          <w:szCs w:val="24"/>
        </w:rPr>
        <w:t xml:space="preserve">no kuriem </w:t>
      </w:r>
      <w:r w:rsidR="00FE706A" w:rsidRPr="00620C3B">
        <w:rPr>
          <w:rFonts w:ascii="Times New Roman" w:hAnsi="Times New Roman"/>
          <w:sz w:val="24"/>
          <w:szCs w:val="24"/>
        </w:rPr>
        <w:t xml:space="preserve">vismaz vienā objektā izbūvētās/pārbūvētās siltumtrases garums ir </w:t>
      </w:r>
      <w:r w:rsidR="009076E9" w:rsidRPr="00620C3B">
        <w:rPr>
          <w:rFonts w:ascii="Times New Roman" w:hAnsi="Times New Roman"/>
          <w:sz w:val="24"/>
          <w:szCs w:val="24"/>
        </w:rPr>
        <w:t>5</w:t>
      </w:r>
      <w:r w:rsidR="009E058D" w:rsidRPr="00620C3B">
        <w:rPr>
          <w:rFonts w:ascii="Times New Roman" w:hAnsi="Times New Roman"/>
          <w:sz w:val="24"/>
          <w:szCs w:val="24"/>
        </w:rPr>
        <w:t>00 metri</w:t>
      </w:r>
    </w:p>
    <w:p w14:paraId="0C05AF04" w14:textId="687B28D6" w:rsidR="005F1431" w:rsidRPr="00620C3B" w:rsidRDefault="00EC07C1" w:rsidP="005F1431">
      <w:pPr>
        <w:pStyle w:val="Sarakstarindkopa"/>
        <w:spacing w:after="0" w:line="240" w:lineRule="auto"/>
        <w:ind w:left="567"/>
        <w:jc w:val="both"/>
        <w:rPr>
          <w:rFonts w:ascii="Times New Roman" w:hAnsi="Times New Roman"/>
          <w:sz w:val="24"/>
          <w:szCs w:val="24"/>
        </w:rPr>
      </w:pPr>
      <w:r w:rsidRPr="00620C3B">
        <w:rPr>
          <w:rFonts w:ascii="Times New Roman" w:hAnsi="Times New Roman"/>
          <w:sz w:val="24"/>
          <w:szCs w:val="24"/>
        </w:rPr>
        <w:t xml:space="preserve">9.4.2. </w:t>
      </w:r>
      <w:r w:rsidR="00F37958" w:rsidRPr="00620C3B">
        <w:rPr>
          <w:rFonts w:ascii="Times New Roman" w:hAnsi="Times New Roman"/>
          <w:sz w:val="24"/>
          <w:szCs w:val="24"/>
        </w:rPr>
        <w:t>iepirkuma priekšmeta 2.</w:t>
      </w:r>
      <w:r w:rsidR="009F6A2C">
        <w:rPr>
          <w:rFonts w:ascii="Times New Roman" w:hAnsi="Times New Roman"/>
          <w:sz w:val="24"/>
          <w:szCs w:val="24"/>
        </w:rPr>
        <w:t>kārt</w:t>
      </w:r>
      <w:r w:rsidR="00F37958" w:rsidRPr="00620C3B">
        <w:rPr>
          <w:rFonts w:ascii="Times New Roman" w:hAnsi="Times New Roman"/>
          <w:sz w:val="24"/>
          <w:szCs w:val="24"/>
        </w:rPr>
        <w:t xml:space="preserve">ā: </w:t>
      </w:r>
      <w:r w:rsidR="002E039A" w:rsidRPr="00620C3B">
        <w:rPr>
          <w:rFonts w:ascii="Times New Roman" w:hAnsi="Times New Roman"/>
          <w:sz w:val="24"/>
          <w:szCs w:val="24"/>
        </w:rPr>
        <w:t>veicis ārējās kanalizācijas tīklu pārbūves/ izbūves darbus un</w:t>
      </w:r>
      <w:r w:rsidRPr="00620C3B">
        <w:rPr>
          <w:rFonts w:ascii="Times New Roman" w:hAnsi="Times New Roman"/>
          <w:sz w:val="24"/>
          <w:szCs w:val="24"/>
        </w:rPr>
        <w:t xml:space="preserve"> no kuriem</w:t>
      </w:r>
      <w:r w:rsidR="002E039A" w:rsidRPr="00620C3B">
        <w:rPr>
          <w:rFonts w:ascii="Times New Roman" w:hAnsi="Times New Roman"/>
          <w:sz w:val="24"/>
          <w:szCs w:val="24"/>
        </w:rPr>
        <w:t xml:space="preserve"> vismaz vienā objektā izbūvētās/pārbūvētās ārējās kanalizācijas tīklu garums ir vismaz </w:t>
      </w:r>
      <w:r w:rsidR="009076E9" w:rsidRPr="00620C3B">
        <w:rPr>
          <w:rFonts w:ascii="Times New Roman" w:hAnsi="Times New Roman"/>
          <w:sz w:val="24"/>
          <w:szCs w:val="24"/>
        </w:rPr>
        <w:t>5</w:t>
      </w:r>
      <w:r w:rsidR="009E058D" w:rsidRPr="00620C3B">
        <w:rPr>
          <w:rFonts w:ascii="Times New Roman" w:hAnsi="Times New Roman"/>
          <w:sz w:val="24"/>
          <w:szCs w:val="24"/>
        </w:rPr>
        <w:t xml:space="preserve">00 </w:t>
      </w:r>
      <w:r w:rsidR="002E039A" w:rsidRPr="00620C3B">
        <w:rPr>
          <w:rFonts w:ascii="Times New Roman" w:hAnsi="Times New Roman"/>
          <w:sz w:val="24"/>
          <w:szCs w:val="24"/>
        </w:rPr>
        <w:t>metri</w:t>
      </w:r>
    </w:p>
    <w:p w14:paraId="0244081B" w14:textId="01BF1A28" w:rsidR="00CE1078" w:rsidRPr="005F1431" w:rsidRDefault="005F1431" w:rsidP="005F1431">
      <w:pPr>
        <w:spacing w:after="0" w:line="240" w:lineRule="auto"/>
        <w:ind w:left="426" w:hanging="426"/>
        <w:jc w:val="both"/>
        <w:rPr>
          <w:rFonts w:ascii="Times New Roman" w:hAnsi="Times New Roman"/>
          <w:sz w:val="24"/>
          <w:szCs w:val="24"/>
          <w:highlight w:val="yellow"/>
        </w:rPr>
      </w:pPr>
      <w:r w:rsidRPr="00620C3B">
        <w:rPr>
          <w:rFonts w:ascii="Times New Roman" w:hAnsi="Times New Roman"/>
          <w:sz w:val="24"/>
          <w:szCs w:val="24"/>
        </w:rPr>
        <w:t xml:space="preserve">9.5. </w:t>
      </w:r>
      <w:r w:rsidR="00CE1078" w:rsidRPr="00620C3B">
        <w:rPr>
          <w:rFonts w:ascii="Times New Roman" w:hAnsi="Times New Roman"/>
          <w:sz w:val="24"/>
          <w:szCs w:val="24"/>
        </w:rPr>
        <w:t>Ja piedāvājumu iesniedz personu apvienība, tad vismaz vienam no visiem personu</w:t>
      </w:r>
      <w:r w:rsidR="00CE1078" w:rsidRPr="005F1431">
        <w:rPr>
          <w:rFonts w:ascii="Times New Roman" w:hAnsi="Times New Roman"/>
          <w:sz w:val="24"/>
          <w:szCs w:val="24"/>
        </w:rPr>
        <w:t xml:space="preserve"> apvienības dalībniekiem ir jābūt nolikuma 9.4. punkta prasībām atbilstošai pieredzei. </w:t>
      </w:r>
    </w:p>
    <w:p w14:paraId="751743CF" w14:textId="77777777" w:rsidR="00CE1078" w:rsidRPr="002637DC" w:rsidRDefault="00CE1078" w:rsidP="00CE1078">
      <w:pPr>
        <w:pStyle w:val="Sarakstarindkopa"/>
        <w:numPr>
          <w:ilvl w:val="1"/>
          <w:numId w:val="6"/>
        </w:numPr>
        <w:spacing w:after="0" w:line="240" w:lineRule="auto"/>
        <w:jc w:val="both"/>
        <w:rPr>
          <w:rFonts w:ascii="Times New Roman" w:hAnsi="Times New Roman"/>
          <w:sz w:val="24"/>
          <w:szCs w:val="24"/>
        </w:rPr>
      </w:pPr>
      <w:r w:rsidRPr="002637DC">
        <w:rPr>
          <w:rFonts w:ascii="Times New Roman" w:hAnsi="Times New Roman"/>
          <w:sz w:val="24"/>
          <w:szCs w:val="24"/>
        </w:rPr>
        <w:t>Ja pretendents Līguma izpildē paredz apakšuzņēmēju, piedāvājumā norāda sekojošas ziņas par visiem apakšuzņēmējiem (ieskaitot arī apakšuzņēmēju apakšuzņēmējus): nosaukumu, reģistrācijas numuru, pārstāvēt tiesīgo personu un kontaktinformāciju, kā arī līguma daļu un sniedzamo pakalpojumu vērtību procentos no kopējās līgumcenas, kā to paredz Publisko iepirkumu likuma 63.panta pirmā, otrā, trešā un ceturtā daļa.</w:t>
      </w:r>
      <w:r w:rsidRPr="002637DC">
        <w:rPr>
          <w:rFonts w:ascii="Times New Roman" w:eastAsia="Calibri" w:hAnsi="Times New Roman"/>
          <w:bCs/>
          <w:sz w:val="24"/>
          <w:szCs w:val="24"/>
          <w:lang w:eastAsia="ar-SA"/>
        </w:rPr>
        <w:t xml:space="preserve"> Pretendents norāda visus tos apakšuzņēmējus (t.sk. apakšuzņēmēja apakšuzņēmējus), </w:t>
      </w:r>
      <w:r w:rsidRPr="002637DC">
        <w:rPr>
          <w:rFonts w:ascii="Times New Roman" w:hAnsi="Times New Roman"/>
          <w:sz w:val="24"/>
          <w:szCs w:val="24"/>
        </w:rPr>
        <w:t>kuriem nododamo darbu vērtība ir 10% no pretendenta piedāvātās kopējās iepirkuma līguma vērtības vai lielāka</w:t>
      </w:r>
      <w:r w:rsidRPr="002637DC">
        <w:rPr>
          <w:rFonts w:ascii="Times New Roman" w:eastAsia="Calibri" w:hAnsi="Times New Roman"/>
          <w:bCs/>
          <w:sz w:val="24"/>
          <w:szCs w:val="24"/>
          <w:lang w:eastAsia="ar-SA"/>
        </w:rPr>
        <w:t>, un katram šādam apakšuzņēmējam izpildei nododamo iepirkuma līguma daļu, t.sk., arī tos apakšuzņēmējus, kuru veicamo darbu vērtība ir zem 10% no kopējās iepirkuma līguma vērtības</w:t>
      </w:r>
    </w:p>
    <w:p w14:paraId="189151B1" w14:textId="6D142E57" w:rsidR="00CE1078" w:rsidRPr="002637DC" w:rsidRDefault="00CE1078" w:rsidP="00CE1078">
      <w:pPr>
        <w:pStyle w:val="tv213"/>
        <w:numPr>
          <w:ilvl w:val="1"/>
          <w:numId w:val="6"/>
        </w:numPr>
        <w:spacing w:before="0" w:beforeAutospacing="0" w:after="0" w:afterAutospacing="0"/>
        <w:jc w:val="both"/>
      </w:pPr>
      <w:r w:rsidRPr="002637DC">
        <w:t xml:space="preserve">Ja pretendents Līguma izpildē paredz balstīties uz citu personu saimnieciskajām un finansiālajām iespējām, tad </w:t>
      </w:r>
      <w:r w:rsidR="005F1431">
        <w:t>š</w:t>
      </w:r>
      <w:r w:rsidRPr="002637DC">
        <w:t xml:space="preserve">ādā gadījumā piegādātājs pierāda pasūtītājam, ka tā rīcībā būs nepieciešamie resursi, </w:t>
      </w:r>
      <w:r w:rsidRPr="002637DC">
        <w:rPr>
          <w:b/>
        </w:rPr>
        <w:t>iesniedzot šo personu apliecinājumu vai vienošanos par nepieciešamo resursu nodošanu piegādātāja rīcībā</w:t>
      </w:r>
      <w:r w:rsidRPr="002637DC">
        <w:t xml:space="preserve">. Vienošanās tekstā jānorāda kādi instrumenti, iekārtas un tehniskais aprīkojums tiek nodots piegādātājam vai būs pieejams līguma izpildei.  </w:t>
      </w:r>
      <w:r w:rsidRPr="002637DC">
        <w:rPr>
          <w:i/>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 (PIL 46.panta 4.daļa).</w:t>
      </w:r>
    </w:p>
    <w:p w14:paraId="5FB5E205" w14:textId="77777777" w:rsidR="00CE1078" w:rsidRPr="002637DC" w:rsidRDefault="00CE1078" w:rsidP="00CE1078">
      <w:pPr>
        <w:numPr>
          <w:ilvl w:val="1"/>
          <w:numId w:val="6"/>
        </w:numPr>
        <w:tabs>
          <w:tab w:val="left" w:pos="567"/>
          <w:tab w:val="left" w:pos="1440"/>
        </w:tabs>
        <w:suppressAutoHyphens/>
        <w:spacing w:after="0" w:line="240" w:lineRule="auto"/>
        <w:jc w:val="both"/>
        <w:rPr>
          <w:rFonts w:ascii="Times New Roman" w:hAnsi="Times New Roman"/>
          <w:sz w:val="24"/>
          <w:szCs w:val="24"/>
        </w:rPr>
      </w:pPr>
      <w:r w:rsidRPr="002637DC">
        <w:rPr>
          <w:rFonts w:ascii="Times New Roman" w:hAnsi="Times New Roman"/>
          <w:sz w:val="24"/>
          <w:szCs w:val="24"/>
        </w:rPr>
        <w:t>Personas, kuras apņemas nodrošināt saimnieciskās un finansiālās iespējas paredzamā līguma izpildei, uzņemas solidāru atbildību par iepirkuma līguma izpildi. Par pierādījumu kalpo personu apliecinājums vai vienošanās, vai cits līdzvērtīgs dokuments par sadarbību konkrētā līguma izpildē, norādot atbildības sadalījumu un veicamo darbu apjomu. Solidāra atbildība netiek izvirzīta uz to personu (t.sk. personu apvienības biedru/dalībnieku), ja piegādātājs balstās tikai uz tā tehniskajām un profesionālajām iespējām , kā arī uz tām personām,  (t.sk. personu apvienības biedriem/dalībniekiem), kuri nebūs finansiāli atbildīgi par līguma izpildi</w:t>
      </w:r>
    </w:p>
    <w:p w14:paraId="5FACC4BD" w14:textId="77777777" w:rsidR="00CE1078" w:rsidRPr="002637DC" w:rsidRDefault="00CE1078" w:rsidP="00CE1078">
      <w:pPr>
        <w:numPr>
          <w:ilvl w:val="1"/>
          <w:numId w:val="6"/>
        </w:numPr>
        <w:shd w:val="clear" w:color="auto" w:fill="FFFFFF"/>
        <w:tabs>
          <w:tab w:val="left" w:pos="426"/>
        </w:tabs>
        <w:autoSpaceDE w:val="0"/>
        <w:spacing w:after="0" w:line="240" w:lineRule="auto"/>
        <w:jc w:val="both"/>
        <w:rPr>
          <w:rFonts w:ascii="Times New Roman" w:hAnsi="Times New Roman"/>
          <w:sz w:val="24"/>
          <w:szCs w:val="24"/>
        </w:rPr>
      </w:pPr>
      <w:r w:rsidRPr="002637DC">
        <w:rPr>
          <w:rFonts w:ascii="Times New Roman" w:hAnsi="Times New Roman"/>
          <w:sz w:val="24"/>
          <w:szCs w:val="24"/>
        </w:rPr>
        <w:t xml:space="preserve">Piegādātāju </w:t>
      </w:r>
      <w:r w:rsidRPr="002637DC">
        <w:rPr>
          <w:rFonts w:ascii="Times New Roman" w:hAnsi="Times New Roman"/>
          <w:sz w:val="24"/>
          <w:szCs w:val="24"/>
          <w:shd w:val="clear" w:color="auto" w:fill="FFFFFF"/>
        </w:rPr>
        <w:t xml:space="preserve">apvienība, attiecībā uz kuru pieņemts lēmums slēgt iepirkuma līgumu, atbilstoši Publisko iepirkumu likuma 13.panta sestajai daļai pēc savas izvēles izveidojas juridiskā statusā vai noslēdz sabiedrības līgumu, vienojoties par apvienības dalībnieku atbildības sadalījumu. Pirms iepirkuma līguma slēgšanas pretendents pasūtītājam iesniedz informāciju </w:t>
      </w:r>
      <w:r w:rsidRPr="002637DC">
        <w:rPr>
          <w:rFonts w:ascii="Times New Roman" w:hAnsi="Times New Roman"/>
          <w:sz w:val="24"/>
          <w:szCs w:val="24"/>
          <w:shd w:val="clear" w:color="auto" w:fill="FFFFFF"/>
        </w:rPr>
        <w:lastRenderedPageBreak/>
        <w:t>atbilstoši izvēlētajai darbības struktūrai: informāciju par juridiskā statusa izveidošanas faktu vai sabiedrības līguma apliecinātu kopiju. .</w:t>
      </w:r>
    </w:p>
    <w:p w14:paraId="60C18CCC" w14:textId="77777777" w:rsidR="00CE1078" w:rsidRDefault="00CE1078" w:rsidP="00CE1078">
      <w:pPr>
        <w:numPr>
          <w:ilvl w:val="1"/>
          <w:numId w:val="6"/>
        </w:numPr>
        <w:tabs>
          <w:tab w:val="left" w:pos="426"/>
          <w:tab w:val="left" w:pos="1134"/>
          <w:tab w:val="left" w:pos="1418"/>
        </w:tabs>
        <w:suppressAutoHyphens/>
        <w:spacing w:after="0" w:line="240" w:lineRule="auto"/>
        <w:jc w:val="both"/>
        <w:rPr>
          <w:rFonts w:ascii="Times New Roman" w:hAnsi="Times New Roman"/>
          <w:sz w:val="24"/>
          <w:szCs w:val="24"/>
        </w:rPr>
      </w:pPr>
      <w:r w:rsidRPr="002637DC">
        <w:rPr>
          <w:rFonts w:ascii="Times New Roman" w:hAnsi="Times New Roman"/>
          <w:sz w:val="24"/>
          <w:szCs w:val="24"/>
        </w:rPr>
        <w:t>Pretendentam ir jābūt pieejamiem darbu izpildei vajadzīgajiem materiālajiem, finanšu, darbaspēka un citiem resursiem, lai kvalitatīvi, noteiktajā termiņā izpildītu visu paredzamo līgumu.</w:t>
      </w:r>
    </w:p>
    <w:p w14:paraId="63AF09F7" w14:textId="77777777" w:rsidR="009C186F" w:rsidRPr="009C186F" w:rsidRDefault="009C186F" w:rsidP="00D92FCF">
      <w:pPr>
        <w:pStyle w:val="Sarakstarindkopa"/>
        <w:numPr>
          <w:ilvl w:val="1"/>
          <w:numId w:val="6"/>
        </w:numPr>
        <w:spacing w:after="0" w:line="240" w:lineRule="auto"/>
        <w:ind w:left="567" w:hanging="567"/>
        <w:jc w:val="both"/>
        <w:rPr>
          <w:rFonts w:ascii="Times New Roman" w:hAnsi="Times New Roman"/>
          <w:sz w:val="24"/>
          <w:szCs w:val="24"/>
        </w:rPr>
      </w:pPr>
      <w:r w:rsidRPr="00D92FCF">
        <w:rPr>
          <w:rFonts w:ascii="Times New Roman" w:hAnsi="Times New Roman"/>
          <w:iCs/>
          <w:sz w:val="24"/>
          <w:szCs w:val="24"/>
        </w:rPr>
        <w:t>Pretendentam jāspēj nodrošināt atbilstoši speciālisti, kas nodrošina iepirkuma līguma izpildi</w:t>
      </w:r>
    </w:p>
    <w:p w14:paraId="7A34A32F" w14:textId="1D305EBC" w:rsidR="006C781A" w:rsidRPr="001A6F28" w:rsidRDefault="009C186F" w:rsidP="00D92FCF">
      <w:pPr>
        <w:pStyle w:val="Sarakstarindkopa"/>
        <w:numPr>
          <w:ilvl w:val="1"/>
          <w:numId w:val="6"/>
        </w:numPr>
        <w:spacing w:after="0" w:line="240" w:lineRule="auto"/>
        <w:ind w:left="567" w:hanging="567"/>
        <w:jc w:val="both"/>
        <w:rPr>
          <w:rFonts w:ascii="Times New Roman" w:hAnsi="Times New Roman"/>
          <w:sz w:val="24"/>
          <w:szCs w:val="24"/>
        </w:rPr>
      </w:pPr>
      <w:r>
        <w:rPr>
          <w:rFonts w:ascii="Times New Roman" w:hAnsi="Times New Roman"/>
          <w:iCs/>
          <w:sz w:val="24"/>
          <w:szCs w:val="24"/>
        </w:rPr>
        <w:t>.</w:t>
      </w:r>
      <w:r w:rsidR="00CE1078" w:rsidRPr="001A6F28">
        <w:rPr>
          <w:rFonts w:ascii="Times New Roman" w:hAnsi="Times New Roman"/>
          <w:sz w:val="24"/>
          <w:szCs w:val="24"/>
        </w:rPr>
        <w:t xml:space="preserve">Pretendentam līguma izpildē jānodrošina tāds </w:t>
      </w:r>
      <w:r w:rsidR="00CE1078" w:rsidRPr="001A6F28">
        <w:rPr>
          <w:rFonts w:ascii="Times New Roman" w:hAnsi="Times New Roman"/>
          <w:b/>
          <w:sz w:val="24"/>
          <w:szCs w:val="24"/>
        </w:rPr>
        <w:t>atbildīgais būvdarbu vadītājs</w:t>
      </w:r>
      <w:r w:rsidR="00CE1078" w:rsidRPr="001A6F28">
        <w:rPr>
          <w:rFonts w:ascii="Times New Roman" w:hAnsi="Times New Roman"/>
          <w:sz w:val="24"/>
          <w:szCs w:val="24"/>
        </w:rPr>
        <w:t>, kuram ir spēkā esošs sertifikāts</w:t>
      </w:r>
      <w:r w:rsidR="006C781A" w:rsidRPr="001A6F28">
        <w:rPr>
          <w:rFonts w:ascii="Times New Roman" w:hAnsi="Times New Roman"/>
          <w:sz w:val="24"/>
          <w:szCs w:val="24"/>
        </w:rPr>
        <w:t>:</w:t>
      </w:r>
    </w:p>
    <w:p w14:paraId="7D961448" w14:textId="4E303669" w:rsidR="006C781A" w:rsidRPr="00620C3B" w:rsidRDefault="006C781A" w:rsidP="006C781A">
      <w:pPr>
        <w:pStyle w:val="Sarakstarindkopa"/>
        <w:numPr>
          <w:ilvl w:val="2"/>
          <w:numId w:val="6"/>
        </w:numPr>
        <w:spacing w:after="0" w:line="240" w:lineRule="auto"/>
        <w:ind w:left="567" w:firstLine="0"/>
        <w:jc w:val="both"/>
        <w:rPr>
          <w:rFonts w:ascii="Times New Roman" w:hAnsi="Times New Roman"/>
          <w:sz w:val="24"/>
          <w:szCs w:val="24"/>
        </w:rPr>
      </w:pPr>
      <w:r w:rsidRPr="001A6F28">
        <w:rPr>
          <w:rFonts w:ascii="Times New Roman" w:hAnsi="Times New Roman"/>
          <w:sz w:val="24"/>
          <w:szCs w:val="24"/>
        </w:rPr>
        <w:t>iepirkuma priekšmeta 1.</w:t>
      </w:r>
      <w:r w:rsidR="009F6A2C">
        <w:rPr>
          <w:rFonts w:ascii="Times New Roman" w:hAnsi="Times New Roman"/>
          <w:sz w:val="24"/>
          <w:szCs w:val="24"/>
        </w:rPr>
        <w:t>kārt</w:t>
      </w:r>
      <w:r w:rsidRPr="001A6F28">
        <w:rPr>
          <w:rFonts w:ascii="Times New Roman" w:hAnsi="Times New Roman"/>
          <w:sz w:val="24"/>
          <w:szCs w:val="24"/>
        </w:rPr>
        <w:t xml:space="preserve">ā: siltumapgādes un ventilācijas sistēmu būvdarbu </w:t>
      </w:r>
      <w:r w:rsidRPr="00620C3B">
        <w:rPr>
          <w:rFonts w:ascii="Times New Roman" w:hAnsi="Times New Roman"/>
          <w:sz w:val="24"/>
          <w:szCs w:val="24"/>
        </w:rPr>
        <w:t xml:space="preserve">vadīšanā </w:t>
      </w:r>
    </w:p>
    <w:p w14:paraId="0FCA5026" w14:textId="7F4B071E" w:rsidR="006C781A" w:rsidRPr="00620C3B" w:rsidRDefault="006C781A" w:rsidP="006C781A">
      <w:pPr>
        <w:pStyle w:val="Sarakstarindkopa"/>
        <w:numPr>
          <w:ilvl w:val="2"/>
          <w:numId w:val="6"/>
        </w:numPr>
        <w:spacing w:after="0" w:line="240" w:lineRule="auto"/>
        <w:ind w:left="567" w:firstLine="0"/>
        <w:jc w:val="both"/>
        <w:rPr>
          <w:rFonts w:ascii="Times New Roman" w:hAnsi="Times New Roman"/>
          <w:sz w:val="24"/>
          <w:szCs w:val="24"/>
        </w:rPr>
      </w:pPr>
      <w:r w:rsidRPr="00620C3B">
        <w:rPr>
          <w:rFonts w:ascii="Times New Roman" w:hAnsi="Times New Roman"/>
          <w:sz w:val="24"/>
          <w:szCs w:val="24"/>
        </w:rPr>
        <w:t>iepirkuma priekšmeta 2.</w:t>
      </w:r>
      <w:r w:rsidR="009F6A2C">
        <w:rPr>
          <w:rFonts w:ascii="Times New Roman" w:hAnsi="Times New Roman"/>
          <w:sz w:val="24"/>
          <w:szCs w:val="24"/>
        </w:rPr>
        <w:t>kārt</w:t>
      </w:r>
      <w:r w:rsidRPr="00620C3B">
        <w:rPr>
          <w:rFonts w:ascii="Times New Roman" w:hAnsi="Times New Roman"/>
          <w:sz w:val="24"/>
          <w:szCs w:val="24"/>
        </w:rPr>
        <w:t>ā: ūdensapgādes un kanalizācijas sistēmu būvdarbu vadīšanā,</w:t>
      </w:r>
    </w:p>
    <w:p w14:paraId="7D82C5E1" w14:textId="0FEFE519" w:rsidR="00EC07C1" w:rsidRPr="00620C3B" w:rsidRDefault="006C781A" w:rsidP="006C781A">
      <w:pPr>
        <w:spacing w:after="0" w:line="240" w:lineRule="auto"/>
        <w:jc w:val="both"/>
        <w:rPr>
          <w:rFonts w:ascii="Times New Roman" w:hAnsi="Times New Roman"/>
          <w:sz w:val="24"/>
          <w:szCs w:val="24"/>
        </w:rPr>
      </w:pPr>
      <w:r w:rsidRPr="00620C3B">
        <w:rPr>
          <w:rFonts w:ascii="Times New Roman" w:hAnsi="Times New Roman"/>
          <w:sz w:val="24"/>
          <w:szCs w:val="24"/>
        </w:rPr>
        <w:t xml:space="preserve">un </w:t>
      </w:r>
      <w:r w:rsidR="00CE1078" w:rsidRPr="00620C3B">
        <w:rPr>
          <w:rFonts w:ascii="Times New Roman" w:hAnsi="Times New Roman"/>
          <w:sz w:val="24"/>
          <w:szCs w:val="24"/>
          <w:lang w:eastAsia="en-US"/>
        </w:rPr>
        <w:t xml:space="preserve">kurš iepriekšējo 5 (piecu) </w:t>
      </w:r>
      <w:r w:rsidR="00CE1078" w:rsidRPr="00620C3B">
        <w:rPr>
          <w:rFonts w:ascii="Times New Roman" w:hAnsi="Times New Roman"/>
          <w:sz w:val="24"/>
          <w:szCs w:val="24"/>
        </w:rPr>
        <w:t xml:space="preserve">gadu laikā </w:t>
      </w:r>
      <w:r w:rsidR="00CE1078" w:rsidRPr="00620C3B">
        <w:rPr>
          <w:rFonts w:ascii="Times New Roman" w:eastAsia="Calibri" w:hAnsi="Times New Roman"/>
          <w:bCs/>
          <w:sz w:val="24"/>
          <w:szCs w:val="24"/>
          <w:lang w:eastAsia="ar-SA"/>
        </w:rPr>
        <w:t>(2014., 2015., 2016., 2017., 2018. gadā</w:t>
      </w:r>
      <w:r w:rsidR="00CE1078" w:rsidRPr="00620C3B">
        <w:rPr>
          <w:rFonts w:ascii="Times New Roman" w:hAnsi="Times New Roman"/>
          <w:sz w:val="24"/>
          <w:szCs w:val="24"/>
        </w:rPr>
        <w:t xml:space="preserve">), </w:t>
      </w:r>
      <w:r w:rsidR="00CE1078" w:rsidRPr="00620C3B">
        <w:rPr>
          <w:rFonts w:ascii="Times New Roman" w:hAnsi="Times New Roman"/>
          <w:sz w:val="24"/>
          <w:szCs w:val="24"/>
          <w:lang w:eastAsia="en-US"/>
        </w:rPr>
        <w:t>kā atbildīgais būvdarbu vadītājs, vadījis vismaz 2 (divus) līdzvērtīgu objektu būvdarbus</w:t>
      </w:r>
      <w:r w:rsidR="00EC07C1" w:rsidRPr="00620C3B">
        <w:rPr>
          <w:rFonts w:ascii="Times New Roman" w:hAnsi="Times New Roman"/>
          <w:sz w:val="24"/>
          <w:szCs w:val="24"/>
          <w:lang w:eastAsia="en-US"/>
        </w:rPr>
        <w:t xml:space="preserve"> (tiks vērtēts katrai iepirkuma priekšmeta </w:t>
      </w:r>
      <w:r w:rsidR="009F6A2C">
        <w:rPr>
          <w:rFonts w:ascii="Times New Roman" w:hAnsi="Times New Roman"/>
          <w:sz w:val="24"/>
          <w:szCs w:val="24"/>
          <w:lang w:eastAsia="en-US"/>
        </w:rPr>
        <w:t>kārt</w:t>
      </w:r>
      <w:r w:rsidR="00EC07C1" w:rsidRPr="00620C3B">
        <w:rPr>
          <w:rFonts w:ascii="Times New Roman" w:hAnsi="Times New Roman"/>
          <w:sz w:val="24"/>
          <w:szCs w:val="24"/>
          <w:lang w:eastAsia="en-US"/>
        </w:rPr>
        <w:t>ai atsevišķi)</w:t>
      </w:r>
      <w:r w:rsidR="00CE1078" w:rsidRPr="00620C3B">
        <w:rPr>
          <w:rFonts w:ascii="Times New Roman" w:hAnsi="Times New Roman"/>
          <w:sz w:val="24"/>
          <w:szCs w:val="24"/>
          <w:lang w:eastAsia="en-US"/>
        </w:rPr>
        <w:t>. Par līdzvērtīgiem tiks uzskatīti tādi objekti (objekts nodots ekspluatācijā), kas atbilst šādam raksturojumam</w:t>
      </w:r>
      <w:r w:rsidR="00EC07C1" w:rsidRPr="00620C3B">
        <w:rPr>
          <w:rFonts w:ascii="Times New Roman" w:hAnsi="Times New Roman"/>
          <w:sz w:val="24"/>
          <w:szCs w:val="24"/>
          <w:lang w:eastAsia="en-US"/>
        </w:rPr>
        <w:t>:</w:t>
      </w:r>
      <w:r w:rsidR="00CE1078" w:rsidRPr="00620C3B">
        <w:rPr>
          <w:rFonts w:ascii="Times New Roman" w:hAnsi="Times New Roman"/>
          <w:sz w:val="24"/>
          <w:szCs w:val="24"/>
          <w:lang w:eastAsia="en-US"/>
        </w:rPr>
        <w:t xml:space="preserve"> </w:t>
      </w:r>
    </w:p>
    <w:p w14:paraId="651ED47A" w14:textId="6D5820AD" w:rsidR="00D92FCF" w:rsidRPr="00620C3B" w:rsidRDefault="006C781A" w:rsidP="00EC07C1">
      <w:pPr>
        <w:pStyle w:val="Sarakstarindkopa"/>
        <w:spacing w:after="0" w:line="240" w:lineRule="auto"/>
        <w:ind w:left="567"/>
        <w:jc w:val="both"/>
        <w:rPr>
          <w:rFonts w:ascii="Times New Roman" w:hAnsi="Times New Roman"/>
          <w:sz w:val="24"/>
          <w:szCs w:val="24"/>
        </w:rPr>
      </w:pPr>
      <w:r w:rsidRPr="00620C3B">
        <w:rPr>
          <w:rFonts w:ascii="Times New Roman" w:hAnsi="Times New Roman"/>
          <w:sz w:val="24"/>
          <w:szCs w:val="24"/>
        </w:rPr>
        <w:t>a) iepirkuma priekšmeta 1.</w:t>
      </w:r>
      <w:r w:rsidR="009F6A2C">
        <w:rPr>
          <w:rFonts w:ascii="Times New Roman" w:hAnsi="Times New Roman"/>
          <w:sz w:val="24"/>
          <w:szCs w:val="24"/>
        </w:rPr>
        <w:t>kārt</w:t>
      </w:r>
      <w:r w:rsidRPr="00620C3B">
        <w:rPr>
          <w:rFonts w:ascii="Times New Roman" w:hAnsi="Times New Roman"/>
          <w:sz w:val="24"/>
          <w:szCs w:val="24"/>
        </w:rPr>
        <w:t xml:space="preserve">ā: </w:t>
      </w:r>
      <w:r w:rsidR="00D92FCF" w:rsidRPr="00620C3B">
        <w:rPr>
          <w:rFonts w:ascii="Times New Roman" w:hAnsi="Times New Roman"/>
          <w:sz w:val="24"/>
          <w:szCs w:val="24"/>
        </w:rPr>
        <w:t xml:space="preserve">veicis siltumtrases pārbūves/ izbūves darbus un </w:t>
      </w:r>
      <w:r w:rsidR="00EC07C1" w:rsidRPr="00620C3B">
        <w:rPr>
          <w:rFonts w:ascii="Times New Roman" w:hAnsi="Times New Roman"/>
          <w:sz w:val="24"/>
          <w:szCs w:val="24"/>
        </w:rPr>
        <w:t xml:space="preserve">no kuriem </w:t>
      </w:r>
      <w:r w:rsidR="00D92FCF" w:rsidRPr="00620C3B">
        <w:rPr>
          <w:rFonts w:ascii="Times New Roman" w:hAnsi="Times New Roman"/>
          <w:sz w:val="24"/>
          <w:szCs w:val="24"/>
        </w:rPr>
        <w:t>vismaz vienā objektā izbūvētās/pārbūvētās siltumtrases garums ir</w:t>
      </w:r>
      <w:r w:rsidR="00DE4E8B" w:rsidRPr="00620C3B">
        <w:rPr>
          <w:rFonts w:ascii="Times New Roman" w:hAnsi="Times New Roman"/>
          <w:sz w:val="24"/>
          <w:szCs w:val="24"/>
        </w:rPr>
        <w:t xml:space="preserve"> vismaz</w:t>
      </w:r>
      <w:r w:rsidR="00D92FCF" w:rsidRPr="00620C3B">
        <w:rPr>
          <w:rFonts w:ascii="Times New Roman" w:hAnsi="Times New Roman"/>
          <w:sz w:val="24"/>
          <w:szCs w:val="24"/>
        </w:rPr>
        <w:t xml:space="preserve"> </w:t>
      </w:r>
      <w:r w:rsidR="00D43927" w:rsidRPr="00620C3B">
        <w:rPr>
          <w:rFonts w:ascii="Times New Roman" w:hAnsi="Times New Roman"/>
          <w:sz w:val="24"/>
          <w:szCs w:val="24"/>
        </w:rPr>
        <w:t>500</w:t>
      </w:r>
      <w:r w:rsidR="00DE4E8B" w:rsidRPr="00620C3B">
        <w:rPr>
          <w:rFonts w:ascii="Times New Roman" w:hAnsi="Times New Roman"/>
          <w:sz w:val="24"/>
          <w:szCs w:val="24"/>
        </w:rPr>
        <w:t xml:space="preserve"> metri</w:t>
      </w:r>
    </w:p>
    <w:p w14:paraId="70DBDED8" w14:textId="70F5E79A" w:rsidR="00EC07C1" w:rsidRPr="00620C3B" w:rsidRDefault="006C781A" w:rsidP="00EC07C1">
      <w:pPr>
        <w:pStyle w:val="Sarakstarindkopa"/>
        <w:spacing w:after="0" w:line="240" w:lineRule="auto"/>
        <w:ind w:left="567"/>
        <w:jc w:val="both"/>
        <w:rPr>
          <w:rFonts w:ascii="Times New Roman" w:hAnsi="Times New Roman"/>
          <w:sz w:val="24"/>
          <w:szCs w:val="24"/>
        </w:rPr>
      </w:pPr>
      <w:r w:rsidRPr="00620C3B">
        <w:rPr>
          <w:rFonts w:ascii="Times New Roman" w:hAnsi="Times New Roman"/>
          <w:sz w:val="24"/>
          <w:szCs w:val="24"/>
        </w:rPr>
        <w:t>b) iepirkuma priekšmeta 2.</w:t>
      </w:r>
      <w:r w:rsidR="009F6A2C">
        <w:rPr>
          <w:rFonts w:ascii="Times New Roman" w:hAnsi="Times New Roman"/>
          <w:sz w:val="24"/>
          <w:szCs w:val="24"/>
        </w:rPr>
        <w:t>kārt</w:t>
      </w:r>
      <w:r w:rsidRPr="00620C3B">
        <w:rPr>
          <w:rFonts w:ascii="Times New Roman" w:hAnsi="Times New Roman"/>
          <w:sz w:val="24"/>
          <w:szCs w:val="24"/>
        </w:rPr>
        <w:t xml:space="preserve">ā: </w:t>
      </w:r>
      <w:r w:rsidR="00EC07C1" w:rsidRPr="00620C3B">
        <w:rPr>
          <w:rFonts w:ascii="Times New Roman" w:hAnsi="Times New Roman"/>
          <w:sz w:val="24"/>
          <w:szCs w:val="24"/>
        </w:rPr>
        <w:t>veicis ārējās kanalizācijas pārbūves/ izbūves darbus un no kuriem vismaz vienā objektā izbūvētās/pārbūvētās ārējās kanalizācijas garums ir vismaz 500 metri</w:t>
      </w:r>
    </w:p>
    <w:p w14:paraId="67C49067" w14:textId="49377B60" w:rsidR="006B6282" w:rsidRPr="00620C3B" w:rsidRDefault="006B6282" w:rsidP="00D92FCF">
      <w:pPr>
        <w:pStyle w:val="Sarakstarindkopa"/>
        <w:numPr>
          <w:ilvl w:val="1"/>
          <w:numId w:val="6"/>
        </w:numPr>
        <w:spacing w:after="0" w:line="240" w:lineRule="auto"/>
        <w:ind w:left="567" w:hanging="567"/>
        <w:jc w:val="both"/>
        <w:rPr>
          <w:rFonts w:ascii="Times New Roman" w:hAnsi="Times New Roman"/>
          <w:sz w:val="24"/>
          <w:szCs w:val="24"/>
        </w:rPr>
      </w:pPr>
      <w:r w:rsidRPr="00620C3B">
        <w:rPr>
          <w:rFonts w:ascii="Times New Roman" w:hAnsi="Times New Roman"/>
          <w:sz w:val="24"/>
          <w:szCs w:val="24"/>
        </w:rPr>
        <w:t>Būvdarbus var vadīt viens būvdarbu vadītājs, ja tam ir 9.1</w:t>
      </w:r>
      <w:r w:rsidR="00DE4E8B" w:rsidRPr="00620C3B">
        <w:rPr>
          <w:rFonts w:ascii="Times New Roman" w:hAnsi="Times New Roman"/>
          <w:sz w:val="24"/>
          <w:szCs w:val="24"/>
        </w:rPr>
        <w:t>1</w:t>
      </w:r>
      <w:r w:rsidRPr="00620C3B">
        <w:rPr>
          <w:rFonts w:ascii="Times New Roman" w:hAnsi="Times New Roman"/>
          <w:sz w:val="24"/>
          <w:szCs w:val="24"/>
        </w:rPr>
        <w:t>. punktā norādītie attiecīgie sertifikāti un pieredze</w:t>
      </w:r>
      <w:r w:rsidR="009C186F" w:rsidRPr="00620C3B">
        <w:rPr>
          <w:rFonts w:ascii="Times New Roman" w:hAnsi="Times New Roman"/>
          <w:sz w:val="24"/>
          <w:szCs w:val="24"/>
        </w:rPr>
        <w:t>;</w:t>
      </w:r>
    </w:p>
    <w:p w14:paraId="4BCA0435" w14:textId="14DC377E" w:rsidR="00D92FCF" w:rsidRPr="00620C3B" w:rsidRDefault="009C186F" w:rsidP="00D92FCF">
      <w:pPr>
        <w:pStyle w:val="Sarakstarindkopa"/>
        <w:numPr>
          <w:ilvl w:val="1"/>
          <w:numId w:val="6"/>
        </w:numPr>
        <w:spacing w:after="0" w:line="240" w:lineRule="auto"/>
        <w:ind w:left="567" w:hanging="567"/>
        <w:jc w:val="both"/>
        <w:rPr>
          <w:rFonts w:ascii="Times New Roman" w:hAnsi="Times New Roman"/>
          <w:sz w:val="24"/>
          <w:szCs w:val="24"/>
        </w:rPr>
      </w:pPr>
      <w:r w:rsidRPr="00620C3B">
        <w:rPr>
          <w:rFonts w:ascii="Times New Roman" w:hAnsi="Times New Roman"/>
          <w:sz w:val="24"/>
          <w:szCs w:val="24"/>
        </w:rPr>
        <w:t xml:space="preserve">Pretendentam līguma izpildē jānodrošina </w:t>
      </w:r>
      <w:r w:rsidR="00D92FCF" w:rsidRPr="00620C3B">
        <w:rPr>
          <w:rFonts w:ascii="Times New Roman" w:hAnsi="Times New Roman"/>
          <w:sz w:val="24"/>
          <w:szCs w:val="24"/>
        </w:rPr>
        <w:t>atbildīgo par darba aizsardzību</w:t>
      </w:r>
      <w:r w:rsidRPr="00620C3B">
        <w:rPr>
          <w:rFonts w:ascii="Times New Roman" w:hAnsi="Times New Roman"/>
          <w:sz w:val="24"/>
          <w:szCs w:val="24"/>
        </w:rPr>
        <w:t xml:space="preserve"> </w:t>
      </w:r>
    </w:p>
    <w:p w14:paraId="28DB7A11" w14:textId="4D1E475C" w:rsidR="00CE1078" w:rsidRPr="009C186F" w:rsidRDefault="00CE1078" w:rsidP="009C186F">
      <w:pPr>
        <w:spacing w:after="0" w:line="240" w:lineRule="auto"/>
        <w:jc w:val="both"/>
        <w:rPr>
          <w:rFonts w:ascii="Times New Roman" w:hAnsi="Times New Roman"/>
          <w:sz w:val="24"/>
          <w:szCs w:val="24"/>
          <w:highlight w:val="yellow"/>
        </w:rPr>
      </w:pPr>
    </w:p>
    <w:p w14:paraId="250DCFC6" w14:textId="77777777" w:rsidR="0070427C" w:rsidRPr="00D92FCF" w:rsidRDefault="0070427C" w:rsidP="009C186F">
      <w:pPr>
        <w:pStyle w:val="Sarakstarindkopa"/>
        <w:spacing w:after="0" w:line="240" w:lineRule="auto"/>
        <w:ind w:left="360"/>
        <w:jc w:val="both"/>
        <w:rPr>
          <w:rFonts w:ascii="Times New Roman" w:hAnsi="Times New Roman"/>
          <w:sz w:val="24"/>
          <w:szCs w:val="24"/>
          <w:highlight w:val="yellow"/>
        </w:rPr>
      </w:pPr>
    </w:p>
    <w:p w14:paraId="1D0D63DF" w14:textId="77777777" w:rsidR="003F5769" w:rsidRPr="007B317C" w:rsidRDefault="003F5769" w:rsidP="00E2633F">
      <w:pPr>
        <w:pStyle w:val="Virsraksts1"/>
        <w:numPr>
          <w:ilvl w:val="0"/>
          <w:numId w:val="6"/>
        </w:numPr>
        <w:spacing w:before="0" w:line="240" w:lineRule="auto"/>
        <w:jc w:val="center"/>
        <w:rPr>
          <w:rFonts w:ascii="Times New Roman" w:hAnsi="Times New Roman" w:cs="Times New Roman"/>
          <w:b w:val="0"/>
          <w:color w:val="auto"/>
          <w:sz w:val="24"/>
          <w:szCs w:val="24"/>
        </w:rPr>
      </w:pPr>
      <w:r w:rsidRPr="007B317C">
        <w:rPr>
          <w:rFonts w:ascii="Times New Roman" w:hAnsi="Times New Roman" w:cs="Times New Roman"/>
          <w:color w:val="auto"/>
          <w:sz w:val="24"/>
          <w:szCs w:val="24"/>
        </w:rPr>
        <w:t>IESNIEDZAMIE DOKUMENTI</w:t>
      </w:r>
    </w:p>
    <w:p w14:paraId="25BD1DBB" w14:textId="77777777" w:rsidR="003F5769" w:rsidRPr="003916B0" w:rsidRDefault="003F5769" w:rsidP="00E2633F">
      <w:pPr>
        <w:spacing w:after="0" w:line="240" w:lineRule="auto"/>
        <w:jc w:val="both"/>
        <w:rPr>
          <w:rFonts w:ascii="Times New Roman" w:hAnsi="Times New Roman"/>
          <w:sz w:val="24"/>
          <w:szCs w:val="24"/>
        </w:rPr>
      </w:pPr>
    </w:p>
    <w:p w14:paraId="6AE7A907" w14:textId="77777777" w:rsidR="0092033F" w:rsidRDefault="003F5769" w:rsidP="0092033F">
      <w:pPr>
        <w:pStyle w:val="Sarakstarindkopa"/>
        <w:numPr>
          <w:ilvl w:val="1"/>
          <w:numId w:val="4"/>
        </w:numPr>
        <w:spacing w:after="0" w:line="240" w:lineRule="auto"/>
        <w:ind w:left="567" w:hanging="567"/>
        <w:jc w:val="both"/>
        <w:rPr>
          <w:rFonts w:ascii="Times New Roman" w:hAnsi="Times New Roman"/>
          <w:sz w:val="24"/>
          <w:szCs w:val="24"/>
        </w:rPr>
      </w:pPr>
      <w:r w:rsidRPr="003916B0">
        <w:rPr>
          <w:rFonts w:ascii="Times New Roman" w:hAnsi="Times New Roman"/>
          <w:sz w:val="24"/>
          <w:szCs w:val="24"/>
        </w:rPr>
        <w:t>Pretendenta pieteikums, kas sagatavots atbilstoši pielikumā Nr.2 norādītajai formai.</w:t>
      </w:r>
    </w:p>
    <w:p w14:paraId="644E0410" w14:textId="7B663C36" w:rsidR="0092033F" w:rsidRDefault="00D92FCF" w:rsidP="00A15465">
      <w:pPr>
        <w:pStyle w:val="Sarakstarindkopa"/>
        <w:numPr>
          <w:ilvl w:val="1"/>
          <w:numId w:val="4"/>
        </w:numPr>
        <w:spacing w:after="0" w:line="240" w:lineRule="auto"/>
        <w:ind w:left="567" w:hanging="567"/>
        <w:jc w:val="both"/>
        <w:rPr>
          <w:rFonts w:ascii="Times New Roman" w:hAnsi="Times New Roman"/>
          <w:sz w:val="24"/>
          <w:szCs w:val="24"/>
        </w:rPr>
      </w:pPr>
      <w:r w:rsidRPr="0092033F">
        <w:rPr>
          <w:rFonts w:ascii="Times New Roman" w:hAnsi="Times New Roman"/>
          <w:sz w:val="24"/>
          <w:szCs w:val="24"/>
        </w:rPr>
        <w:t>Ja dokumentus parakstījusī persona komersantam nav norādīta Latvijas Republikas Uzņēmumu reģistrā, tad piedāvājumā ir jāiekļauj attiecīga dokumenta kopija, kas apliecina tiesības pārstāvēt konkrēto personu, kurā, cita starpā, ietverts pilnvarojuma apjoms.</w:t>
      </w:r>
    </w:p>
    <w:p w14:paraId="6C0B994F" w14:textId="14C128DF" w:rsidR="00D92FCF" w:rsidRPr="0092033F" w:rsidRDefault="00D92FCF" w:rsidP="00A15465">
      <w:pPr>
        <w:pStyle w:val="Sarakstarindkopa"/>
        <w:numPr>
          <w:ilvl w:val="1"/>
          <w:numId w:val="4"/>
        </w:numPr>
        <w:spacing w:after="0" w:line="240" w:lineRule="auto"/>
        <w:ind w:left="567" w:hanging="567"/>
        <w:jc w:val="both"/>
        <w:rPr>
          <w:rFonts w:ascii="Times New Roman" w:hAnsi="Times New Roman"/>
          <w:sz w:val="24"/>
          <w:szCs w:val="24"/>
        </w:rPr>
      </w:pPr>
      <w:r w:rsidRPr="0092033F">
        <w:rPr>
          <w:rFonts w:ascii="Times New Roman" w:hAnsi="Times New Roman"/>
          <w:sz w:val="24"/>
          <w:szCs w:val="24"/>
        </w:rPr>
        <w:t xml:space="preserve">Pretendenta sagatavots apliecinājums un rakstisks aprēķins </w:t>
      </w:r>
      <w:r w:rsidRPr="0092033F">
        <w:rPr>
          <w:rFonts w:ascii="Times New Roman" w:hAnsi="Times New Roman"/>
          <w:b/>
          <w:sz w:val="24"/>
          <w:szCs w:val="24"/>
        </w:rPr>
        <w:t>par finanšu apgrozījuma</w:t>
      </w:r>
      <w:r w:rsidRPr="0092033F">
        <w:rPr>
          <w:rFonts w:ascii="Times New Roman" w:hAnsi="Times New Roman"/>
          <w:sz w:val="24"/>
          <w:szCs w:val="24"/>
        </w:rPr>
        <w:t xml:space="preserve"> veidošanos, par iepriekšējiem 5  gadiem (pievienojot gada pārskatu peļņas vai zaudējuma aprēķina kopijas. Ja pretendents ir personu apvienība, tad to personu apvienības dalībnieku kopējam finanšu apgrozījumam, kuri būs finansiāli atbildīgi par Līguma saistību izpildi un uz kuru finansiālajām spējām Pretendents balstās, katru gadu jābūt ne mazākam kā nolikuma 9.3.punktā noteiktajam finanšu apgrozījumam . Pretendenti, kuri ir dibināti vēlāk, iesniedz informāciju par finanšu apgrozījumu par nostrādāto laika periodu</w:t>
      </w:r>
    </w:p>
    <w:p w14:paraId="5F1099BB" w14:textId="707E3DFA" w:rsidR="00D92FCF" w:rsidRPr="003916B0" w:rsidRDefault="00D92FCF" w:rsidP="00A15465">
      <w:pPr>
        <w:pStyle w:val="Style1"/>
        <w:numPr>
          <w:ilvl w:val="1"/>
          <w:numId w:val="4"/>
        </w:numPr>
        <w:ind w:left="567" w:hanging="567"/>
        <w:rPr>
          <w:b w:val="0"/>
        </w:rPr>
      </w:pPr>
      <w:r w:rsidRPr="003916B0">
        <w:rPr>
          <w:b w:val="0"/>
        </w:rPr>
        <w:t xml:space="preserve">Pretendenta </w:t>
      </w:r>
      <w:r w:rsidRPr="0092033F">
        <w:t>pieredzes apraksts</w:t>
      </w:r>
      <w:r w:rsidRPr="003916B0">
        <w:rPr>
          <w:b w:val="0"/>
        </w:rPr>
        <w:t xml:space="preserve"> atbilstoši Nolikuma 3 pielikumā pievienotajai formai klāt pievienojot vismaz 2 (divas) atsauksmes. </w:t>
      </w:r>
    </w:p>
    <w:p w14:paraId="1AE692F9" w14:textId="31E5B3EF" w:rsidR="00D92FCF" w:rsidRPr="003916B0" w:rsidRDefault="00D92FCF" w:rsidP="00A15465">
      <w:pPr>
        <w:pStyle w:val="Style1"/>
        <w:numPr>
          <w:ilvl w:val="1"/>
          <w:numId w:val="4"/>
        </w:numPr>
        <w:ind w:left="567" w:hanging="567"/>
        <w:rPr>
          <w:b w:val="0"/>
        </w:rPr>
      </w:pPr>
      <w:r w:rsidRPr="003916B0">
        <w:rPr>
          <w:b w:val="0"/>
        </w:rPr>
        <w:t xml:space="preserve">Plānoto </w:t>
      </w:r>
      <w:r w:rsidRPr="0092033F">
        <w:t>speciālistu saraksts</w:t>
      </w:r>
      <w:r w:rsidRPr="003916B0">
        <w:rPr>
          <w:b w:val="0"/>
        </w:rPr>
        <w:t xml:space="preserve"> atbilstoši  Nolikuma 4. pielikumā pievienotajai formai, to  kompetenci apliecinoša dokumenta (sertifikāta u.c.) kopijas un katra speciālista apliecinājums  (izmantot 4.pielikuma 6.punktā noteikto paraugu) par piedalīšanos būvprojekta realizācijā, tam paredzētajā pozīcijā, gadījumā, ja ar pretendentu tiks noslēgts iepirkuma līgums</w:t>
      </w:r>
    </w:p>
    <w:p w14:paraId="1AA10D7C" w14:textId="65DED92E" w:rsidR="00D92FCF" w:rsidRPr="003916B0" w:rsidRDefault="00D92FCF" w:rsidP="00A15465">
      <w:pPr>
        <w:pStyle w:val="Style1"/>
        <w:numPr>
          <w:ilvl w:val="1"/>
          <w:numId w:val="4"/>
        </w:numPr>
        <w:ind w:left="567" w:hanging="567"/>
        <w:rPr>
          <w:b w:val="0"/>
        </w:rPr>
      </w:pPr>
      <w:r w:rsidRPr="003916B0">
        <w:rPr>
          <w:b w:val="0"/>
        </w:rPr>
        <w:t xml:space="preserve"> </w:t>
      </w:r>
      <w:r w:rsidRPr="0092033F">
        <w:t>atbildīgā būvdarbu vadītāja profesionālās kvalifikācijas</w:t>
      </w:r>
      <w:r w:rsidRPr="003916B0">
        <w:rPr>
          <w:b w:val="0"/>
        </w:rPr>
        <w:t xml:space="preserve">, izglītības un pieredzes apraksts , atbilstoši nolikuma 5. pielikumā pievienotajai formai. </w:t>
      </w:r>
    </w:p>
    <w:p w14:paraId="6C85A8A7" w14:textId="1B5774EC" w:rsidR="00D92FCF" w:rsidRDefault="00D92FCF" w:rsidP="00A15465">
      <w:pPr>
        <w:pStyle w:val="Style1"/>
        <w:numPr>
          <w:ilvl w:val="1"/>
          <w:numId w:val="4"/>
        </w:numPr>
        <w:ind w:left="567" w:hanging="567"/>
        <w:rPr>
          <w:b w:val="0"/>
        </w:rPr>
      </w:pPr>
      <w:r w:rsidRPr="0092033F">
        <w:t>Apakšuzņēmēju saraksts</w:t>
      </w:r>
      <w:r w:rsidRPr="003916B0">
        <w:rPr>
          <w:b w:val="0"/>
        </w:rPr>
        <w:t xml:space="preserve"> atbilstoši nolikuma pielikumā Nr. 6 pievienotajai  formai un nolikuma 9.5. punkta noteikumiem un Apakšuzņēmēju rakstisks apliecinājumu par </w:t>
      </w:r>
      <w:r w:rsidRPr="003916B0">
        <w:rPr>
          <w:b w:val="0"/>
        </w:rPr>
        <w:lastRenderedPageBreak/>
        <w:t xml:space="preserve">gatavību piedalīties iepirkuma līguma izpildē, gadījumā, ja Pretendentam tiks piešķirtas līguma slēgšanas tiesības. </w:t>
      </w:r>
    </w:p>
    <w:p w14:paraId="2F1E0626" w14:textId="77777777" w:rsidR="0092033F" w:rsidRPr="00693F6C" w:rsidRDefault="0092033F" w:rsidP="0092033F">
      <w:pPr>
        <w:pStyle w:val="Style1"/>
        <w:numPr>
          <w:ilvl w:val="1"/>
          <w:numId w:val="4"/>
        </w:numPr>
      </w:pPr>
      <w:r w:rsidRPr="00693F6C">
        <w:t>tehniskais piedāvājums, kas sastāv no sekojošiem dokumentiem:</w:t>
      </w:r>
    </w:p>
    <w:p w14:paraId="631DAC41" w14:textId="77777777" w:rsidR="0092033F" w:rsidRPr="002637DC" w:rsidRDefault="0092033F" w:rsidP="0092033F">
      <w:pPr>
        <w:pStyle w:val="Sarakstarindkopa"/>
        <w:numPr>
          <w:ilvl w:val="2"/>
          <w:numId w:val="4"/>
        </w:numPr>
        <w:spacing w:after="0" w:line="240" w:lineRule="auto"/>
        <w:jc w:val="both"/>
        <w:rPr>
          <w:rFonts w:ascii="Times New Roman" w:eastAsia="Calibri" w:hAnsi="Times New Roman"/>
          <w:bCs/>
          <w:sz w:val="24"/>
          <w:szCs w:val="24"/>
          <w:lang w:eastAsia="ar-SA"/>
        </w:rPr>
      </w:pPr>
      <w:r w:rsidRPr="002637DC">
        <w:rPr>
          <w:rFonts w:ascii="Times New Roman" w:hAnsi="Times New Roman"/>
          <w:sz w:val="24"/>
          <w:szCs w:val="24"/>
        </w:rPr>
        <w:t xml:space="preserve">izvērsts būvdarbu izpildes </w:t>
      </w:r>
      <w:r w:rsidRPr="002637DC">
        <w:rPr>
          <w:rFonts w:ascii="Times New Roman" w:hAnsi="Times New Roman"/>
          <w:b/>
          <w:sz w:val="24"/>
          <w:szCs w:val="24"/>
          <w:u w:val="single"/>
        </w:rPr>
        <w:t>laika grafiks</w:t>
      </w:r>
      <w:r w:rsidRPr="002637DC">
        <w:rPr>
          <w:rFonts w:ascii="Times New Roman" w:hAnsi="Times New Roman"/>
          <w:sz w:val="24"/>
          <w:szCs w:val="24"/>
        </w:rPr>
        <w:t xml:space="preserve"> pa nedēļām, nosakot izpildāmo darbu un veicamo pasākumu sākumu, beigas, ilgumu, noslodzes laika grafiku, iekļaujot visu nepieciešamo, lai objektu noteiktajos termiņos varētu nodot ekspluatācijā (saskaņot apliecinājuma kartes būvvaldē), kā arī paredzēt laika periodus, kas nepieciešami Pasūtītāja darbībām saskaņā ar spēkā esošajiem normatīvajiem aktiem.</w:t>
      </w:r>
      <w:r w:rsidRPr="002637DC">
        <w:rPr>
          <w:rFonts w:ascii="Times New Roman" w:eastAsia="Calibri" w:hAnsi="Times New Roman"/>
          <w:bCs/>
          <w:sz w:val="24"/>
          <w:szCs w:val="24"/>
          <w:lang w:eastAsia="ar-SA"/>
        </w:rPr>
        <w:t xml:space="preserve"> Jāiesniedz Atbildīgā ceļu būvdarbu vadītāja dalītā laika uzskaite, ja atbildīgais darbu vadītājs nevar atrasties būvobjektā katru dienu, visā iepirkuma līguma darbības laikā.</w:t>
      </w:r>
    </w:p>
    <w:p w14:paraId="04663121" w14:textId="77777777" w:rsidR="0092033F" w:rsidRPr="006530EB" w:rsidRDefault="0092033F" w:rsidP="0092033F">
      <w:pPr>
        <w:pStyle w:val="Sarakstarindkopa"/>
        <w:widowControl w:val="0"/>
        <w:numPr>
          <w:ilvl w:val="2"/>
          <w:numId w:val="4"/>
        </w:numPr>
        <w:spacing w:after="0" w:line="240" w:lineRule="auto"/>
        <w:jc w:val="both"/>
        <w:rPr>
          <w:rFonts w:ascii="Times New Roman" w:hAnsi="Times New Roman"/>
          <w:sz w:val="24"/>
          <w:szCs w:val="24"/>
        </w:rPr>
      </w:pPr>
      <w:r w:rsidRPr="002637DC">
        <w:rPr>
          <w:rFonts w:ascii="Times New Roman" w:hAnsi="Times New Roman"/>
          <w:sz w:val="24"/>
          <w:szCs w:val="24"/>
        </w:rPr>
        <w:t xml:space="preserve">un </w:t>
      </w:r>
      <w:r w:rsidRPr="002637DC">
        <w:rPr>
          <w:rFonts w:ascii="Times New Roman" w:hAnsi="Times New Roman"/>
          <w:b/>
          <w:sz w:val="24"/>
          <w:szCs w:val="24"/>
          <w:u w:val="single"/>
        </w:rPr>
        <w:t>finanšu plūsmas grafiku</w:t>
      </w:r>
      <w:r w:rsidRPr="002637DC">
        <w:rPr>
          <w:rFonts w:ascii="Times New Roman" w:hAnsi="Times New Roman"/>
          <w:sz w:val="24"/>
          <w:szCs w:val="24"/>
        </w:rPr>
        <w:t xml:space="preserve"> pa </w:t>
      </w:r>
      <w:r w:rsidRPr="002637DC">
        <w:rPr>
          <w:rFonts w:ascii="Times New Roman" w:hAnsi="Times New Roman"/>
          <w:b/>
          <w:sz w:val="24"/>
          <w:szCs w:val="24"/>
        </w:rPr>
        <w:t xml:space="preserve">mēnešiem, </w:t>
      </w:r>
      <w:r w:rsidRPr="002637DC">
        <w:rPr>
          <w:rFonts w:ascii="Times New Roman" w:hAnsi="Times New Roman"/>
          <w:sz w:val="24"/>
          <w:szCs w:val="24"/>
        </w:rPr>
        <w:t>norādot apgūstamo darbu veidus un finanses</w:t>
      </w:r>
      <w:r>
        <w:rPr>
          <w:rFonts w:ascii="Times New Roman" w:hAnsi="Times New Roman"/>
          <w:sz w:val="24"/>
          <w:szCs w:val="24"/>
        </w:rPr>
        <w:t>.</w:t>
      </w:r>
      <w:r w:rsidRPr="002637DC">
        <w:rPr>
          <w:rFonts w:ascii="Times New Roman" w:hAnsi="Times New Roman"/>
          <w:sz w:val="24"/>
          <w:szCs w:val="24"/>
        </w:rPr>
        <w:t xml:space="preserve"> Grafika sākuma punkts – līguma noslēgšanas brīdis. </w:t>
      </w:r>
      <w:r w:rsidRPr="002637DC">
        <w:rPr>
          <w:rFonts w:ascii="Times New Roman" w:hAnsi="Times New Roman"/>
          <w:i/>
          <w:sz w:val="24"/>
          <w:szCs w:val="24"/>
        </w:rPr>
        <w:t xml:space="preserve">Pretendentam </w:t>
      </w:r>
      <w:r w:rsidRPr="006530EB">
        <w:rPr>
          <w:rFonts w:ascii="Times New Roman" w:hAnsi="Times New Roman"/>
          <w:i/>
          <w:sz w:val="24"/>
          <w:szCs w:val="24"/>
        </w:rPr>
        <w:t>jāņem vērā iespējamie laika apstākļi, kad būvdarbu veikšana nav iespējama.</w:t>
      </w:r>
      <w:r w:rsidRPr="006530EB">
        <w:rPr>
          <w:rFonts w:ascii="Times New Roman" w:hAnsi="Times New Roman"/>
          <w:sz w:val="24"/>
          <w:szCs w:val="24"/>
        </w:rPr>
        <w:t xml:space="preserve"> </w:t>
      </w:r>
    </w:p>
    <w:p w14:paraId="02CE43A9" w14:textId="2C89A625" w:rsidR="0092033F" w:rsidRPr="006530EB" w:rsidRDefault="0092033F" w:rsidP="0092033F">
      <w:pPr>
        <w:pStyle w:val="Sarakstarindkopa"/>
        <w:widowControl w:val="0"/>
        <w:numPr>
          <w:ilvl w:val="2"/>
          <w:numId w:val="4"/>
        </w:numPr>
        <w:spacing w:after="0" w:line="240" w:lineRule="auto"/>
        <w:jc w:val="both"/>
        <w:rPr>
          <w:rFonts w:ascii="Times New Roman" w:hAnsi="Times New Roman"/>
          <w:sz w:val="24"/>
          <w:szCs w:val="24"/>
        </w:rPr>
      </w:pPr>
      <w:r w:rsidRPr="006530EB">
        <w:rPr>
          <w:rFonts w:ascii="Times New Roman" w:hAnsi="Times New Roman"/>
          <w:sz w:val="24"/>
          <w:szCs w:val="24"/>
        </w:rPr>
        <w:t xml:space="preserve">Apliecinājums, ka Darbu un Darbu izpildei izmantojamo būvizstrādājumu, iekārtu, mehānismu, konstrukciju un inženierkomunikāciju garantijas termiņš būs 36 mēneši no </w:t>
      </w:r>
      <w:r w:rsidR="006530EB" w:rsidRPr="006530EB">
        <w:rPr>
          <w:rFonts w:ascii="Times New Roman" w:hAnsi="Times New Roman"/>
          <w:sz w:val="24"/>
          <w:szCs w:val="24"/>
        </w:rPr>
        <w:t>Būvobjekta</w:t>
      </w:r>
      <w:r w:rsidRPr="006530EB">
        <w:rPr>
          <w:rFonts w:ascii="Times New Roman" w:hAnsi="Times New Roman"/>
          <w:sz w:val="24"/>
          <w:szCs w:val="24"/>
        </w:rPr>
        <w:t xml:space="preserve"> pieņemšan</w:t>
      </w:r>
      <w:r w:rsidR="006530EB" w:rsidRPr="006530EB">
        <w:rPr>
          <w:rFonts w:ascii="Times New Roman" w:hAnsi="Times New Roman"/>
          <w:sz w:val="24"/>
          <w:szCs w:val="24"/>
        </w:rPr>
        <w:t>as</w:t>
      </w:r>
      <w:r w:rsidRPr="006530EB">
        <w:rPr>
          <w:rFonts w:ascii="Times New Roman" w:hAnsi="Times New Roman"/>
          <w:sz w:val="24"/>
          <w:szCs w:val="24"/>
        </w:rPr>
        <w:t xml:space="preserve"> ekspluatācijā </w:t>
      </w:r>
      <w:r w:rsidR="006530EB" w:rsidRPr="006530EB">
        <w:rPr>
          <w:rFonts w:ascii="Times New Roman" w:hAnsi="Times New Roman"/>
          <w:sz w:val="24"/>
          <w:szCs w:val="24"/>
        </w:rPr>
        <w:t>;</w:t>
      </w:r>
    </w:p>
    <w:p w14:paraId="3E064D29" w14:textId="77777777" w:rsidR="0092033F" w:rsidRPr="0031350D" w:rsidRDefault="0092033F" w:rsidP="0092033F">
      <w:pPr>
        <w:pStyle w:val="Sarakstarindkopa"/>
        <w:widowControl w:val="0"/>
        <w:numPr>
          <w:ilvl w:val="2"/>
          <w:numId w:val="4"/>
        </w:numPr>
        <w:spacing w:after="0" w:line="240" w:lineRule="auto"/>
        <w:jc w:val="both"/>
        <w:rPr>
          <w:rFonts w:ascii="Times New Roman" w:hAnsi="Times New Roman"/>
          <w:sz w:val="24"/>
          <w:szCs w:val="24"/>
        </w:rPr>
      </w:pPr>
      <w:r w:rsidRPr="0031350D">
        <w:rPr>
          <w:rFonts w:ascii="Times New Roman" w:hAnsi="Times New Roman"/>
          <w:sz w:val="24"/>
          <w:szCs w:val="24"/>
        </w:rPr>
        <w:t>apliecinājums, ka ir pilnībā iepazinies ar Būvprojektā norādītajām prasībām un tās izprot;</w:t>
      </w:r>
    </w:p>
    <w:p w14:paraId="12CB0287" w14:textId="77777777" w:rsidR="0092033F" w:rsidRPr="002637DC" w:rsidRDefault="0092033F" w:rsidP="0092033F">
      <w:pPr>
        <w:pStyle w:val="Sarakstarindkopa"/>
        <w:widowControl w:val="0"/>
        <w:numPr>
          <w:ilvl w:val="2"/>
          <w:numId w:val="4"/>
        </w:numPr>
        <w:spacing w:after="0" w:line="240" w:lineRule="auto"/>
        <w:jc w:val="both"/>
        <w:rPr>
          <w:rFonts w:ascii="Times New Roman" w:hAnsi="Times New Roman"/>
          <w:sz w:val="24"/>
          <w:szCs w:val="24"/>
        </w:rPr>
      </w:pPr>
      <w:r w:rsidRPr="002637DC">
        <w:rPr>
          <w:rFonts w:ascii="Times New Roman" w:hAnsi="Times New Roman"/>
          <w:sz w:val="24"/>
          <w:szCs w:val="24"/>
        </w:rPr>
        <w:t>apliecinājumu, ka viņam ir atbilstoša kvalifikācija un zināšanas, resursi, prasmes un iemaņas, kas nepieciešamas Darbu veikšanai, vides, veselības u.c. darba aizsardzībai, ugunsdrošības un citu drošības noteikumu ievērošanas nodrošināšanai un, ka Darbu izpildes laikā tiks izmantoti cilvēka veselībai, dzīvībai un videi nekaitīgi materiāli un izejvielas, tehnoloģijas un seku likvidēšanas metodes.</w:t>
      </w:r>
    </w:p>
    <w:p w14:paraId="12584585" w14:textId="5B28078C" w:rsidR="0092033F" w:rsidRPr="00693F6C" w:rsidRDefault="0092033F" w:rsidP="0092033F">
      <w:pPr>
        <w:pStyle w:val="Style1"/>
        <w:numPr>
          <w:ilvl w:val="1"/>
          <w:numId w:val="4"/>
        </w:numPr>
      </w:pPr>
      <w:r w:rsidRPr="0092033F">
        <w:rPr>
          <w:b w:val="0"/>
        </w:rPr>
        <w:t>Pretendenta Finanšu piedāvājums</w:t>
      </w:r>
      <w:r w:rsidRPr="00693F6C">
        <w:t>, kas sastāv no sekojošiem dokumentiem:</w:t>
      </w:r>
    </w:p>
    <w:p w14:paraId="3BD02A91" w14:textId="1BC4D595" w:rsidR="0092033F" w:rsidRDefault="0092033F" w:rsidP="0092033F">
      <w:pPr>
        <w:pStyle w:val="Pamatteksts"/>
        <w:numPr>
          <w:ilvl w:val="2"/>
          <w:numId w:val="4"/>
        </w:numPr>
        <w:tabs>
          <w:tab w:val="left" w:pos="1276"/>
        </w:tabs>
        <w:spacing w:after="0"/>
        <w:jc w:val="both"/>
        <w:rPr>
          <w:rFonts w:ascii="Times New Roman" w:hAnsi="Times New Roman"/>
          <w:szCs w:val="24"/>
          <w:lang w:val="lv-LV"/>
        </w:rPr>
      </w:pPr>
      <w:r w:rsidRPr="002637DC">
        <w:rPr>
          <w:rFonts w:ascii="Times New Roman" w:hAnsi="Times New Roman"/>
          <w:szCs w:val="24"/>
          <w:lang w:val="lv-LV"/>
        </w:rPr>
        <w:t xml:space="preserve">Finanšu piedāvājumu sagatavo atbilstoši pielikumā </w:t>
      </w:r>
      <w:r w:rsidRPr="00912E98">
        <w:rPr>
          <w:rFonts w:ascii="Times New Roman" w:hAnsi="Times New Roman"/>
          <w:szCs w:val="24"/>
          <w:lang w:val="lv-LV"/>
        </w:rPr>
        <w:t xml:space="preserve">Nr. </w:t>
      </w:r>
      <w:r w:rsidR="006530EB">
        <w:rPr>
          <w:rFonts w:ascii="Times New Roman" w:hAnsi="Times New Roman"/>
          <w:szCs w:val="24"/>
          <w:lang w:val="lv-LV"/>
        </w:rPr>
        <w:t>7</w:t>
      </w:r>
      <w:r w:rsidRPr="00912E98">
        <w:rPr>
          <w:rFonts w:ascii="Times New Roman" w:hAnsi="Times New Roman"/>
          <w:szCs w:val="24"/>
          <w:lang w:val="lv-LV"/>
        </w:rPr>
        <w:t xml:space="preserve"> norādītajai</w:t>
      </w:r>
      <w:r w:rsidRPr="002637DC">
        <w:rPr>
          <w:rFonts w:ascii="Times New Roman" w:hAnsi="Times New Roman"/>
          <w:szCs w:val="24"/>
          <w:lang w:val="lv-LV"/>
        </w:rPr>
        <w:t xml:space="preserve"> formai, ņemot vērā Būvprojektā noteikto veicamo būvdarbu apjomu un būvdarbiem izvirzītās prasības. Ja kādā no pozīcijām vienības cenas nav norādītas, uzskatāms, ka Pretendents nav iesniedzis cenas par visu iepirkuma apjomu, kas ir pamats atzīt Pretendenta Finanšu piedāvājumu par neatbilstošu iepirkuma procedūras nolikumam, līdz ar to Pretendents izslēdzams no turpmākas dalības iepirkumā.</w:t>
      </w:r>
    </w:p>
    <w:p w14:paraId="3BFDE0C8" w14:textId="720CD0FC" w:rsidR="0092033F" w:rsidRPr="002637DC" w:rsidRDefault="0092033F" w:rsidP="0092033F">
      <w:pPr>
        <w:pStyle w:val="Pamatteksts"/>
        <w:numPr>
          <w:ilvl w:val="2"/>
          <w:numId w:val="4"/>
        </w:numPr>
        <w:tabs>
          <w:tab w:val="left" w:pos="1276"/>
        </w:tabs>
        <w:spacing w:after="0"/>
        <w:jc w:val="both"/>
        <w:rPr>
          <w:rFonts w:ascii="Times New Roman" w:hAnsi="Times New Roman"/>
          <w:szCs w:val="24"/>
          <w:lang w:val="lv-LV"/>
        </w:rPr>
      </w:pPr>
      <w:r w:rsidRPr="002637DC">
        <w:rPr>
          <w:rFonts w:ascii="Times New Roman" w:hAnsi="Times New Roman"/>
          <w:szCs w:val="24"/>
          <w:lang w:val="lv-LV"/>
        </w:rPr>
        <w:t xml:space="preserve">Pretendentam Finanšu piedāvājums (darbu un materiālu daudzumu saraksts/tāmes) jāsagatavo atbilstoši Ministru kabineta </w:t>
      </w:r>
      <w:r w:rsidR="006530EB">
        <w:rPr>
          <w:rFonts w:ascii="Times New Roman" w:hAnsi="Times New Roman"/>
          <w:szCs w:val="24"/>
          <w:lang w:val="lv-LV"/>
        </w:rPr>
        <w:t>03</w:t>
      </w:r>
      <w:r w:rsidRPr="002637DC">
        <w:rPr>
          <w:rFonts w:ascii="Times New Roman" w:hAnsi="Times New Roman"/>
          <w:szCs w:val="24"/>
          <w:lang w:val="lv-LV"/>
        </w:rPr>
        <w:t>.0</w:t>
      </w:r>
      <w:r w:rsidR="006530EB">
        <w:rPr>
          <w:rFonts w:ascii="Times New Roman" w:hAnsi="Times New Roman"/>
          <w:szCs w:val="24"/>
          <w:lang w:val="lv-LV"/>
        </w:rPr>
        <w:t>5</w:t>
      </w:r>
      <w:r w:rsidRPr="002637DC">
        <w:rPr>
          <w:rFonts w:ascii="Times New Roman" w:hAnsi="Times New Roman"/>
          <w:szCs w:val="24"/>
          <w:lang w:val="lv-LV"/>
        </w:rPr>
        <w:t>.201</w:t>
      </w:r>
      <w:r w:rsidR="006530EB">
        <w:rPr>
          <w:rFonts w:ascii="Times New Roman" w:hAnsi="Times New Roman"/>
          <w:szCs w:val="24"/>
          <w:lang w:val="lv-LV"/>
        </w:rPr>
        <w:t>7</w:t>
      </w:r>
      <w:r w:rsidRPr="002637DC">
        <w:rPr>
          <w:rFonts w:ascii="Times New Roman" w:hAnsi="Times New Roman"/>
          <w:szCs w:val="24"/>
          <w:lang w:val="lv-LV"/>
        </w:rPr>
        <w:t xml:space="preserve">. noteikumiem Nr. </w:t>
      </w:r>
      <w:r w:rsidR="006530EB">
        <w:rPr>
          <w:rFonts w:ascii="Times New Roman" w:hAnsi="Times New Roman"/>
          <w:szCs w:val="24"/>
          <w:lang w:val="lv-LV"/>
        </w:rPr>
        <w:t>239</w:t>
      </w:r>
      <w:r w:rsidRPr="002637DC">
        <w:rPr>
          <w:rFonts w:ascii="Times New Roman" w:hAnsi="Times New Roman"/>
          <w:szCs w:val="24"/>
          <w:lang w:val="lv-LV"/>
        </w:rPr>
        <w:t xml:space="preserve"> „Noteikumi par Latvijas būvnormatīvu LBN 501-1</w:t>
      </w:r>
      <w:r w:rsidR="006530EB">
        <w:rPr>
          <w:rFonts w:ascii="Times New Roman" w:hAnsi="Times New Roman"/>
          <w:szCs w:val="24"/>
          <w:lang w:val="lv-LV"/>
        </w:rPr>
        <w:t>7</w:t>
      </w:r>
      <w:r w:rsidRPr="002637DC">
        <w:rPr>
          <w:rFonts w:ascii="Times New Roman" w:hAnsi="Times New Roman"/>
          <w:szCs w:val="24"/>
          <w:lang w:val="lv-LV"/>
        </w:rPr>
        <w:t xml:space="preserve"> "</w:t>
      </w:r>
      <w:proofErr w:type="spellStart"/>
      <w:r w:rsidRPr="002637DC">
        <w:rPr>
          <w:rFonts w:ascii="Times New Roman" w:hAnsi="Times New Roman"/>
          <w:szCs w:val="24"/>
          <w:lang w:val="lv-LV"/>
        </w:rPr>
        <w:t>Būvizmaksu</w:t>
      </w:r>
      <w:proofErr w:type="spellEnd"/>
      <w:r w:rsidRPr="002637DC">
        <w:rPr>
          <w:rFonts w:ascii="Times New Roman" w:hAnsi="Times New Roman"/>
          <w:szCs w:val="24"/>
          <w:lang w:val="lv-LV"/>
        </w:rPr>
        <w:t xml:space="preserve"> noteikšanas kārtība”  Aizpildītajās tāmēs (</w:t>
      </w:r>
      <w:proofErr w:type="spellStart"/>
      <w:r w:rsidRPr="002637DC">
        <w:rPr>
          <w:rFonts w:ascii="Times New Roman" w:hAnsi="Times New Roman"/>
          <w:szCs w:val="24"/>
          <w:lang w:val="lv-LV"/>
        </w:rPr>
        <w:t>excel</w:t>
      </w:r>
      <w:proofErr w:type="spellEnd"/>
      <w:r w:rsidRPr="002637DC">
        <w:rPr>
          <w:rFonts w:ascii="Times New Roman" w:hAnsi="Times New Roman"/>
          <w:szCs w:val="24"/>
          <w:lang w:val="lv-LV"/>
        </w:rPr>
        <w:t xml:space="preserve"> formā), darbu veikšanas sarakstā, jābūt ietvertām aprēķina formulām, ar precizitāti 2 (divas) zīmes aiz komata un elektroniskajā datu nesējā saglabājot visas formulas un funkcijas, kas izmantotas aprēķinos. Datnes nedrīkst būt aizsargātas ar paroli.</w:t>
      </w:r>
    </w:p>
    <w:p w14:paraId="15A525E9" w14:textId="6CBB8CA5" w:rsidR="0092033F" w:rsidRPr="002637DC" w:rsidRDefault="0092033F" w:rsidP="006530EB">
      <w:pPr>
        <w:pStyle w:val="Pamatteksts"/>
        <w:numPr>
          <w:ilvl w:val="1"/>
          <w:numId w:val="4"/>
        </w:numPr>
        <w:tabs>
          <w:tab w:val="left" w:pos="1276"/>
        </w:tabs>
        <w:spacing w:after="0"/>
        <w:ind w:left="993" w:hanging="638"/>
        <w:jc w:val="both"/>
        <w:rPr>
          <w:rFonts w:ascii="Times New Roman" w:hAnsi="Times New Roman"/>
          <w:szCs w:val="24"/>
          <w:lang w:val="lv-LV"/>
        </w:rPr>
      </w:pPr>
      <w:r w:rsidRPr="002637DC">
        <w:rPr>
          <w:rFonts w:ascii="Times New Roman" w:hAnsi="Times New Roman"/>
          <w:szCs w:val="24"/>
          <w:lang w:val="lv-LV" w:bidi="ne-NP"/>
        </w:rPr>
        <w:t>Darbu un materiālu apjomi jāskata saistībā ar būvprojekta dokumentāciju.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14:paraId="7BAC1988" w14:textId="587434AA" w:rsidR="0092033F" w:rsidRPr="0092033F" w:rsidRDefault="0092033F" w:rsidP="006530EB">
      <w:pPr>
        <w:pStyle w:val="Sarakstarindkopa"/>
        <w:numPr>
          <w:ilvl w:val="1"/>
          <w:numId w:val="4"/>
        </w:numPr>
        <w:tabs>
          <w:tab w:val="left" w:pos="1701"/>
        </w:tabs>
        <w:spacing w:after="0" w:line="240" w:lineRule="auto"/>
        <w:ind w:left="993" w:hanging="638"/>
        <w:jc w:val="both"/>
        <w:rPr>
          <w:rFonts w:ascii="Times New Roman" w:hAnsi="Times New Roman"/>
          <w:sz w:val="24"/>
          <w:szCs w:val="24"/>
        </w:rPr>
      </w:pPr>
      <w:r w:rsidRPr="0092033F">
        <w:rPr>
          <w:rFonts w:ascii="Times New Roman" w:hAnsi="Times New Roman"/>
          <w:sz w:val="24"/>
          <w:szCs w:val="24"/>
          <w:lang w:bidi="ne-NP"/>
        </w:rPr>
        <w:t>Būvuzņēmējam jāievērtē, ka darbu un materiālu tāmēs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w:t>
      </w:r>
      <w:r w:rsidRPr="0092033F">
        <w:rPr>
          <w:rFonts w:ascii="Times New Roman" w:hAnsi="Times New Roman"/>
          <w:sz w:val="24"/>
          <w:szCs w:val="24"/>
        </w:rPr>
        <w:t xml:space="preserve"> </w:t>
      </w:r>
    </w:p>
    <w:p w14:paraId="145C77F6" w14:textId="2427E21D" w:rsidR="0092033F" w:rsidRPr="0092033F" w:rsidRDefault="0092033F" w:rsidP="006530EB">
      <w:pPr>
        <w:pStyle w:val="Sarakstarindkopa"/>
        <w:numPr>
          <w:ilvl w:val="1"/>
          <w:numId w:val="4"/>
        </w:numPr>
        <w:tabs>
          <w:tab w:val="left" w:pos="1701"/>
        </w:tabs>
        <w:spacing w:after="0" w:line="240" w:lineRule="auto"/>
        <w:ind w:left="993" w:hanging="638"/>
        <w:jc w:val="both"/>
        <w:rPr>
          <w:rFonts w:ascii="Times New Roman" w:hAnsi="Times New Roman"/>
          <w:i/>
          <w:sz w:val="24"/>
          <w:szCs w:val="24"/>
        </w:rPr>
      </w:pPr>
      <w:r w:rsidRPr="0092033F">
        <w:rPr>
          <w:rFonts w:ascii="Times New Roman" w:hAnsi="Times New Roman"/>
          <w:sz w:val="24"/>
          <w:szCs w:val="24"/>
        </w:rPr>
        <w:t xml:space="preserve">Ja Darbu daudzumu sarakstā (tāmēs) ir minēti konkrēti materiālu ražotāju vai produktu nosaukumi, Būvuzņēmējs drīkst piedāvāt šiem konkrētajiem produktiem līdzvērtīgus citu ražotāju produktus, kuri kvalitātes, izpildījuma, ekspluatācijas </w:t>
      </w:r>
      <w:r w:rsidRPr="0092033F">
        <w:rPr>
          <w:rFonts w:ascii="Times New Roman" w:hAnsi="Times New Roman"/>
          <w:sz w:val="24"/>
          <w:szCs w:val="24"/>
        </w:rPr>
        <w:lastRenderedPageBreak/>
        <w:t>īpašību, savietojamības un funkcionalitātes ziņā ir līdzvērtīgi vai pārāki, kā Darbu daudzumu sarakstā minētiem, kā arī atbilst tehniskam projektam. Būvuzņēmējs, kuram piešķirtas līguma slēgšanas tiesības, līdzvērtīgu materiālu pielietošanu rakstiski saskaņo ar Pasūtītāju un Būvuzraugu pirms būvdarbu izpildes</w:t>
      </w:r>
      <w:r w:rsidRPr="0092033F">
        <w:rPr>
          <w:rFonts w:ascii="Times New Roman" w:hAnsi="Times New Roman"/>
          <w:i/>
          <w:lang w:eastAsia="ar-SA"/>
        </w:rPr>
        <w:t xml:space="preserve">. </w:t>
      </w:r>
    </w:p>
    <w:p w14:paraId="3A72CE17" w14:textId="7FCDCBA0" w:rsidR="0092033F" w:rsidRPr="002637DC" w:rsidRDefault="0092033F" w:rsidP="0092033F">
      <w:pPr>
        <w:pStyle w:val="Pamatteksts"/>
        <w:numPr>
          <w:ilvl w:val="1"/>
          <w:numId w:val="4"/>
        </w:numPr>
        <w:tabs>
          <w:tab w:val="left" w:pos="1276"/>
          <w:tab w:val="left" w:pos="1560"/>
        </w:tabs>
        <w:spacing w:after="0"/>
        <w:ind w:left="993" w:hanging="638"/>
        <w:jc w:val="both"/>
        <w:rPr>
          <w:rFonts w:ascii="Times New Roman" w:hAnsi="Times New Roman"/>
          <w:szCs w:val="24"/>
          <w:lang w:val="lv-LV"/>
        </w:rPr>
      </w:pPr>
      <w:r w:rsidRPr="002637DC">
        <w:rPr>
          <w:rFonts w:ascii="Times New Roman" w:hAnsi="Times New Roman"/>
          <w:szCs w:val="24"/>
          <w:lang w:val="lv-LV"/>
        </w:rPr>
        <w:t xml:space="preserve">Līgumcena jānorāda EUR, un līguma cenā ir jāiekļauj </w:t>
      </w:r>
      <w:r>
        <w:rPr>
          <w:rFonts w:ascii="Times New Roman" w:hAnsi="Times New Roman"/>
          <w:szCs w:val="24"/>
          <w:lang w:val="lv-LV"/>
        </w:rPr>
        <w:t>:</w:t>
      </w:r>
    </w:p>
    <w:p w14:paraId="61592B42" w14:textId="77777777" w:rsidR="0092033F" w:rsidRPr="002637DC" w:rsidRDefault="0092033F" w:rsidP="0092033F">
      <w:pPr>
        <w:pStyle w:val="Pamatteksts"/>
        <w:numPr>
          <w:ilvl w:val="3"/>
          <w:numId w:val="4"/>
        </w:numPr>
        <w:tabs>
          <w:tab w:val="left" w:pos="1134"/>
          <w:tab w:val="left" w:pos="1560"/>
        </w:tabs>
        <w:spacing w:after="0"/>
        <w:ind w:left="993" w:firstLine="0"/>
        <w:jc w:val="both"/>
        <w:rPr>
          <w:rFonts w:ascii="Times New Roman" w:hAnsi="Times New Roman"/>
          <w:szCs w:val="24"/>
          <w:lang w:val="lv-LV"/>
        </w:rPr>
      </w:pPr>
      <w:r w:rsidRPr="002637DC">
        <w:rPr>
          <w:rFonts w:ascii="Times New Roman" w:hAnsi="Times New Roman"/>
          <w:szCs w:val="24"/>
          <w:lang w:val="lv-LV"/>
        </w:rPr>
        <w:t>mehānismu, materiālu izmaksas, darba spēka izmaksas, transporta, piegādes, montāžas un uzstādīšanas izmaksas, nepieciešamo palīgdarbu izmaksas, iekārtu / ierīču palaišanas / testēšanas / pārbaužu izmaksas, tehnikas un nepieciešamo palīgierīču izmantošanas izmaksas, būvgružu aizvākšanas un noglabāšanas izmaksas,</w:t>
      </w:r>
      <w:r w:rsidRPr="002637DC">
        <w:rPr>
          <w:rFonts w:ascii="Times New Roman" w:hAnsi="Times New Roman"/>
          <w:szCs w:val="24"/>
          <w:lang w:val="lv-LV" w:eastAsia="lv-LV" w:bidi="ne-NP"/>
        </w:rPr>
        <w:t xml:space="preserve"> izdevumi </w:t>
      </w:r>
      <w:proofErr w:type="spellStart"/>
      <w:r w:rsidRPr="002637DC">
        <w:rPr>
          <w:rFonts w:ascii="Times New Roman" w:hAnsi="Times New Roman"/>
          <w:szCs w:val="24"/>
          <w:lang w:val="lv-LV" w:eastAsia="lv-LV" w:bidi="ne-NP"/>
        </w:rPr>
        <w:t>izpilddokumentācijas</w:t>
      </w:r>
      <w:proofErr w:type="spellEnd"/>
      <w:r w:rsidRPr="002637DC">
        <w:rPr>
          <w:rFonts w:ascii="Times New Roman" w:hAnsi="Times New Roman"/>
          <w:szCs w:val="24"/>
          <w:lang w:val="lv-LV" w:eastAsia="lv-LV" w:bidi="ne-NP"/>
        </w:rPr>
        <w:t xml:space="preserve"> sagatavošanai un uzmērījumu veikšanai</w:t>
      </w:r>
      <w:r w:rsidRPr="002637DC">
        <w:rPr>
          <w:rFonts w:ascii="Times New Roman" w:hAnsi="Times New Roman"/>
          <w:szCs w:val="24"/>
          <w:lang w:val="lv-LV"/>
        </w:rPr>
        <w:t xml:space="preserve"> visi nodokļi, obligātie maksājumi, nodevas un maksājumi, kas ir saistoši pretendentam, lai nodrošinātu kvalitatīvu Būvdarbu izpildi, kā arī visi riski, tajā skaitā iespējamie sadārdzinājumi, izņemot PVN;</w:t>
      </w:r>
    </w:p>
    <w:p w14:paraId="34DD7A30" w14:textId="77777777" w:rsidR="0092033F" w:rsidRPr="002637DC" w:rsidRDefault="0092033F" w:rsidP="0092033F">
      <w:pPr>
        <w:pStyle w:val="Pamatteksts"/>
        <w:numPr>
          <w:ilvl w:val="3"/>
          <w:numId w:val="4"/>
        </w:numPr>
        <w:tabs>
          <w:tab w:val="left" w:pos="1134"/>
          <w:tab w:val="left" w:pos="1276"/>
        </w:tabs>
        <w:spacing w:after="0"/>
        <w:ind w:left="993" w:firstLine="0"/>
        <w:jc w:val="both"/>
        <w:rPr>
          <w:rFonts w:ascii="Times New Roman" w:hAnsi="Times New Roman"/>
          <w:szCs w:val="24"/>
          <w:lang w:val="lv-LV"/>
        </w:rPr>
      </w:pPr>
      <w:r w:rsidRPr="002637DC">
        <w:rPr>
          <w:rFonts w:ascii="Times New Roman" w:hAnsi="Times New Roman"/>
          <w:szCs w:val="24"/>
          <w:lang w:val="lv-LV"/>
        </w:rPr>
        <w:t xml:space="preserve">Tāpat jāiekļauj materiālu, darba spēka un mehānisku izmaksas, kas ir vajadzīgi konkrētā darba veikšanai bet nav iekļautas būvdarbu apjomos, kā arī </w:t>
      </w:r>
      <w:r w:rsidRPr="002637DC">
        <w:rPr>
          <w:rFonts w:ascii="Times New Roman" w:hAnsi="Times New Roman"/>
          <w:szCs w:val="24"/>
          <w:lang w:val="lv-LV" w:eastAsia="lv-LV" w:bidi="ne-NP"/>
        </w:rPr>
        <w:t>būvuzņēmējam ir pienākums par saviem līdzekļiem apdrošināt visus iespējamos riskus, tai skaitā pret trešajām personām, kas var būt saistīti ar būvdarbu izpildi un kvalitāti</w:t>
      </w:r>
      <w:r w:rsidRPr="002637DC">
        <w:rPr>
          <w:rFonts w:ascii="Times New Roman" w:hAnsi="Times New Roman"/>
          <w:szCs w:val="24"/>
          <w:lang w:val="lv-LV"/>
        </w:rPr>
        <w:t xml:space="preserve"> </w:t>
      </w:r>
    </w:p>
    <w:p w14:paraId="2FA55CE7" w14:textId="77777777" w:rsidR="0092033F" w:rsidRPr="002637DC" w:rsidRDefault="0092033F" w:rsidP="0092033F">
      <w:pPr>
        <w:pStyle w:val="Pamatteksts"/>
        <w:numPr>
          <w:ilvl w:val="3"/>
          <w:numId w:val="4"/>
        </w:numPr>
        <w:tabs>
          <w:tab w:val="left" w:pos="1134"/>
          <w:tab w:val="left" w:pos="1276"/>
        </w:tabs>
        <w:spacing w:after="0"/>
        <w:ind w:left="993" w:firstLine="0"/>
        <w:jc w:val="both"/>
        <w:rPr>
          <w:rFonts w:ascii="Times New Roman" w:hAnsi="Times New Roman"/>
          <w:szCs w:val="24"/>
          <w:lang w:val="lv-LV"/>
        </w:rPr>
      </w:pPr>
      <w:proofErr w:type="spellStart"/>
      <w:r w:rsidRPr="002637DC">
        <w:rPr>
          <w:rFonts w:ascii="Times New Roman" w:hAnsi="Times New Roman"/>
          <w:szCs w:val="24"/>
          <w:lang w:val="lv-LV"/>
        </w:rPr>
        <w:t>būvtāfeļu</w:t>
      </w:r>
      <w:proofErr w:type="spellEnd"/>
      <w:r w:rsidRPr="002637DC">
        <w:rPr>
          <w:rFonts w:ascii="Times New Roman" w:hAnsi="Times New Roman"/>
          <w:szCs w:val="24"/>
          <w:lang w:val="lv-LV"/>
        </w:rPr>
        <w:t xml:space="preserve"> ierīkošanas izmaksas</w:t>
      </w:r>
    </w:p>
    <w:p w14:paraId="75E9DF1C" w14:textId="05B169F6" w:rsidR="0092033F" w:rsidRPr="002637DC" w:rsidRDefault="0092033F" w:rsidP="0092033F">
      <w:pPr>
        <w:pStyle w:val="Pamatteksts"/>
        <w:numPr>
          <w:ilvl w:val="1"/>
          <w:numId w:val="4"/>
        </w:numPr>
        <w:tabs>
          <w:tab w:val="left" w:pos="709"/>
        </w:tabs>
        <w:spacing w:after="0"/>
        <w:ind w:left="993" w:hanging="638"/>
        <w:jc w:val="both"/>
        <w:rPr>
          <w:rFonts w:ascii="Times New Roman" w:hAnsi="Times New Roman"/>
          <w:szCs w:val="24"/>
          <w:lang w:val="lv-LV"/>
        </w:rPr>
      </w:pPr>
      <w:r w:rsidRPr="002637DC">
        <w:rPr>
          <w:rFonts w:ascii="Times New Roman" w:hAnsi="Times New Roman"/>
          <w:szCs w:val="24"/>
          <w:lang w:val="lv-LV"/>
        </w:rPr>
        <w:t>Pretendenta piedāvātajām vienību cenām jābūt nemainīgām visā iepirkuma līguma izpildes laikā.</w:t>
      </w:r>
    </w:p>
    <w:p w14:paraId="028A9ABB" w14:textId="7FA2287D" w:rsidR="0092033F" w:rsidRPr="0092033F" w:rsidRDefault="0092033F" w:rsidP="0092033F">
      <w:pPr>
        <w:pStyle w:val="Pamatteksts"/>
        <w:numPr>
          <w:ilvl w:val="1"/>
          <w:numId w:val="4"/>
        </w:numPr>
        <w:tabs>
          <w:tab w:val="left" w:pos="1276"/>
        </w:tabs>
        <w:spacing w:after="0"/>
        <w:ind w:left="993" w:hanging="638"/>
        <w:jc w:val="both"/>
        <w:rPr>
          <w:rFonts w:ascii="Times New Roman" w:hAnsi="Times New Roman"/>
          <w:szCs w:val="24"/>
          <w:lang w:val="lv-LV"/>
        </w:rPr>
      </w:pPr>
      <w:r w:rsidRPr="002637DC">
        <w:rPr>
          <w:rFonts w:ascii="Times New Roman" w:hAnsi="Times New Roman"/>
          <w:szCs w:val="24"/>
          <w:lang w:val="lv-LV"/>
        </w:rPr>
        <w:t>Līguma izpildes laikā netiek pieļauta līgumcenas maiņa, pamatojoties uz izmaksu pieaugumu (inflāciju)</w:t>
      </w:r>
      <w:r>
        <w:rPr>
          <w:rFonts w:ascii="Times New Roman" w:hAnsi="Times New Roman"/>
          <w:szCs w:val="24"/>
          <w:lang w:val="lv-LV"/>
        </w:rPr>
        <w:t>.</w:t>
      </w:r>
    </w:p>
    <w:p w14:paraId="6448F2C6" w14:textId="35C5DBB6" w:rsidR="003F5769" w:rsidRPr="00FE706A" w:rsidRDefault="00D92FCF" w:rsidP="0092033F">
      <w:pPr>
        <w:pStyle w:val="Sarakstarindkopa"/>
        <w:numPr>
          <w:ilvl w:val="1"/>
          <w:numId w:val="4"/>
        </w:numPr>
        <w:tabs>
          <w:tab w:val="left" w:pos="1560"/>
        </w:tabs>
        <w:autoSpaceDE w:val="0"/>
        <w:autoSpaceDN w:val="0"/>
        <w:adjustRightInd w:val="0"/>
        <w:spacing w:after="0" w:line="240" w:lineRule="auto"/>
        <w:ind w:left="993" w:hanging="638"/>
        <w:jc w:val="both"/>
        <w:rPr>
          <w:rFonts w:ascii="Times New Roman" w:hAnsi="Times New Roman"/>
          <w:sz w:val="24"/>
          <w:szCs w:val="24"/>
        </w:rPr>
      </w:pPr>
      <w:r w:rsidRPr="002637DC">
        <w:t xml:space="preserve">Pēc pretendenta izvēles </w:t>
      </w:r>
      <w:r w:rsidR="003F5769" w:rsidRPr="00FE706A">
        <w:rPr>
          <w:rFonts w:ascii="Times New Roman" w:hAnsi="Times New Roman"/>
          <w:b/>
          <w:sz w:val="24"/>
          <w:szCs w:val="24"/>
        </w:rPr>
        <w:t>Eiropas vienotais iepirkuma procedūras dokuments</w:t>
      </w:r>
    </w:p>
    <w:p w14:paraId="5D9679BC" w14:textId="77777777" w:rsidR="003F5769" w:rsidRPr="00F919FA" w:rsidRDefault="003F5769" w:rsidP="00C32233">
      <w:pPr>
        <w:pStyle w:val="ListParagraph2"/>
        <w:numPr>
          <w:ilvl w:val="2"/>
          <w:numId w:val="4"/>
        </w:numPr>
        <w:tabs>
          <w:tab w:val="left" w:pos="1560"/>
        </w:tabs>
        <w:autoSpaceDE w:val="0"/>
        <w:autoSpaceDN w:val="0"/>
        <w:adjustRightInd w:val="0"/>
        <w:spacing w:after="0" w:line="240" w:lineRule="auto"/>
        <w:ind w:left="993" w:firstLine="0"/>
        <w:jc w:val="both"/>
        <w:rPr>
          <w:rFonts w:ascii="Times New Roman" w:hAnsi="Times New Roman" w:cs="Times New Roman"/>
          <w:sz w:val="24"/>
          <w:szCs w:val="24"/>
          <w:lang w:eastAsia="lv-LV"/>
        </w:rPr>
      </w:pPr>
      <w:r w:rsidRPr="00F919FA">
        <w:rPr>
          <w:rFonts w:ascii="Times New Roman" w:hAnsi="Times New Roman" w:cs="Times New Roman"/>
          <w:sz w:val="24"/>
          <w:szCs w:val="24"/>
        </w:rPr>
        <w:t xml:space="preserve">Pretendents ir tiesīgs iesniegt Eiropas vienoto iepirkuma procedūras dokumentu kā sākotnējo pierādījumu atbilstībai iepirkuma nolikumā noteiktajām pretendentu atlases prasībām. Eiropas vienotais iepirkuma procedūras dokuments ir pieejams aizpildīšanai Iepirkumu uzraudzības biroja tīmekļa vietnē: </w:t>
      </w:r>
      <w:hyperlink r:id="rId13" w:history="1">
        <w:r w:rsidRPr="00F919FA">
          <w:rPr>
            <w:rStyle w:val="Hipersaite"/>
            <w:rFonts w:ascii="Times New Roman" w:hAnsi="Times New Roman" w:cs="Times New Roman"/>
          </w:rPr>
          <w:t>http://iub.gov.lv/lv/node/587</w:t>
        </w:r>
      </w:hyperlink>
    </w:p>
    <w:p w14:paraId="70C8F909" w14:textId="77777777" w:rsidR="003F5769" w:rsidRPr="00F919FA" w:rsidRDefault="003F5769" w:rsidP="00C32233">
      <w:pPr>
        <w:numPr>
          <w:ilvl w:val="2"/>
          <w:numId w:val="4"/>
        </w:numPr>
        <w:spacing w:after="0" w:line="240" w:lineRule="auto"/>
        <w:ind w:left="993" w:firstLine="0"/>
        <w:jc w:val="both"/>
        <w:rPr>
          <w:rFonts w:ascii="Times New Roman" w:hAnsi="Times New Roman"/>
          <w:sz w:val="24"/>
          <w:szCs w:val="24"/>
        </w:rPr>
      </w:pPr>
      <w:r w:rsidRPr="00F919FA">
        <w:rPr>
          <w:rFonts w:ascii="Times New Roman" w:hAnsi="Times New Roman"/>
          <w:sz w:val="24"/>
          <w:szCs w:val="24"/>
        </w:rPr>
        <w:t>Pasūtītājs pieņem Eiropas vienoto iepirkuma procedūras dokumentu kā sākotnējo pierādījumu atbilstībai paziņojumā par līgumu vai Iepirkuma dokumentos noteiktajām pretendentu atlases prasībām.</w:t>
      </w:r>
    </w:p>
    <w:p w14:paraId="6906C301" w14:textId="77777777" w:rsidR="003F5769" w:rsidRPr="00F919FA" w:rsidRDefault="003F5769" w:rsidP="00C32233">
      <w:pPr>
        <w:numPr>
          <w:ilvl w:val="2"/>
          <w:numId w:val="4"/>
        </w:numPr>
        <w:spacing w:after="0" w:line="240" w:lineRule="auto"/>
        <w:ind w:left="993" w:firstLine="0"/>
        <w:jc w:val="both"/>
        <w:rPr>
          <w:rFonts w:ascii="Times New Roman" w:hAnsi="Times New Roman"/>
          <w:sz w:val="24"/>
          <w:szCs w:val="24"/>
        </w:rPr>
      </w:pPr>
      <w:r w:rsidRPr="00F919FA">
        <w:rPr>
          <w:rFonts w:ascii="Times New Roman" w:hAnsi="Times New Roman"/>
          <w:sz w:val="24"/>
          <w:szCs w:val="24"/>
        </w:rPr>
        <w:t>Ja piegādātājs izvēlējies iesniegt Eiropas vienoto iepirkuma procedūras dokumentu, lai apliecinātu, ka tas atbilst paziņojumā par līgumu vai Iepirkuma dokumentos noteiktajām pretendentu atlases prasībām, tas iesniedz šo dokumentu arī par katru personu, uz kuras iespējām tas balstās, lai apliecinātu, ka tā kvalifikācija atbilst paziņojumā par līgumu vai iepirkuma procedūras dokumentos noteiktajām prasībām.</w:t>
      </w:r>
    </w:p>
    <w:p w14:paraId="4373FD91" w14:textId="77777777" w:rsidR="003F5769" w:rsidRPr="00F919FA" w:rsidRDefault="003F5769" w:rsidP="00C32233">
      <w:pPr>
        <w:numPr>
          <w:ilvl w:val="2"/>
          <w:numId w:val="4"/>
        </w:numPr>
        <w:spacing w:after="0" w:line="240" w:lineRule="auto"/>
        <w:ind w:left="993" w:firstLine="0"/>
        <w:jc w:val="both"/>
        <w:rPr>
          <w:rFonts w:ascii="Times New Roman" w:hAnsi="Times New Roman"/>
          <w:sz w:val="24"/>
          <w:szCs w:val="24"/>
        </w:rPr>
      </w:pPr>
      <w:r w:rsidRPr="00F919FA">
        <w:rPr>
          <w:rFonts w:ascii="Times New Roman" w:hAnsi="Times New Roman"/>
          <w:sz w:val="24"/>
          <w:szCs w:val="24"/>
        </w:rPr>
        <w:t>Piegādātāju apvienība iesniedz atsevišķu Eiropas vienoto iepirkuma procedūras dokumentu par katru tās dalībnieku.</w:t>
      </w:r>
    </w:p>
    <w:p w14:paraId="53D37559" w14:textId="77777777" w:rsidR="003F5769" w:rsidRPr="00F919FA" w:rsidRDefault="003F5769" w:rsidP="00C32233">
      <w:pPr>
        <w:numPr>
          <w:ilvl w:val="2"/>
          <w:numId w:val="4"/>
        </w:numPr>
        <w:spacing w:after="0" w:line="240" w:lineRule="auto"/>
        <w:ind w:left="993" w:firstLine="0"/>
        <w:jc w:val="both"/>
        <w:rPr>
          <w:rFonts w:ascii="Times New Roman" w:hAnsi="Times New Roman"/>
          <w:sz w:val="24"/>
          <w:szCs w:val="24"/>
        </w:rPr>
      </w:pPr>
      <w:r w:rsidRPr="00F919FA">
        <w:rPr>
          <w:rFonts w:ascii="Times New Roman" w:hAnsi="Times New Roman"/>
          <w:sz w:val="24"/>
          <w:szCs w:val="24"/>
        </w:rPr>
        <w:t>Pretendents ir tiesīgs neiesniegt piedāvājumā sākotnēji visus Pasūtītāja nolikumā pieprasītos dokumentus, ja tas apliecina savu atbilstību ar Eiropas vienoto iepirkuma procedūras dokumentu.</w:t>
      </w:r>
    </w:p>
    <w:p w14:paraId="7249B0B8" w14:textId="77777777" w:rsidR="003F5769" w:rsidRPr="00F919FA" w:rsidRDefault="003F5769" w:rsidP="00C32233">
      <w:pPr>
        <w:numPr>
          <w:ilvl w:val="2"/>
          <w:numId w:val="4"/>
        </w:numPr>
        <w:spacing w:after="0" w:line="240" w:lineRule="auto"/>
        <w:ind w:left="993" w:firstLine="0"/>
        <w:jc w:val="both"/>
        <w:rPr>
          <w:rFonts w:ascii="Times New Roman" w:hAnsi="Times New Roman"/>
          <w:sz w:val="24"/>
          <w:szCs w:val="24"/>
        </w:rPr>
      </w:pPr>
      <w:r w:rsidRPr="00F919FA">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100D776F" w14:textId="6AFC12C9" w:rsidR="003F5769" w:rsidRDefault="003F5769" w:rsidP="00C32233">
      <w:pPr>
        <w:numPr>
          <w:ilvl w:val="2"/>
          <w:numId w:val="4"/>
        </w:numPr>
        <w:spacing w:after="0" w:line="240" w:lineRule="auto"/>
        <w:ind w:left="993" w:firstLine="0"/>
        <w:jc w:val="both"/>
        <w:rPr>
          <w:rFonts w:ascii="Times New Roman" w:hAnsi="Times New Roman"/>
          <w:sz w:val="24"/>
          <w:szCs w:val="24"/>
        </w:rPr>
      </w:pPr>
      <w:r w:rsidRPr="00F919FA">
        <w:rPr>
          <w:rFonts w:ascii="Times New Roman" w:hAnsi="Times New Roman"/>
          <w:sz w:val="24"/>
          <w:szCs w:val="24"/>
        </w:rPr>
        <w:t>Pasūtītājam jebkurā Iepirkuma stadijā ir tiesības prasīt, lai pretendents iesniedz visus vai daļu no dokumentiem, kas apliecina atbilstību paziņojumā par līgumu vai iepirkuma dokumentos noteiktajām pretendentu atlases prasībām. Pasūtītājs nepieprasa tādus dokumentus un informāciju, kas ir tā rīcībā vai ir pieejama publiskās datubāzēs.</w:t>
      </w:r>
    </w:p>
    <w:p w14:paraId="63698D59" w14:textId="63607190" w:rsidR="006530EB" w:rsidRDefault="006530EB" w:rsidP="006530EB">
      <w:pPr>
        <w:spacing w:after="0" w:line="240" w:lineRule="auto"/>
        <w:ind w:left="993"/>
        <w:jc w:val="both"/>
        <w:rPr>
          <w:rFonts w:ascii="Times New Roman" w:hAnsi="Times New Roman"/>
          <w:sz w:val="24"/>
          <w:szCs w:val="24"/>
        </w:rPr>
      </w:pPr>
    </w:p>
    <w:p w14:paraId="05F1802D" w14:textId="1CCEF02D" w:rsidR="006530EB" w:rsidRDefault="006530EB" w:rsidP="006530EB">
      <w:pPr>
        <w:spacing w:after="0" w:line="240" w:lineRule="auto"/>
        <w:ind w:left="993"/>
        <w:jc w:val="both"/>
        <w:rPr>
          <w:rFonts w:ascii="Times New Roman" w:hAnsi="Times New Roman"/>
          <w:sz w:val="24"/>
          <w:szCs w:val="24"/>
        </w:rPr>
      </w:pPr>
    </w:p>
    <w:p w14:paraId="49E0C02B" w14:textId="77777777" w:rsidR="006530EB" w:rsidRPr="00F919FA" w:rsidRDefault="006530EB" w:rsidP="006530EB">
      <w:pPr>
        <w:spacing w:after="0" w:line="240" w:lineRule="auto"/>
        <w:ind w:left="993"/>
        <w:jc w:val="both"/>
        <w:rPr>
          <w:rFonts w:ascii="Times New Roman" w:hAnsi="Times New Roman"/>
          <w:sz w:val="24"/>
          <w:szCs w:val="24"/>
        </w:rPr>
      </w:pPr>
    </w:p>
    <w:p w14:paraId="582AA4D6" w14:textId="77777777" w:rsidR="003F5769" w:rsidRPr="007673AF" w:rsidRDefault="003F5769" w:rsidP="0092033F">
      <w:pPr>
        <w:pStyle w:val="Style1"/>
        <w:ind w:left="1134" w:firstLine="0"/>
      </w:pPr>
    </w:p>
    <w:p w14:paraId="29C1668E" w14:textId="77777777" w:rsidR="003F5769" w:rsidRPr="007B317C" w:rsidRDefault="003F5769" w:rsidP="00E2633F">
      <w:pPr>
        <w:pStyle w:val="Sarakstarindkopa"/>
        <w:numPr>
          <w:ilvl w:val="0"/>
          <w:numId w:val="5"/>
        </w:numPr>
        <w:spacing w:after="0" w:line="240" w:lineRule="auto"/>
        <w:jc w:val="center"/>
        <w:outlineLvl w:val="1"/>
        <w:rPr>
          <w:rFonts w:ascii="Times New Roman" w:eastAsia="Calibri" w:hAnsi="Times New Roman"/>
          <w:b/>
          <w:bCs/>
          <w:sz w:val="24"/>
          <w:szCs w:val="24"/>
          <w:lang w:eastAsia="ar-SA"/>
        </w:rPr>
      </w:pPr>
      <w:bookmarkStart w:id="3" w:name="_Toc454880622"/>
      <w:bookmarkStart w:id="4" w:name="_Toc455559663"/>
      <w:r w:rsidRPr="007B317C">
        <w:rPr>
          <w:rFonts w:ascii="Times New Roman" w:eastAsia="Calibri" w:hAnsi="Times New Roman"/>
          <w:b/>
          <w:bCs/>
          <w:sz w:val="24"/>
          <w:szCs w:val="24"/>
          <w:lang w:eastAsia="ar-SA"/>
        </w:rPr>
        <w:t>PIEDĀVĀJUMA DERĪGUMA TERMIŅŠ</w:t>
      </w:r>
      <w:bookmarkEnd w:id="3"/>
    </w:p>
    <w:p w14:paraId="7B88284E" w14:textId="77777777" w:rsidR="003F5769" w:rsidRPr="007B317C" w:rsidRDefault="003F5769" w:rsidP="00E2633F">
      <w:pPr>
        <w:pStyle w:val="Sarakstarindkopa"/>
        <w:spacing w:after="0" w:line="240" w:lineRule="auto"/>
        <w:ind w:left="360"/>
        <w:outlineLvl w:val="1"/>
        <w:rPr>
          <w:rFonts w:ascii="Times New Roman" w:eastAsia="Calibri" w:hAnsi="Times New Roman"/>
          <w:b/>
          <w:bCs/>
          <w:sz w:val="24"/>
          <w:szCs w:val="24"/>
          <w:lang w:eastAsia="ar-SA"/>
        </w:rPr>
      </w:pPr>
    </w:p>
    <w:p w14:paraId="317F268F" w14:textId="4A39D1FE" w:rsidR="003F5769" w:rsidRPr="00786C20" w:rsidRDefault="003F5769" w:rsidP="00E2633F">
      <w:pPr>
        <w:pStyle w:val="Sarakstarindkopa"/>
        <w:numPr>
          <w:ilvl w:val="1"/>
          <w:numId w:val="5"/>
        </w:numPr>
        <w:shd w:val="clear" w:color="auto" w:fill="FFFFFF"/>
        <w:suppressAutoHyphens/>
        <w:spacing w:after="0" w:line="240" w:lineRule="auto"/>
        <w:ind w:left="567" w:hanging="567"/>
        <w:jc w:val="both"/>
        <w:textAlignment w:val="baseline"/>
        <w:rPr>
          <w:rFonts w:ascii="Times New Roman" w:hAnsi="Times New Roman"/>
          <w:sz w:val="24"/>
          <w:szCs w:val="24"/>
        </w:rPr>
      </w:pPr>
      <w:r w:rsidRPr="00786C20">
        <w:rPr>
          <w:rFonts w:ascii="Times New Roman" w:eastAsia="Calibri" w:hAnsi="Times New Roman"/>
          <w:bCs/>
          <w:sz w:val="24"/>
          <w:szCs w:val="24"/>
          <w:lang w:eastAsia="ar-SA"/>
        </w:rPr>
        <w:t xml:space="preserve">Pretendenta iesniegtais piedāvājums ir derīgs, t.i., saistošs iesniedzējam ne mazāk kā </w:t>
      </w:r>
      <w:r w:rsidR="0016799A">
        <w:rPr>
          <w:rFonts w:ascii="Times New Roman" w:eastAsia="Calibri" w:hAnsi="Times New Roman"/>
          <w:bCs/>
          <w:sz w:val="24"/>
          <w:szCs w:val="24"/>
          <w:lang w:eastAsia="ar-SA"/>
        </w:rPr>
        <w:t xml:space="preserve">6 </w:t>
      </w:r>
      <w:r w:rsidRPr="00786C20">
        <w:rPr>
          <w:rFonts w:ascii="Times New Roman" w:eastAsia="Calibri" w:hAnsi="Times New Roman"/>
          <w:bCs/>
          <w:sz w:val="24"/>
          <w:szCs w:val="24"/>
          <w:lang w:eastAsia="ar-SA"/>
        </w:rPr>
        <w:t>(s</w:t>
      </w:r>
      <w:r w:rsidR="0016799A">
        <w:rPr>
          <w:rFonts w:ascii="Times New Roman" w:eastAsia="Calibri" w:hAnsi="Times New Roman"/>
          <w:bCs/>
          <w:sz w:val="24"/>
          <w:szCs w:val="24"/>
          <w:lang w:eastAsia="ar-SA"/>
        </w:rPr>
        <w:t>eši</w:t>
      </w:r>
      <w:r w:rsidRPr="00786C20">
        <w:rPr>
          <w:rFonts w:ascii="Times New Roman" w:eastAsia="Calibri" w:hAnsi="Times New Roman"/>
          <w:bCs/>
          <w:sz w:val="24"/>
          <w:szCs w:val="24"/>
          <w:lang w:eastAsia="ar-SA"/>
        </w:rPr>
        <w:t xml:space="preserve">) </w:t>
      </w:r>
      <w:r w:rsidR="00910D83">
        <w:rPr>
          <w:rFonts w:ascii="Times New Roman" w:eastAsia="Calibri" w:hAnsi="Times New Roman"/>
          <w:bCs/>
          <w:sz w:val="24"/>
          <w:szCs w:val="24"/>
          <w:lang w:eastAsia="ar-SA"/>
        </w:rPr>
        <w:t xml:space="preserve">kalendārie </w:t>
      </w:r>
      <w:r w:rsidR="0016799A">
        <w:rPr>
          <w:rFonts w:ascii="Times New Roman" w:eastAsia="Calibri" w:hAnsi="Times New Roman"/>
          <w:bCs/>
          <w:sz w:val="24"/>
          <w:szCs w:val="24"/>
          <w:lang w:eastAsia="ar-SA"/>
        </w:rPr>
        <w:t>mēneši</w:t>
      </w:r>
      <w:r w:rsidRPr="00786C20">
        <w:rPr>
          <w:rFonts w:ascii="Times New Roman" w:eastAsia="Calibri" w:hAnsi="Times New Roman"/>
          <w:bCs/>
          <w:sz w:val="24"/>
          <w:szCs w:val="24"/>
          <w:lang w:eastAsia="ar-SA"/>
        </w:rPr>
        <w:t xml:space="preserve">, skaitot no piedāvājumu </w:t>
      </w:r>
      <w:r>
        <w:rPr>
          <w:rFonts w:ascii="Times New Roman" w:eastAsia="Calibri" w:hAnsi="Times New Roman"/>
          <w:bCs/>
          <w:sz w:val="24"/>
          <w:szCs w:val="24"/>
          <w:lang w:eastAsia="ar-SA"/>
        </w:rPr>
        <w:t xml:space="preserve">iesniegšanas pēdējās </w:t>
      </w:r>
      <w:r w:rsidRPr="00786C20">
        <w:rPr>
          <w:rFonts w:ascii="Times New Roman" w:eastAsia="Calibri" w:hAnsi="Times New Roman"/>
          <w:bCs/>
          <w:sz w:val="24"/>
          <w:szCs w:val="24"/>
          <w:lang w:eastAsia="ar-SA"/>
        </w:rPr>
        <w:t xml:space="preserve">dienas. </w:t>
      </w:r>
    </w:p>
    <w:p w14:paraId="75F6F6EA" w14:textId="77777777" w:rsidR="003F5769" w:rsidRPr="007B317C" w:rsidRDefault="003F5769" w:rsidP="00E2633F">
      <w:pPr>
        <w:widowControl w:val="0"/>
        <w:shd w:val="clear" w:color="auto" w:fill="FFFFFF"/>
        <w:tabs>
          <w:tab w:val="left" w:pos="-3402"/>
        </w:tabs>
        <w:spacing w:after="0" w:line="240" w:lineRule="auto"/>
        <w:ind w:left="1288"/>
        <w:jc w:val="both"/>
        <w:rPr>
          <w:rFonts w:ascii="Times New Roman" w:hAnsi="Times New Roman"/>
          <w:sz w:val="24"/>
          <w:szCs w:val="24"/>
        </w:rPr>
      </w:pPr>
    </w:p>
    <w:p w14:paraId="1E6B6D57" w14:textId="77777777" w:rsidR="003F5769" w:rsidRPr="007B317C" w:rsidRDefault="003F5769" w:rsidP="00E2633F">
      <w:pPr>
        <w:pStyle w:val="Virsraksts1"/>
        <w:keepLines w:val="0"/>
        <w:numPr>
          <w:ilvl w:val="0"/>
          <w:numId w:val="5"/>
        </w:numPr>
        <w:tabs>
          <w:tab w:val="center" w:pos="142"/>
        </w:tabs>
        <w:snapToGrid w:val="0"/>
        <w:spacing w:before="0" w:line="240" w:lineRule="auto"/>
        <w:jc w:val="center"/>
        <w:rPr>
          <w:rFonts w:ascii="Times New Roman" w:hAnsi="Times New Roman" w:cs="Times New Roman"/>
          <w:color w:val="auto"/>
          <w:sz w:val="24"/>
          <w:szCs w:val="24"/>
        </w:rPr>
      </w:pPr>
      <w:r w:rsidRPr="007B317C">
        <w:rPr>
          <w:rFonts w:ascii="Times New Roman" w:hAnsi="Times New Roman" w:cs="Times New Roman"/>
          <w:color w:val="auto"/>
          <w:sz w:val="24"/>
          <w:szCs w:val="24"/>
        </w:rPr>
        <w:t>PIEDĀVĀJUMA VĒRTĒŠANAS UN IZVĒLES KRITĒRIJI</w:t>
      </w:r>
    </w:p>
    <w:p w14:paraId="1A4E5FAD" w14:textId="77777777" w:rsidR="003F5769" w:rsidRPr="007B317C" w:rsidRDefault="003F5769" w:rsidP="00E2633F">
      <w:pPr>
        <w:spacing w:after="0" w:line="240" w:lineRule="auto"/>
        <w:rPr>
          <w:rFonts w:ascii="Times New Roman" w:hAnsi="Times New Roman"/>
          <w:sz w:val="24"/>
          <w:szCs w:val="24"/>
        </w:rPr>
      </w:pPr>
    </w:p>
    <w:p w14:paraId="4BB924BF" w14:textId="77777777" w:rsidR="003F5769" w:rsidRPr="007B317C" w:rsidRDefault="003F5769" w:rsidP="00E2633F">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bookmarkStart w:id="5" w:name="_Toc454201057"/>
      <w:bookmarkStart w:id="6" w:name="_Toc454880646"/>
      <w:bookmarkStart w:id="7" w:name="_Toc455559650"/>
      <w:r w:rsidRPr="007B317C">
        <w:rPr>
          <w:rFonts w:ascii="Times New Roman" w:hAnsi="Times New Roman"/>
          <w:sz w:val="24"/>
          <w:szCs w:val="24"/>
        </w:rPr>
        <w:t xml:space="preserve">Iepirkuma komisija piedāvājumus izvērtē slēgtā sēdē. Iepirkuma komisija pārbauda piedāvājumu atbilstību un pretendentu atbilstību kvalifikācijas prasībām un izvēlas piedāvājumu saskaņā ar noteikto piedāvājuma izvērtēšanas kritēriju. </w:t>
      </w:r>
      <w:r w:rsidRPr="007B317C">
        <w:rPr>
          <w:rFonts w:ascii="Times New Roman" w:hAnsi="Times New Roman"/>
          <w:b/>
          <w:sz w:val="24"/>
          <w:szCs w:val="24"/>
          <w:u w:val="single"/>
        </w:rPr>
        <w:t>Iepirkuma komisija ir tiesīga pretendentu kvalifikācijas atbilstības pārbaudi veikt tikai tam pretendentam, kuram būtu piešķiramas iepirkuma līguma slēgšanas tiesības.</w:t>
      </w:r>
    </w:p>
    <w:p w14:paraId="18C3965F" w14:textId="77777777" w:rsidR="003F5769" w:rsidRPr="007B317C" w:rsidRDefault="003F5769" w:rsidP="00E2633F">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7B317C">
        <w:rPr>
          <w:rFonts w:ascii="Times New Roman" w:hAnsi="Times New Roman"/>
          <w:b/>
          <w:sz w:val="24"/>
          <w:szCs w:val="24"/>
        </w:rPr>
        <w:t>Piedāvājuma izvēles kritērijs – piedāvājums ar viszemāko cenu.</w:t>
      </w:r>
    </w:p>
    <w:p w14:paraId="226C6BF7" w14:textId="77777777" w:rsidR="003F5769" w:rsidRPr="007B317C" w:rsidRDefault="003F5769" w:rsidP="00E2633F">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7B317C">
        <w:rPr>
          <w:rFonts w:ascii="Times New Roman" w:hAnsi="Times New Roman"/>
          <w:sz w:val="24"/>
          <w:szCs w:val="24"/>
        </w:rPr>
        <w:t>Lai izvērtētu, kurš no piedāvājumiem ir ar zemāko cenu, atbilstoši Publisko iepirkumu likuma 41.panta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14:paraId="3476B813" w14:textId="77777777" w:rsidR="003F5769" w:rsidRPr="007B317C" w:rsidRDefault="003F5769" w:rsidP="00E2633F">
      <w:pPr>
        <w:pStyle w:val="Paraststmeklis"/>
        <w:numPr>
          <w:ilvl w:val="2"/>
          <w:numId w:val="5"/>
        </w:numPr>
        <w:tabs>
          <w:tab w:val="left" w:pos="993"/>
        </w:tabs>
        <w:spacing w:before="0" w:after="0"/>
        <w:ind w:left="1276" w:hanging="709"/>
        <w:jc w:val="both"/>
      </w:pPr>
      <w:r w:rsidRPr="007B317C">
        <w:t>Ja konstatēta neatbilstība starp vienības cenu un piedāvājuma cenu, kas iegūta sareizinot vienības cenu ar apjomu vai attiecīgi summējot cenas, tad noteicošā ir norādītā mazākās vienības cena.</w:t>
      </w:r>
    </w:p>
    <w:p w14:paraId="49808678" w14:textId="77777777" w:rsidR="003F5769" w:rsidRPr="007B317C" w:rsidRDefault="003F5769" w:rsidP="00E2633F">
      <w:pPr>
        <w:pStyle w:val="Sarakstarindkopa"/>
        <w:numPr>
          <w:ilvl w:val="2"/>
          <w:numId w:val="5"/>
        </w:numPr>
        <w:tabs>
          <w:tab w:val="left" w:pos="993"/>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 xml:space="preserve">Ja ir konstatētas aritmētiskās kļūdas vai acīmredzamas pārrakstīšanās kļūdas, komisija par to paziņo attiecīgajam pretendentam. Ja pretendents nepiekrīt kļūdu labojumiem, viņam nekavējoties ir jāsniedz skaidrojums par iemesliem. Iepirkumu komisija var atkārtoti labot aritmētiskās kļūdas vai acīmredzamas pārrakstīšanās kļūdas, ja uzskata, ka tas ir nepieciešams. </w:t>
      </w:r>
    </w:p>
    <w:p w14:paraId="62B39411" w14:textId="77777777" w:rsidR="003F5769" w:rsidRPr="007B317C" w:rsidRDefault="003F5769" w:rsidP="00E2633F">
      <w:pPr>
        <w:pStyle w:val="Sarakstarindkopa"/>
        <w:numPr>
          <w:ilvl w:val="2"/>
          <w:numId w:val="5"/>
        </w:numPr>
        <w:tabs>
          <w:tab w:val="left" w:pos="993"/>
        </w:tabs>
        <w:suppressAutoHyphens/>
        <w:spacing w:after="0" w:line="240" w:lineRule="auto"/>
        <w:ind w:left="1276" w:hanging="709"/>
        <w:jc w:val="both"/>
        <w:rPr>
          <w:rFonts w:ascii="Times New Roman" w:hAnsi="Times New Roman"/>
          <w:sz w:val="24"/>
          <w:szCs w:val="24"/>
        </w:rPr>
      </w:pPr>
      <w:bookmarkStart w:id="8" w:name="_Hlk479595685"/>
      <w:bookmarkEnd w:id="5"/>
      <w:bookmarkEnd w:id="6"/>
      <w:bookmarkEnd w:id="7"/>
      <w:r w:rsidRPr="007B317C">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14:paraId="4DCDF59D" w14:textId="77777777" w:rsidR="006530EB" w:rsidRDefault="003F5769" w:rsidP="006530EB">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7B317C">
        <w:rPr>
          <w:rFonts w:ascii="Times New Roman" w:hAnsi="Times New Roman"/>
          <w:sz w:val="24"/>
          <w:szCs w:val="24"/>
        </w:rPr>
        <w:t>Pēc tam iepirkumu komisija sakārto pretendentus pēc piedāvātās līgumcenas, sākot ar pretendentu, kurš ir piedāvājis lētāko piedāvājumu;</w:t>
      </w:r>
    </w:p>
    <w:p w14:paraId="7E09C82F" w14:textId="77777777" w:rsidR="006530EB" w:rsidRDefault="003F5769" w:rsidP="006530EB">
      <w:pPr>
        <w:numPr>
          <w:ilvl w:val="1"/>
          <w:numId w:val="5"/>
        </w:numPr>
        <w:tabs>
          <w:tab w:val="left" w:pos="567"/>
        </w:tabs>
        <w:suppressAutoHyphens/>
        <w:spacing w:after="0" w:line="240" w:lineRule="auto"/>
        <w:ind w:left="567" w:hanging="567"/>
        <w:jc w:val="both"/>
        <w:rPr>
          <w:rFonts w:ascii="Times New Roman" w:hAnsi="Times New Roman"/>
          <w:sz w:val="24"/>
          <w:szCs w:val="24"/>
        </w:rPr>
      </w:pPr>
      <w:r w:rsidRPr="006530EB">
        <w:rPr>
          <w:rFonts w:ascii="Times New Roman" w:hAnsi="Times New Roman"/>
          <w:sz w:val="24"/>
          <w:szCs w:val="24"/>
        </w:rPr>
        <w:t>Ja piedāvājumu ir iesniedzis tikai viens pretendents, iepirkumu komisija izvērtē, vai izvirzītās pretendentu atlases prasības ir objektīvas un samērīgas.</w:t>
      </w:r>
    </w:p>
    <w:p w14:paraId="1A2FA94D" w14:textId="77777777" w:rsidR="00A715A8" w:rsidRDefault="006530EB" w:rsidP="00A715A8">
      <w:pPr>
        <w:numPr>
          <w:ilvl w:val="1"/>
          <w:numId w:val="5"/>
        </w:numPr>
        <w:tabs>
          <w:tab w:val="left" w:pos="567"/>
        </w:tabs>
        <w:suppressAutoHyphens/>
        <w:spacing w:after="0" w:line="240" w:lineRule="auto"/>
        <w:ind w:left="567" w:hanging="567"/>
        <w:jc w:val="both"/>
        <w:rPr>
          <w:rFonts w:ascii="Times New Roman" w:hAnsi="Times New Roman"/>
          <w:sz w:val="24"/>
          <w:szCs w:val="24"/>
        </w:rPr>
      </w:pPr>
      <w:r w:rsidRPr="006530EB">
        <w:rPr>
          <w:rFonts w:ascii="Times New Roman" w:hAnsi="Times New Roman"/>
          <w:sz w:val="24"/>
          <w:szCs w:val="24"/>
        </w:rPr>
        <w:t xml:space="preserve"> </w:t>
      </w:r>
      <w:r w:rsidRPr="007B317C">
        <w:rPr>
          <w:rFonts w:ascii="Times New Roman" w:hAnsi="Times New Roman"/>
          <w:sz w:val="24"/>
          <w:szCs w:val="24"/>
        </w:rPr>
        <w:t>Iepirkumu komisija izslēdz pretendentu no turpmākas dalības iepirkumā, ja pastāv kāds no Publisko iepirkumu likuma 9.panta astotajā daļā noteiktajiem pretendentu izslēgšanas gadījumiem.</w:t>
      </w:r>
    </w:p>
    <w:p w14:paraId="670811C8" w14:textId="3D55A88B" w:rsidR="003F5769" w:rsidRPr="00A715A8" w:rsidRDefault="003F5769" w:rsidP="00A715A8">
      <w:pPr>
        <w:numPr>
          <w:ilvl w:val="1"/>
          <w:numId w:val="5"/>
        </w:numPr>
        <w:tabs>
          <w:tab w:val="left" w:pos="567"/>
        </w:tabs>
        <w:suppressAutoHyphens/>
        <w:spacing w:after="0" w:line="240" w:lineRule="auto"/>
        <w:ind w:left="567" w:hanging="567"/>
        <w:jc w:val="both"/>
        <w:rPr>
          <w:rFonts w:ascii="Times New Roman" w:hAnsi="Times New Roman"/>
          <w:sz w:val="24"/>
          <w:szCs w:val="24"/>
        </w:rPr>
      </w:pPr>
      <w:r w:rsidRPr="00A715A8">
        <w:rPr>
          <w:rFonts w:ascii="Times New Roman" w:hAnsi="Times New Roman"/>
          <w:sz w:val="24"/>
          <w:szCs w:val="24"/>
        </w:rPr>
        <w:t>Turpmāk iepirkumu komisija veic viena vai vairāku pretendentu (atkarībā no situācijas) ar zemāko piedāvāto līgumcenu atbilstības pārbaudi, iesniegto dokumentu pārbaudi, satura un noformējuma pārbaudi.</w:t>
      </w:r>
    </w:p>
    <w:bookmarkEnd w:id="8"/>
    <w:p w14:paraId="6E512B70" w14:textId="77777777" w:rsidR="003F5769" w:rsidRPr="007B317C" w:rsidRDefault="003F5769" w:rsidP="00E2633F">
      <w:pPr>
        <w:pStyle w:val="DefaultText"/>
        <w:numPr>
          <w:ilvl w:val="1"/>
          <w:numId w:val="5"/>
        </w:numPr>
        <w:ind w:left="567" w:hanging="567"/>
        <w:jc w:val="both"/>
        <w:rPr>
          <w:color w:val="auto"/>
          <w:szCs w:val="24"/>
          <w:lang w:val="lv-LV"/>
        </w:rPr>
      </w:pPr>
      <w:r w:rsidRPr="007B317C">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14:paraId="3AFC5C5A" w14:textId="77777777" w:rsidR="003F5769" w:rsidRPr="007B317C" w:rsidRDefault="003F5769" w:rsidP="00E2633F">
      <w:pPr>
        <w:numPr>
          <w:ilvl w:val="1"/>
          <w:numId w:val="5"/>
        </w:numPr>
        <w:suppressAutoHyphens/>
        <w:spacing w:after="0" w:line="240" w:lineRule="auto"/>
        <w:ind w:left="567" w:hanging="567"/>
        <w:jc w:val="both"/>
        <w:rPr>
          <w:rFonts w:ascii="Times New Roman" w:hAnsi="Times New Roman"/>
          <w:sz w:val="24"/>
          <w:szCs w:val="24"/>
        </w:rPr>
      </w:pPr>
      <w:r w:rsidRPr="007B317C">
        <w:rPr>
          <w:rFonts w:ascii="Times New Roman" w:hAnsi="Times New Roman"/>
          <w:sz w:val="24"/>
          <w:szCs w:val="24"/>
        </w:rPr>
        <w:t>Iepirkumu komisija pārbauda piedāvājumu atbilstību iepirkuma dokumentos noteiktajām prasībām un līguma izpildē vajadzīgo prasību līmenim, pārbauda, vai piedāvājuma līgumcenā ir iekļautas visas paredzamās izmaksas.</w:t>
      </w:r>
    </w:p>
    <w:p w14:paraId="7E6FBB7D" w14:textId="77777777" w:rsidR="003F5769" w:rsidRPr="007B317C" w:rsidRDefault="003F5769" w:rsidP="00E2633F">
      <w:pPr>
        <w:numPr>
          <w:ilvl w:val="2"/>
          <w:numId w:val="5"/>
        </w:numPr>
        <w:tabs>
          <w:tab w:val="left" w:pos="851"/>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piedāvājums nav atbilstošs iepirkuma dokumentos noradīto un līguma izpildē vajadzīgo prasību līmenim vai arī pretendents paredz samazināt vai papildināt veicamos darbus, vai ir neatļauti grozījis dotās formas, vai piedāvājums neietver sarakstes laikā publicētos precizējumus, vai piedāvājums neietver visas paredzamās izmaksas, iepirkumu komisija var pieņemt lēmumu par piedāvājuma noraidīšanu, vērtējot attiecīgo neatbilstību pēc būtības.</w:t>
      </w:r>
    </w:p>
    <w:p w14:paraId="1F789F9A" w14:textId="77777777" w:rsidR="003F5769" w:rsidRPr="007B317C" w:rsidRDefault="003F5769" w:rsidP="00E2633F">
      <w:pPr>
        <w:pStyle w:val="DefaultText"/>
        <w:numPr>
          <w:ilvl w:val="2"/>
          <w:numId w:val="5"/>
        </w:numPr>
        <w:tabs>
          <w:tab w:val="left" w:pos="851"/>
          <w:tab w:val="left" w:pos="1620"/>
          <w:tab w:val="left" w:pos="3687"/>
          <w:tab w:val="left" w:pos="5814"/>
        </w:tabs>
        <w:ind w:left="1276" w:hanging="709"/>
        <w:jc w:val="both"/>
        <w:rPr>
          <w:color w:val="auto"/>
          <w:szCs w:val="24"/>
          <w:lang w:val="lv-LV"/>
        </w:rPr>
      </w:pPr>
      <w:r w:rsidRPr="007B317C">
        <w:rPr>
          <w:color w:val="auto"/>
          <w:szCs w:val="24"/>
          <w:lang w:val="lv-LV"/>
        </w:rPr>
        <w:t xml:space="preserve">Ja iepirkumu komisija uzdod jautājumus par piedāvājumu vai plānoto līguma izpildi un pretendents ar piedāvājumu vai atbildēm uz iepirkumu komisijas </w:t>
      </w:r>
      <w:r w:rsidRPr="007B317C">
        <w:rPr>
          <w:color w:val="auto"/>
          <w:szCs w:val="24"/>
          <w:lang w:val="lv-LV"/>
        </w:rPr>
        <w:lastRenderedPageBreak/>
        <w:t>uzdotajiem jautājumiem nepierāda spēju Līguma izpildes laikā nodrošināt iepirkuma dokumentos noteikto prasību izpildi vai nepierāda spēju izpildīt Darbus, iepirkumu komisija pieņem lēmumu par pretendenta noraidīšanu.</w:t>
      </w:r>
    </w:p>
    <w:p w14:paraId="718F8DB7" w14:textId="77777777" w:rsidR="003F5769" w:rsidRPr="007B317C" w:rsidRDefault="003F5769" w:rsidP="00E2633F">
      <w:pPr>
        <w:numPr>
          <w:ilvl w:val="2"/>
          <w:numId w:val="5"/>
        </w:numPr>
        <w:tabs>
          <w:tab w:val="left" w:pos="851"/>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 xml:space="preserve">Iepirkumu komisija vērtē, vai vērtējamais piedāvājums nav nepamatoti lēts. Ja </w:t>
      </w:r>
      <w:r w:rsidRPr="007B317C">
        <w:rPr>
          <w:rFonts w:ascii="Times New Roman" w:hAnsi="Times New Roman"/>
          <w:sz w:val="24"/>
          <w:szCs w:val="24"/>
        </w:rPr>
        <w:br/>
        <w:t>iepirkuma komisija uzskata, ka piedāvājums ir nepamatoti lēts, tā rīkojas atbilstoši Publisko iepirkumu likuma 53.pantā paredzētajam. Nepamatoti lētu piedāvājumu iepirkumu komisija noraida un turpmāk nevērtē.</w:t>
      </w:r>
    </w:p>
    <w:p w14:paraId="2B3C9D38" w14:textId="77777777" w:rsidR="003F5769" w:rsidRPr="007B317C" w:rsidRDefault="003F5769" w:rsidP="00E2633F">
      <w:pPr>
        <w:numPr>
          <w:ilvl w:val="2"/>
          <w:numId w:val="5"/>
        </w:numPr>
        <w:tabs>
          <w:tab w:val="left" w:pos="851"/>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vērtējamais piedāvājums būtiski pārsniedz pasūtītāja plānoto līgumcenu, iepirkumu komisija vērtē, vai vērtējamais piedāvājums nav nepamatoti dārgs.</w:t>
      </w:r>
    </w:p>
    <w:p w14:paraId="4F682B02" w14:textId="77777777" w:rsidR="003F5769" w:rsidRPr="007B317C" w:rsidRDefault="003F5769" w:rsidP="00E2633F">
      <w:pPr>
        <w:numPr>
          <w:ilvl w:val="1"/>
          <w:numId w:val="5"/>
        </w:numPr>
        <w:shd w:val="clear" w:color="auto" w:fill="FFFFFF"/>
        <w:suppressAutoHyphens/>
        <w:autoSpaceDE w:val="0"/>
        <w:spacing w:after="0" w:line="240" w:lineRule="auto"/>
        <w:ind w:left="567" w:hanging="567"/>
        <w:jc w:val="both"/>
        <w:rPr>
          <w:rFonts w:ascii="Times New Roman" w:hAnsi="Times New Roman"/>
          <w:sz w:val="24"/>
          <w:szCs w:val="24"/>
        </w:rPr>
      </w:pPr>
      <w:r w:rsidRPr="007B317C">
        <w:rPr>
          <w:rFonts w:ascii="Times New Roman" w:hAnsi="Times New Roman"/>
          <w:sz w:val="24"/>
          <w:szCs w:val="24"/>
        </w:rPr>
        <w:t>Iepirkumu komisija pārbauda pretendenta kvalifikācijas atbilstību iepirkuma dokumentos izvirzītajām atlases prasībām.</w:t>
      </w:r>
    </w:p>
    <w:p w14:paraId="6A46D85F" w14:textId="77777777" w:rsidR="003F5769" w:rsidRPr="007B317C" w:rsidRDefault="003F5769" w:rsidP="00E2633F">
      <w:pPr>
        <w:numPr>
          <w:ilvl w:val="2"/>
          <w:numId w:val="5"/>
        </w:numPr>
        <w:shd w:val="clear" w:color="auto" w:fill="FFFFFF"/>
        <w:tabs>
          <w:tab w:val="left" w:pos="851"/>
          <w:tab w:val="left" w:pos="993"/>
        </w:tabs>
        <w:autoSpaceDE w:val="0"/>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 xml:space="preserve">Ja pretendents neatbilst iepirkuma dokumentos noteiktajām atlases prasībām, iepirkumu komisija pieņem lēmumu par attiecīgā pretendenta piedāvājuma noraidīšanu. </w:t>
      </w:r>
    </w:p>
    <w:p w14:paraId="3AE79CE3" w14:textId="66A6CFB0" w:rsidR="003F5769" w:rsidRPr="00A715A8" w:rsidRDefault="003F5769" w:rsidP="00A715A8">
      <w:pPr>
        <w:pStyle w:val="Sarakstarindkopa"/>
        <w:numPr>
          <w:ilvl w:val="1"/>
          <w:numId w:val="5"/>
        </w:numPr>
        <w:shd w:val="clear" w:color="auto" w:fill="FFFFFF"/>
        <w:tabs>
          <w:tab w:val="left" w:pos="567"/>
          <w:tab w:val="left" w:pos="993"/>
        </w:tabs>
        <w:autoSpaceDE w:val="0"/>
        <w:spacing w:after="0" w:line="240" w:lineRule="auto"/>
        <w:ind w:hanging="764"/>
        <w:jc w:val="both"/>
        <w:rPr>
          <w:rFonts w:ascii="Times New Roman" w:hAnsi="Times New Roman"/>
          <w:sz w:val="24"/>
          <w:szCs w:val="24"/>
        </w:rPr>
      </w:pPr>
      <w:r w:rsidRPr="00A715A8">
        <w:rPr>
          <w:rFonts w:ascii="Times New Roman" w:hAnsi="Times New Roman"/>
          <w:sz w:val="24"/>
          <w:szCs w:val="24"/>
        </w:rPr>
        <w:t>Iepirkumu komisija pārbauda, vai piedāvājumi ir noformēti atbilstoši iepirkuma dokumentos izvirzītajām prasībām un vai ir iesniegti visi prasītie dokumenti.</w:t>
      </w:r>
    </w:p>
    <w:p w14:paraId="627A8B47" w14:textId="77777777" w:rsidR="003F5769" w:rsidRPr="007B317C" w:rsidRDefault="003F5769" w:rsidP="00E2633F">
      <w:pPr>
        <w:numPr>
          <w:ilvl w:val="2"/>
          <w:numId w:val="5"/>
        </w:numPr>
        <w:shd w:val="clear" w:color="auto" w:fill="FFFFFF"/>
        <w:tabs>
          <w:tab w:val="left" w:pos="567"/>
          <w:tab w:val="left" w:pos="851"/>
          <w:tab w:val="left" w:pos="1418"/>
        </w:tabs>
        <w:autoSpaceDE w:val="0"/>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dokumenti nav noformēti atbilstoši iepirkuma dokumentos izvirzītajām prasībām vai nav iesniegti visi prasītie dokumenti, vai arī iesniegtais vai piedāvājumā iekļautais dokuments nesatur prasīto informāciju, iepirkumu komisija var pieņemt lēmumu par piedāvājuma noraidīšanu, vērtējot attiecīgo neatbilstību pēc būtības.</w:t>
      </w:r>
    </w:p>
    <w:p w14:paraId="123E0254" w14:textId="77777777" w:rsidR="003F5769" w:rsidRPr="007B317C" w:rsidRDefault="003F5769" w:rsidP="00E2633F">
      <w:pPr>
        <w:pStyle w:val="DefaultText"/>
        <w:numPr>
          <w:ilvl w:val="2"/>
          <w:numId w:val="5"/>
        </w:numPr>
        <w:tabs>
          <w:tab w:val="left" w:pos="851"/>
          <w:tab w:val="left" w:pos="1418"/>
        </w:tabs>
        <w:ind w:left="1276" w:hanging="709"/>
        <w:jc w:val="both"/>
        <w:rPr>
          <w:color w:val="auto"/>
          <w:szCs w:val="24"/>
          <w:lang w:val="lv-LV"/>
        </w:rPr>
      </w:pPr>
      <w:r w:rsidRPr="007B317C">
        <w:rPr>
          <w:color w:val="auto"/>
          <w:szCs w:val="24"/>
          <w:lang w:val="lv-LV"/>
        </w:rPr>
        <w:t>Dokumentu oriģināla un kopijas eksemplāros iekļautās informācijas nesakritību gadījumā par pareizu tiek uzskatīta oriģināla eksemplārā iekļautā informācija.</w:t>
      </w:r>
    </w:p>
    <w:p w14:paraId="6FEC1AB1" w14:textId="77777777" w:rsidR="003F5769" w:rsidRPr="007B317C" w:rsidRDefault="003F5769" w:rsidP="00E2633F">
      <w:pPr>
        <w:numPr>
          <w:ilvl w:val="1"/>
          <w:numId w:val="5"/>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p w14:paraId="4FC8F1C2" w14:textId="77777777" w:rsidR="003F5769" w:rsidRPr="007B317C" w:rsidRDefault="003F5769" w:rsidP="00E2633F">
      <w:pPr>
        <w:numPr>
          <w:ilvl w:val="1"/>
          <w:numId w:val="5"/>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 xml:space="preserve">Ja iepirkumu komisija piedāvājumu atzīst par neatbilstošu kādai no iepirkuma dokumentos izvirzītajām prasībām un pieņem lēmumu par noraidīšanu, tā piedāvājumu turpmāk nevērtē. </w:t>
      </w:r>
    </w:p>
    <w:p w14:paraId="6AEF8A3F" w14:textId="77777777" w:rsidR="003F5769" w:rsidRPr="007B317C" w:rsidRDefault="003F5769" w:rsidP="00E2633F">
      <w:pPr>
        <w:numPr>
          <w:ilvl w:val="1"/>
          <w:numId w:val="5"/>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Ja pretendents atsauc piedāvājumu, iepirkumu komisija viņa piedāvājumu turpmāk nevērtē.</w:t>
      </w:r>
    </w:p>
    <w:p w14:paraId="02978CE0" w14:textId="77777777" w:rsidR="003F5769" w:rsidRPr="007B317C" w:rsidRDefault="003F5769" w:rsidP="00E2633F">
      <w:pPr>
        <w:numPr>
          <w:ilvl w:val="1"/>
          <w:numId w:val="5"/>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 xml:space="preserve">Ja pretendents, kuram ir piešķirtas līguma slēgšanas tiesības, atsakās slēgt iepirkuma līgumu, iepirkumu komisija rīkojas </w:t>
      </w:r>
      <w:r w:rsidRPr="007B317C">
        <w:rPr>
          <w:rFonts w:ascii="Times New Roman" w:eastAsia="TimesNewRomanPSMT" w:hAnsi="Times New Roman"/>
          <w:sz w:val="24"/>
          <w:szCs w:val="24"/>
        </w:rPr>
        <w:t>Ministru kabineta 28.02.2017.noteikumu Nr.107 “Iepirkuma procedūru un metu konkursu norises kārtība” 23.un 24.punktā noteiktajā kārtībā.</w:t>
      </w:r>
    </w:p>
    <w:p w14:paraId="066967CE" w14:textId="77777777" w:rsidR="00A715A8" w:rsidRDefault="003F5769" w:rsidP="00A715A8">
      <w:pPr>
        <w:numPr>
          <w:ilvl w:val="1"/>
          <w:numId w:val="5"/>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 xml:space="preserve">Atbilstoši Publisko iepirkumu likuma 41.panta piektajai, sestajai, septītajai un astotajai daļai iepirkumu komisija jebkurā no vērtēšanas posmiem var lūgt skaidrojumu vai papildinājumu par piedāvājumā iekļauto vai pretendenta iesniegto informāciju. </w:t>
      </w:r>
    </w:p>
    <w:p w14:paraId="1B244257" w14:textId="185EC2F1" w:rsidR="006530EB" w:rsidRPr="00A715A8" w:rsidRDefault="006530EB" w:rsidP="00A715A8">
      <w:pPr>
        <w:numPr>
          <w:ilvl w:val="1"/>
          <w:numId w:val="5"/>
        </w:numPr>
        <w:suppressAutoHyphens/>
        <w:spacing w:after="0" w:line="240" w:lineRule="auto"/>
        <w:ind w:left="709" w:hanging="709"/>
        <w:jc w:val="both"/>
        <w:rPr>
          <w:rFonts w:ascii="Times New Roman" w:hAnsi="Times New Roman"/>
          <w:sz w:val="24"/>
          <w:szCs w:val="24"/>
        </w:rPr>
      </w:pPr>
      <w:r w:rsidRPr="00A715A8">
        <w:rPr>
          <w:rFonts w:ascii="Times New Roman" w:hAnsi="Times New Roman"/>
          <w:sz w:val="24"/>
          <w:szCs w:val="24"/>
        </w:rPr>
        <w:t>Ja iepirkumu komisija vērtēto piedāvājumu ar zemāko cenu noraida kā neatbilstošu kādai no iepirkuma procedūras dokumentos noteiktajām prasībām, tā sāk vērtēt piedāvājumu ar nākošo zemāko cenu.</w:t>
      </w:r>
    </w:p>
    <w:p w14:paraId="36C3B003" w14:textId="77777777" w:rsidR="003F5769" w:rsidRDefault="003F5769" w:rsidP="00E2633F">
      <w:pPr>
        <w:numPr>
          <w:ilvl w:val="1"/>
          <w:numId w:val="5"/>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 xml:space="preserve">Iepirkumu komisija jebkurā no vērtēšanas posmiem var pārbaudīt piedāvājumā iekļautās informācijas patiesumu, izmantojot oficiālas datu bāzes, piemēram, Uzņēmumu reģistra datu bāze, būvkomersantu un </w:t>
      </w:r>
      <w:proofErr w:type="spellStart"/>
      <w:r w:rsidRPr="007B317C">
        <w:rPr>
          <w:rFonts w:ascii="Times New Roman" w:hAnsi="Times New Roman"/>
          <w:sz w:val="24"/>
          <w:szCs w:val="24"/>
        </w:rPr>
        <w:t>būvspeciālistu</w:t>
      </w:r>
      <w:proofErr w:type="spellEnd"/>
      <w:r w:rsidRPr="007B317C">
        <w:rPr>
          <w:rFonts w:ascii="Times New Roman" w:hAnsi="Times New Roman"/>
          <w:sz w:val="24"/>
          <w:szCs w:val="24"/>
        </w:rPr>
        <w:t xml:space="preserve"> reģistrs, mājaslapas u.c., vai lūdzot kompetentu institūciju atzinumu, vai izmantojot citu pieejamo informāciju, ievērojot Publisko iepirkum</w:t>
      </w:r>
      <w:r>
        <w:rPr>
          <w:rFonts w:ascii="Times New Roman" w:hAnsi="Times New Roman"/>
          <w:sz w:val="24"/>
          <w:szCs w:val="24"/>
        </w:rPr>
        <w:t>u likuma 41.panta ceturto daļu.</w:t>
      </w:r>
    </w:p>
    <w:p w14:paraId="0C442938" w14:textId="77777777" w:rsidR="003F5769" w:rsidRPr="002E3A71" w:rsidRDefault="003F5769" w:rsidP="00E2633F">
      <w:pPr>
        <w:numPr>
          <w:ilvl w:val="1"/>
          <w:numId w:val="5"/>
        </w:numPr>
        <w:suppressAutoHyphens/>
        <w:spacing w:after="0" w:line="240" w:lineRule="auto"/>
        <w:ind w:left="567" w:hanging="567"/>
        <w:jc w:val="both"/>
        <w:rPr>
          <w:rFonts w:ascii="Times New Roman" w:hAnsi="Times New Roman"/>
          <w:sz w:val="24"/>
          <w:szCs w:val="24"/>
        </w:rPr>
      </w:pPr>
      <w:r w:rsidRPr="002E3A71">
        <w:rPr>
          <w:rFonts w:ascii="Times New Roman" w:hAnsi="Times New Roman"/>
          <w:sz w:val="24"/>
          <w:szCs w:val="24"/>
        </w:rPr>
        <w:t>Lēmuma paziņošana</w:t>
      </w:r>
      <w:r>
        <w:rPr>
          <w:rFonts w:ascii="Times New Roman" w:hAnsi="Times New Roman"/>
          <w:sz w:val="24"/>
          <w:szCs w:val="24"/>
        </w:rPr>
        <w:t>:</w:t>
      </w:r>
    </w:p>
    <w:p w14:paraId="2DEDEE23" w14:textId="77777777" w:rsidR="003F5769" w:rsidRPr="002E3A71" w:rsidRDefault="003F5769" w:rsidP="00E2633F">
      <w:pPr>
        <w:pStyle w:val="Sarakstarindkopa"/>
        <w:numPr>
          <w:ilvl w:val="2"/>
          <w:numId w:val="5"/>
        </w:numPr>
        <w:tabs>
          <w:tab w:val="left" w:pos="426"/>
          <w:tab w:val="left" w:pos="1418"/>
          <w:tab w:val="left" w:pos="1560"/>
        </w:tabs>
        <w:suppressAutoHyphens/>
        <w:spacing w:after="0" w:line="240" w:lineRule="auto"/>
        <w:ind w:hanging="579"/>
        <w:jc w:val="both"/>
        <w:rPr>
          <w:rFonts w:ascii="Times New Roman" w:hAnsi="Times New Roman"/>
          <w:sz w:val="24"/>
          <w:szCs w:val="24"/>
        </w:rPr>
      </w:pPr>
      <w:r w:rsidRPr="002E3A71">
        <w:rPr>
          <w:rFonts w:ascii="Times New Roman" w:hAnsi="Times New Roman"/>
          <w:sz w:val="24"/>
          <w:szCs w:val="24"/>
        </w:rPr>
        <w:t xml:space="preserve">Pieņemto lēmumu par līguma tiesību slēgšanas tiesību piešķiršanu iepirkumu komisija pretendentiem paziņo Publisko iepirkumu likuma 9.panta četrpadsmitajā noteiktajā kārtībā, - trīs darbdienu laikā pēc lēmuma pieņemšanas dienas, visiem pretendentiem nosūtot paziņojumu par pieņemto lēmumu kādā no šiem veidiem: elektroniskajā pastā, izmantojot elektronisko parakstu, vai pievienojot elektroniskajam pastam skenētu dokumentu, vai, ja pretendents piedāvājumā nav </w:t>
      </w:r>
      <w:r w:rsidRPr="002E3A71">
        <w:rPr>
          <w:rFonts w:ascii="Times New Roman" w:hAnsi="Times New Roman"/>
          <w:sz w:val="24"/>
          <w:szCs w:val="24"/>
        </w:rPr>
        <w:lastRenderedPageBreak/>
        <w:t>norādījis e-pasta adresi, tad pa faksu vai pa pastu, vai nododot personīgi. Dienā, kad lēmums tiek paziņots pretendentiem, tas tiek ievietots pasūtītāja mājaslapā pie attiecīgā iepirkuma dokumentiem.</w:t>
      </w:r>
    </w:p>
    <w:p w14:paraId="1BD56F50" w14:textId="77777777" w:rsidR="003F5769" w:rsidRPr="002E3A71" w:rsidRDefault="003F5769" w:rsidP="001E0C81">
      <w:pPr>
        <w:pStyle w:val="Sarakstarindkopa"/>
        <w:numPr>
          <w:ilvl w:val="2"/>
          <w:numId w:val="5"/>
        </w:numPr>
        <w:tabs>
          <w:tab w:val="left" w:pos="426"/>
          <w:tab w:val="left" w:pos="1418"/>
          <w:tab w:val="left" w:pos="1560"/>
        </w:tabs>
        <w:suppressAutoHyphens/>
        <w:spacing w:after="0" w:line="240" w:lineRule="auto"/>
        <w:ind w:hanging="579"/>
        <w:jc w:val="both"/>
        <w:rPr>
          <w:rFonts w:ascii="Times New Roman" w:hAnsi="Times New Roman"/>
          <w:sz w:val="24"/>
          <w:szCs w:val="24"/>
        </w:rPr>
      </w:pPr>
      <w:r w:rsidRPr="002E3A71">
        <w:rPr>
          <w:rFonts w:ascii="Times New Roman" w:hAnsi="Times New Roman"/>
          <w:sz w:val="24"/>
          <w:szCs w:val="24"/>
        </w:rPr>
        <w:t>Atbilstoši Publisko iepirkumu likuma 9.panta septiņpadsmitajai daļai iepirkumu komisija sagatavo paziņojumu par noslēgto līgumu publicēšanai Iepirkumu uzraudzības biroja mājaslapā.</w:t>
      </w:r>
    </w:p>
    <w:p w14:paraId="661C052F" w14:textId="77777777" w:rsidR="003F5769" w:rsidRPr="002E3A71" w:rsidRDefault="003F5769" w:rsidP="001E0C81">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14:paraId="7AE01CC7" w14:textId="419FA945" w:rsidR="001E0C81" w:rsidRDefault="003F5769" w:rsidP="001E0C81">
      <w:pPr>
        <w:pStyle w:val="Virsraksts1"/>
        <w:keepNext w:val="0"/>
        <w:keepLines w:val="0"/>
        <w:numPr>
          <w:ilvl w:val="0"/>
          <w:numId w:val="5"/>
        </w:numPr>
        <w:spacing w:before="0" w:line="240" w:lineRule="auto"/>
        <w:jc w:val="center"/>
        <w:rPr>
          <w:rFonts w:ascii="Times New Roman" w:hAnsi="Times New Roman" w:cs="Times New Roman"/>
          <w:color w:val="auto"/>
          <w:sz w:val="24"/>
          <w:szCs w:val="24"/>
        </w:rPr>
      </w:pPr>
      <w:r w:rsidRPr="007B317C">
        <w:rPr>
          <w:rFonts w:ascii="Times New Roman" w:hAnsi="Times New Roman" w:cs="Times New Roman"/>
          <w:color w:val="auto"/>
          <w:sz w:val="24"/>
          <w:szCs w:val="24"/>
        </w:rPr>
        <w:t>IEPIRKUMA LĪGUMS</w:t>
      </w:r>
      <w:bookmarkEnd w:id="4"/>
    </w:p>
    <w:p w14:paraId="252D880C" w14:textId="77777777" w:rsidR="001E0C81" w:rsidRPr="001E0C81" w:rsidRDefault="001E0C81" w:rsidP="001E0C81">
      <w:pPr>
        <w:spacing w:after="0" w:line="240" w:lineRule="auto"/>
      </w:pPr>
    </w:p>
    <w:p w14:paraId="369C0E92" w14:textId="77777777" w:rsidR="00991328" w:rsidRPr="002637DC" w:rsidRDefault="00991328" w:rsidP="001E0C81">
      <w:pPr>
        <w:numPr>
          <w:ilvl w:val="1"/>
          <w:numId w:val="5"/>
        </w:numPr>
        <w:spacing w:after="0" w:line="240" w:lineRule="auto"/>
        <w:ind w:left="567" w:hanging="567"/>
        <w:jc w:val="both"/>
        <w:rPr>
          <w:rFonts w:ascii="Times New Roman" w:hAnsi="Times New Roman"/>
          <w:sz w:val="24"/>
          <w:szCs w:val="24"/>
        </w:rPr>
      </w:pPr>
      <w:r w:rsidRPr="002637DC">
        <w:rPr>
          <w:rFonts w:ascii="Times New Roman" w:hAnsi="Times New Roman"/>
          <w:sz w:val="24"/>
          <w:szCs w:val="24"/>
        </w:rPr>
        <w:t>Pasūtītājs slēgs iepirkuma līgumu ar iepirkuma uzvarētāju, pamatojoties uz Pretendenta piedāvājumu, saskaņā ar Nolikuma noteikumiem un iepirkuma līguma projektu. Iepirkuma līguma būtiskie noteikumi, slēdzot līgumu, netiks mainīti.</w:t>
      </w:r>
    </w:p>
    <w:p w14:paraId="26B83FC0" w14:textId="77777777" w:rsidR="00991328" w:rsidRDefault="00991328" w:rsidP="001E0C81">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C01231">
        <w:rPr>
          <w:rFonts w:ascii="Times New Roman" w:hAnsi="Times New Roman"/>
          <w:szCs w:val="24"/>
          <w:lang w:val="lv-LV"/>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w:t>
      </w:r>
    </w:p>
    <w:p w14:paraId="057265E5" w14:textId="3072B625" w:rsidR="00991328" w:rsidRPr="00C01231" w:rsidRDefault="00991328" w:rsidP="001E0C81">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C01231">
        <w:rPr>
          <w:rFonts w:ascii="Times New Roman" w:hAnsi="Times New Roman"/>
          <w:szCs w:val="24"/>
          <w:lang w:val="lv-LV"/>
        </w:rPr>
        <w:t>Ja izraudzītais pretendents atsakās slēgt iepirkuma Līgumu vai atbilstoši iepirkuma nolikuma 1</w:t>
      </w:r>
      <w:r w:rsidR="00C261EF">
        <w:rPr>
          <w:rFonts w:ascii="Times New Roman" w:hAnsi="Times New Roman"/>
          <w:szCs w:val="24"/>
          <w:lang w:val="lv-LV"/>
        </w:rPr>
        <w:t>3</w:t>
      </w:r>
      <w:r w:rsidRPr="00C01231">
        <w:rPr>
          <w:rFonts w:ascii="Times New Roman" w:hAnsi="Times New Roman"/>
          <w:szCs w:val="24"/>
          <w:lang w:val="lv-LV"/>
        </w:rPr>
        <w:t>.</w:t>
      </w:r>
      <w:r w:rsidR="00C261EF">
        <w:rPr>
          <w:rFonts w:ascii="Times New Roman" w:hAnsi="Times New Roman"/>
          <w:szCs w:val="24"/>
          <w:lang w:val="lv-LV"/>
        </w:rPr>
        <w:t>2</w:t>
      </w:r>
      <w:r w:rsidRPr="00C01231">
        <w:rPr>
          <w:rFonts w:ascii="Times New Roman" w:hAnsi="Times New Roman"/>
          <w:szCs w:val="24"/>
          <w:lang w:val="lv-LV"/>
        </w:rPr>
        <w:t>. punktā paredzētajam, Pasūtītāja noteiktajā laikā nav noslēdzis iepirkuma līgumu,</w:t>
      </w:r>
      <w:r>
        <w:rPr>
          <w:rFonts w:ascii="Times New Roman" w:hAnsi="Times New Roman"/>
          <w:szCs w:val="24"/>
          <w:lang w:val="lv-LV"/>
        </w:rPr>
        <w:t xml:space="preserve"> (t.sk.</w:t>
      </w:r>
      <w:r w:rsidRPr="00C01231">
        <w:rPr>
          <w:rFonts w:ascii="Times New Roman" w:hAnsi="Times New Roman"/>
          <w:szCs w:val="24"/>
          <w:lang w:val="lv-LV"/>
        </w:rPr>
        <w:t xml:space="preserve"> nav iesniedzis pasūtītāja pieprasītos dokumentu</w:t>
      </w:r>
      <w:r>
        <w:rPr>
          <w:rFonts w:ascii="Times New Roman" w:hAnsi="Times New Roman"/>
          <w:szCs w:val="24"/>
          <w:lang w:val="lv-LV"/>
        </w:rPr>
        <w:t>/s</w:t>
      </w:r>
      <w:r w:rsidRPr="00C01231">
        <w:rPr>
          <w:rFonts w:ascii="Times New Roman" w:hAnsi="Times New Roman"/>
          <w:szCs w:val="24"/>
          <w:lang w:val="lv-LV"/>
        </w:rPr>
        <w:t>, lai varētu veikt darbu</w:t>
      </w:r>
      <w:r>
        <w:rPr>
          <w:rFonts w:ascii="Times New Roman" w:hAnsi="Times New Roman"/>
          <w:szCs w:val="24"/>
          <w:lang w:val="lv-LV"/>
        </w:rPr>
        <w:t>s),</w:t>
      </w:r>
      <w:r w:rsidRPr="00C01231">
        <w:rPr>
          <w:rFonts w:ascii="Times New Roman" w:hAnsi="Times New Roman"/>
          <w:szCs w:val="24"/>
          <w:lang w:val="lv-LV"/>
        </w:rPr>
        <w:t xml:space="preserve"> iepirkumu komisija ir tiesīga pieņemt lēmumu iepirkuma līguma slēgšanas tiesības piešķirt nākamajam pretendentam, kurš piedāvājis piedāvājumu ar viszemāko cenu, vai pārtraukt iepirkuma procedūru, neizvēloties nevienu piedāvājumu. Ja pieņemts lēmums iepirkuma līguma slēgšanas tiesības piešķirt nākamajam pretendentam, kurš piedāvājis piedāvājumu ar viszemāko cenu, bet tas atsakās slēgt iepirkuma līgumu, iepirkuma komisija pieņem lēmumu pārtraukt iepirkuma procedūru, neizvēloties nevienu piedāvājumu.</w:t>
      </w:r>
    </w:p>
    <w:p w14:paraId="10BBBE10" w14:textId="77777777" w:rsidR="00991328" w:rsidRPr="002637DC" w:rsidRDefault="00991328" w:rsidP="00991328">
      <w:pPr>
        <w:pStyle w:val="Pamatteksts"/>
        <w:widowControl/>
        <w:numPr>
          <w:ilvl w:val="1"/>
          <w:numId w:val="5"/>
        </w:numPr>
        <w:tabs>
          <w:tab w:val="left" w:pos="851"/>
          <w:tab w:val="left" w:pos="1561"/>
        </w:tabs>
        <w:suppressAutoHyphens/>
        <w:spacing w:after="0"/>
        <w:ind w:left="567" w:hanging="567"/>
        <w:jc w:val="both"/>
        <w:rPr>
          <w:rFonts w:ascii="Times New Roman" w:hAnsi="Times New Roman"/>
          <w:szCs w:val="24"/>
          <w:lang w:val="lv-LV"/>
        </w:rPr>
      </w:pPr>
      <w:r w:rsidRPr="002637DC">
        <w:rPr>
          <w:rFonts w:ascii="Times New Roman" w:hAnsi="Times New Roman"/>
          <w:szCs w:val="24"/>
          <w:lang w:val="lv-LV"/>
        </w:rPr>
        <w:t>Pirms lēmuma pieņemšanas par iepirkuma līguma slēgšanas tiesību piešķiršanu nākamajam pretendentam, kurš piedāvājis piedāvājumu ar viszemāko cenu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D772450" w14:textId="77777777" w:rsidR="00991328" w:rsidRPr="002637DC" w:rsidRDefault="00991328" w:rsidP="00991328">
      <w:pPr>
        <w:pStyle w:val="Pamatteksts"/>
        <w:widowControl/>
        <w:numPr>
          <w:ilvl w:val="1"/>
          <w:numId w:val="5"/>
        </w:numPr>
        <w:tabs>
          <w:tab w:val="left" w:pos="851"/>
          <w:tab w:val="left" w:pos="1561"/>
        </w:tabs>
        <w:suppressAutoHyphens/>
        <w:spacing w:after="0"/>
        <w:ind w:left="567" w:hanging="567"/>
        <w:jc w:val="both"/>
        <w:rPr>
          <w:rFonts w:ascii="Times New Roman" w:hAnsi="Times New Roman"/>
          <w:szCs w:val="24"/>
          <w:lang w:val="lv-LV"/>
        </w:rPr>
      </w:pPr>
      <w:r w:rsidRPr="002637DC">
        <w:rPr>
          <w:rFonts w:ascii="Times New Roman" w:hAnsi="Times New Roman"/>
          <w:szCs w:val="24"/>
          <w:lang w:val="lv-LV"/>
        </w:rPr>
        <w:t xml:space="preserve">Grozījumus iepirkuma līgumā, kas noslēgts šī Iepirkuma rezultātā, veic, ievērojot iepirkuma līguma projekta un Publisko iepirkumu likuma 61. panta noteikumus.  </w:t>
      </w:r>
    </w:p>
    <w:p w14:paraId="2EB8C2E4" w14:textId="77777777" w:rsidR="00991328" w:rsidRDefault="00991328" w:rsidP="00991328">
      <w:pPr>
        <w:numPr>
          <w:ilvl w:val="1"/>
          <w:numId w:val="5"/>
        </w:numPr>
        <w:spacing w:after="0" w:line="240" w:lineRule="auto"/>
        <w:ind w:left="567" w:hanging="567"/>
        <w:jc w:val="both"/>
        <w:rPr>
          <w:rFonts w:ascii="Times New Roman" w:hAnsi="Times New Roman"/>
          <w:sz w:val="24"/>
          <w:szCs w:val="24"/>
        </w:rPr>
      </w:pPr>
      <w:r w:rsidRPr="002637DC">
        <w:rPr>
          <w:rFonts w:ascii="Times New Roman" w:hAnsi="Times New Roman"/>
          <w:sz w:val="24"/>
          <w:szCs w:val="24"/>
        </w:rPr>
        <w:t>Iepirkuma līguma izpildē iesaistītā personāla un apakšuzņēmēju nomaiņa un jauna personāla un apakšuzņēmēja piesaiste notiek saskaņā ar iepirkumu līgumu un Publisko iepirkumu likuma 62. pantu.</w:t>
      </w:r>
    </w:p>
    <w:p w14:paraId="19C5132E" w14:textId="7621AB2F" w:rsidR="003F5769" w:rsidRDefault="003F5769" w:rsidP="00E2633F">
      <w:pPr>
        <w:pStyle w:val="naisf"/>
        <w:spacing w:before="0" w:after="0"/>
        <w:ind w:left="420"/>
        <w:rPr>
          <w:bCs/>
          <w:szCs w:val="24"/>
          <w:highlight w:val="yellow"/>
          <w:lang w:val="lv-LV"/>
        </w:rPr>
      </w:pPr>
    </w:p>
    <w:p w14:paraId="193753FE" w14:textId="77777777" w:rsidR="007407EA" w:rsidRPr="00255F34" w:rsidRDefault="007407EA" w:rsidP="007407EA">
      <w:pPr>
        <w:pStyle w:val="Sarakstarindkopa"/>
        <w:numPr>
          <w:ilvl w:val="0"/>
          <w:numId w:val="5"/>
        </w:numPr>
        <w:suppressAutoHyphens/>
        <w:spacing w:after="0" w:line="240" w:lineRule="auto"/>
        <w:jc w:val="center"/>
        <w:outlineLvl w:val="0"/>
        <w:rPr>
          <w:rFonts w:ascii="Times New Roman" w:eastAsia="Calibri" w:hAnsi="Times New Roman"/>
          <w:b/>
          <w:bCs/>
          <w:sz w:val="24"/>
          <w:szCs w:val="24"/>
          <w:lang w:eastAsia="ar-SA"/>
        </w:rPr>
      </w:pPr>
      <w:r w:rsidRPr="00255F34">
        <w:rPr>
          <w:rFonts w:ascii="Times New Roman" w:eastAsia="Calibri" w:hAnsi="Times New Roman"/>
          <w:b/>
          <w:bCs/>
          <w:sz w:val="24"/>
          <w:szCs w:val="24"/>
          <w:lang w:eastAsia="ar-SA"/>
        </w:rPr>
        <w:t>LĪGUMSAISTĪBU IZPILDES NODROŠINĀŠANA</w:t>
      </w:r>
    </w:p>
    <w:p w14:paraId="7A9E098B" w14:textId="77777777" w:rsidR="007407EA" w:rsidRPr="002637DC" w:rsidRDefault="007407EA" w:rsidP="007407EA">
      <w:pPr>
        <w:pStyle w:val="Sarakstarindkopa"/>
        <w:suppressAutoHyphens/>
        <w:spacing w:after="0" w:line="240" w:lineRule="auto"/>
        <w:ind w:left="360"/>
        <w:rPr>
          <w:rFonts w:ascii="Times New Roman" w:eastAsia="Calibri" w:hAnsi="Times New Roman"/>
          <w:b/>
          <w:bCs/>
          <w:sz w:val="24"/>
          <w:szCs w:val="24"/>
          <w:lang w:eastAsia="ar-SA"/>
        </w:rPr>
      </w:pPr>
    </w:p>
    <w:p w14:paraId="1BE10445" w14:textId="187A4F6C" w:rsidR="007407EA" w:rsidRPr="00620C3B" w:rsidRDefault="007407EA" w:rsidP="007407EA">
      <w:pPr>
        <w:pStyle w:val="Sarakstarindkopa"/>
        <w:numPr>
          <w:ilvl w:val="1"/>
          <w:numId w:val="5"/>
        </w:numPr>
        <w:suppressAutoHyphens/>
        <w:spacing w:after="0" w:line="240" w:lineRule="auto"/>
        <w:ind w:left="567" w:hanging="567"/>
        <w:jc w:val="both"/>
        <w:rPr>
          <w:rFonts w:ascii="Times New Roman" w:eastAsia="Calibri" w:hAnsi="Times New Roman"/>
          <w:bCs/>
          <w:sz w:val="24"/>
          <w:szCs w:val="24"/>
          <w:lang w:eastAsia="ar-SA"/>
        </w:rPr>
      </w:pPr>
      <w:r w:rsidRPr="00620C3B">
        <w:rPr>
          <w:rFonts w:ascii="Times New Roman" w:eastAsia="Calibri" w:hAnsi="Times New Roman"/>
          <w:bCs/>
          <w:sz w:val="24"/>
          <w:szCs w:val="24"/>
          <w:lang w:eastAsia="ar-SA"/>
        </w:rPr>
        <w:t xml:space="preserve">Attiecībā uz Pretendentu, kuram tiks piešķirtas Iepirkuma līguma slēgšanas tiesības, 10 (desmit) dienu laikā pēc iepirkuma līguma noslēgšanas </w:t>
      </w:r>
      <w:r w:rsidR="007C02D9" w:rsidRPr="00620C3B">
        <w:rPr>
          <w:rFonts w:ascii="Times New Roman" w:eastAsia="Calibri" w:hAnsi="Times New Roman"/>
          <w:bCs/>
          <w:sz w:val="24"/>
          <w:szCs w:val="24"/>
          <w:lang w:eastAsia="ar-SA"/>
        </w:rPr>
        <w:t>jā</w:t>
      </w:r>
      <w:r w:rsidRPr="00620C3B">
        <w:rPr>
          <w:rFonts w:ascii="Times New Roman" w:eastAsia="Calibri" w:hAnsi="Times New Roman"/>
          <w:bCs/>
          <w:sz w:val="24"/>
          <w:szCs w:val="24"/>
          <w:lang w:eastAsia="ar-SA"/>
        </w:rPr>
        <w:t>iesnie</w:t>
      </w:r>
      <w:r w:rsidR="007C02D9" w:rsidRPr="00620C3B">
        <w:rPr>
          <w:rFonts w:ascii="Times New Roman" w:eastAsia="Calibri" w:hAnsi="Times New Roman"/>
          <w:bCs/>
          <w:sz w:val="24"/>
          <w:szCs w:val="24"/>
          <w:lang w:eastAsia="ar-SA"/>
        </w:rPr>
        <w:t>dz</w:t>
      </w:r>
      <w:r w:rsidRPr="00620C3B">
        <w:rPr>
          <w:rFonts w:ascii="Times New Roman" w:eastAsia="Calibri" w:hAnsi="Times New Roman"/>
          <w:bCs/>
          <w:sz w:val="24"/>
          <w:szCs w:val="24"/>
          <w:lang w:eastAsia="ar-SA"/>
        </w:rPr>
        <w:t xml:space="preserve"> Pasūtītājam </w:t>
      </w:r>
      <w:r w:rsidRPr="00620C3B">
        <w:rPr>
          <w:rFonts w:ascii="Times New Roman" w:eastAsia="Calibri" w:hAnsi="Times New Roman"/>
          <w:b/>
          <w:bCs/>
          <w:sz w:val="24"/>
          <w:szCs w:val="24"/>
          <w:lang w:eastAsia="ar-SA"/>
        </w:rPr>
        <w:t>līgumsaistību izpildes nodrošinājumu</w:t>
      </w:r>
      <w:r w:rsidRPr="00620C3B">
        <w:rPr>
          <w:rFonts w:ascii="Times New Roman" w:eastAsia="Calibri" w:hAnsi="Times New Roman"/>
          <w:bCs/>
          <w:sz w:val="24"/>
          <w:szCs w:val="24"/>
          <w:lang w:eastAsia="ar-SA"/>
        </w:rPr>
        <w:t xml:space="preserve"> 10 % (desmit procenti) apmērā no piedāvātās līgumcenas (bez PVN), un 10 (desmit) dienu laikā </w:t>
      </w:r>
      <w:r w:rsidR="00114687" w:rsidRPr="00620C3B">
        <w:rPr>
          <w:rFonts w:ascii="Times New Roman" w:eastAsia="Calibri" w:hAnsi="Times New Roman"/>
          <w:bCs/>
          <w:sz w:val="24"/>
          <w:szCs w:val="24"/>
          <w:lang w:eastAsia="ar-SA"/>
        </w:rPr>
        <w:t>pēc Būvobjekta pieņemšanas ekspluatācijā</w:t>
      </w:r>
      <w:r w:rsidRPr="00620C3B">
        <w:rPr>
          <w:rFonts w:ascii="Times New Roman" w:eastAsia="Calibri" w:hAnsi="Times New Roman"/>
          <w:bCs/>
          <w:sz w:val="24"/>
          <w:szCs w:val="24"/>
          <w:lang w:eastAsia="ar-SA"/>
        </w:rPr>
        <w:t xml:space="preserve"> </w:t>
      </w:r>
      <w:r w:rsidR="00114687" w:rsidRPr="00620C3B">
        <w:rPr>
          <w:rFonts w:ascii="Times New Roman" w:eastAsia="Calibri" w:hAnsi="Times New Roman"/>
          <w:bCs/>
          <w:sz w:val="24"/>
          <w:szCs w:val="24"/>
          <w:lang w:eastAsia="ar-SA"/>
        </w:rPr>
        <w:t xml:space="preserve">jāiesniedz </w:t>
      </w:r>
      <w:r w:rsidRPr="00620C3B">
        <w:rPr>
          <w:rFonts w:ascii="Times New Roman" w:eastAsia="Calibri" w:hAnsi="Times New Roman"/>
          <w:b/>
          <w:bCs/>
          <w:sz w:val="24"/>
          <w:szCs w:val="24"/>
          <w:lang w:eastAsia="ar-SA"/>
        </w:rPr>
        <w:t>būvdarbu garantijas laika nodrošinājumu</w:t>
      </w:r>
      <w:r w:rsidRPr="00620C3B">
        <w:rPr>
          <w:rFonts w:ascii="Times New Roman" w:eastAsia="Calibri" w:hAnsi="Times New Roman"/>
          <w:bCs/>
          <w:sz w:val="24"/>
          <w:szCs w:val="24"/>
          <w:lang w:eastAsia="ar-SA"/>
        </w:rPr>
        <w:t xml:space="preserve"> 5 % (pieci procenti) apmērā no līgumcenas (bez PVN), kuras ir spēkā iepirkuma līgumā noteiktajos termiņos </w:t>
      </w:r>
    </w:p>
    <w:p w14:paraId="226D9EC3" w14:textId="77777777" w:rsidR="007407EA" w:rsidRPr="00620C3B" w:rsidRDefault="007407EA" w:rsidP="007407EA">
      <w:pPr>
        <w:pStyle w:val="Sarakstarindkopa"/>
        <w:numPr>
          <w:ilvl w:val="1"/>
          <w:numId w:val="5"/>
        </w:numPr>
        <w:suppressAutoHyphens/>
        <w:spacing w:after="0" w:line="240" w:lineRule="auto"/>
        <w:ind w:left="567" w:hanging="567"/>
        <w:jc w:val="both"/>
        <w:rPr>
          <w:rFonts w:ascii="Times New Roman" w:eastAsia="Calibri" w:hAnsi="Times New Roman"/>
          <w:bCs/>
          <w:sz w:val="24"/>
          <w:szCs w:val="24"/>
          <w:lang w:eastAsia="ar-SA"/>
        </w:rPr>
      </w:pPr>
      <w:r w:rsidRPr="00620C3B">
        <w:rPr>
          <w:rFonts w:ascii="Times New Roman" w:eastAsia="Calibri" w:hAnsi="Times New Roman"/>
          <w:bCs/>
          <w:sz w:val="24"/>
          <w:szCs w:val="24"/>
          <w:lang w:eastAsia="ar-SA"/>
        </w:rPr>
        <w:t>Līgumsaistību izpildes garantija un darbu garantijas laika garantija var būt bankas vai apdrošināšanas sabiedrības izsniegta.</w:t>
      </w:r>
    </w:p>
    <w:p w14:paraId="04B119CC" w14:textId="77777777" w:rsidR="007407EA" w:rsidRPr="007B317C" w:rsidRDefault="007407EA" w:rsidP="00E2633F">
      <w:pPr>
        <w:pStyle w:val="naisf"/>
        <w:spacing w:before="0" w:after="0"/>
        <w:ind w:left="420"/>
        <w:rPr>
          <w:bCs/>
          <w:szCs w:val="24"/>
          <w:highlight w:val="yellow"/>
          <w:lang w:val="lv-LV"/>
        </w:rPr>
      </w:pPr>
    </w:p>
    <w:p w14:paraId="387D86AE" w14:textId="77777777" w:rsidR="003F5769" w:rsidRPr="007B317C" w:rsidRDefault="003F5769" w:rsidP="00E2633F">
      <w:pPr>
        <w:pStyle w:val="Sarakstarindkopa"/>
        <w:numPr>
          <w:ilvl w:val="0"/>
          <w:numId w:val="5"/>
        </w:numPr>
        <w:suppressAutoHyphens/>
        <w:spacing w:after="0" w:line="240" w:lineRule="auto"/>
        <w:jc w:val="center"/>
        <w:outlineLvl w:val="0"/>
        <w:rPr>
          <w:rFonts w:ascii="Times New Roman" w:eastAsia="Calibri" w:hAnsi="Times New Roman"/>
          <w:b/>
          <w:bCs/>
          <w:sz w:val="24"/>
          <w:szCs w:val="24"/>
          <w:lang w:eastAsia="ar-SA"/>
        </w:rPr>
      </w:pPr>
      <w:bookmarkStart w:id="9" w:name="_Toc456885452"/>
      <w:r w:rsidRPr="007B317C">
        <w:rPr>
          <w:rFonts w:ascii="Times New Roman" w:eastAsia="Calibri" w:hAnsi="Times New Roman"/>
          <w:b/>
          <w:bCs/>
          <w:sz w:val="24"/>
          <w:szCs w:val="24"/>
          <w:lang w:eastAsia="ar-SA"/>
        </w:rPr>
        <w:t>KOMISIJAS TIESĪBAS UN PIENĀKUMI</w:t>
      </w:r>
      <w:bookmarkEnd w:id="9"/>
    </w:p>
    <w:p w14:paraId="42A4992D" w14:textId="77777777" w:rsidR="003F5769" w:rsidRPr="002E3A71" w:rsidRDefault="003F5769" w:rsidP="00E2633F">
      <w:pPr>
        <w:pStyle w:val="Sarakstarindkopa"/>
        <w:suppressAutoHyphens/>
        <w:spacing w:after="0" w:line="240" w:lineRule="auto"/>
        <w:ind w:left="360"/>
        <w:outlineLvl w:val="0"/>
        <w:rPr>
          <w:rFonts w:ascii="Times New Roman" w:eastAsia="Calibri" w:hAnsi="Times New Roman"/>
          <w:b/>
          <w:bCs/>
          <w:sz w:val="24"/>
          <w:szCs w:val="24"/>
          <w:lang w:eastAsia="ar-SA"/>
        </w:rPr>
      </w:pPr>
    </w:p>
    <w:p w14:paraId="3F9536A1" w14:textId="77777777" w:rsidR="003F5769" w:rsidRPr="002E3A71" w:rsidRDefault="003F5769" w:rsidP="00E2633F">
      <w:pPr>
        <w:pStyle w:val="Pamatteksts"/>
        <w:widowControl/>
        <w:numPr>
          <w:ilvl w:val="1"/>
          <w:numId w:val="5"/>
        </w:numPr>
        <w:tabs>
          <w:tab w:val="left" w:pos="426"/>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 xml:space="preserve">Komisijai ir tiesības </w:t>
      </w:r>
    </w:p>
    <w:p w14:paraId="5A5D8BD0" w14:textId="77777777" w:rsidR="003F5769" w:rsidRPr="00361F5A" w:rsidRDefault="003F5769" w:rsidP="00E2633F">
      <w:pPr>
        <w:pStyle w:val="Sarakstarindkopa"/>
        <w:numPr>
          <w:ilvl w:val="2"/>
          <w:numId w:val="5"/>
        </w:numPr>
        <w:suppressAutoHyphens/>
        <w:spacing w:after="0" w:line="240" w:lineRule="auto"/>
        <w:jc w:val="both"/>
        <w:rPr>
          <w:rFonts w:ascii="Times New Roman" w:eastAsia="Calibri" w:hAnsi="Times New Roman"/>
          <w:bCs/>
          <w:sz w:val="24"/>
          <w:szCs w:val="24"/>
          <w:lang w:eastAsia="ar-SA"/>
        </w:rPr>
      </w:pPr>
      <w:r w:rsidRPr="00361F5A">
        <w:rPr>
          <w:rFonts w:ascii="Times New Roman" w:hAnsi="Times New Roman"/>
          <w:sz w:val="24"/>
          <w:szCs w:val="24"/>
        </w:rPr>
        <w:lastRenderedPageBreak/>
        <w:t xml:space="preserve">Apstiprināt iepirkuma procedūras nolikumu un tā pielikumus, veikt precizējumus, skaidrojumus, papildinājumus, nebūtiski grozot iepirkuma procedūras dokumentus </w:t>
      </w:r>
    </w:p>
    <w:p w14:paraId="51C995C9" w14:textId="77777777" w:rsidR="003F5769" w:rsidRPr="00361F5A" w:rsidRDefault="003F5769" w:rsidP="00E2633F">
      <w:pPr>
        <w:pStyle w:val="Sarakstarindkopa"/>
        <w:numPr>
          <w:ilvl w:val="2"/>
          <w:numId w:val="5"/>
        </w:numPr>
        <w:suppressAutoHyphens/>
        <w:spacing w:after="0" w:line="240" w:lineRule="auto"/>
        <w:jc w:val="both"/>
        <w:rPr>
          <w:rFonts w:ascii="Times New Roman" w:eastAsia="Calibri" w:hAnsi="Times New Roman"/>
          <w:bCs/>
          <w:sz w:val="24"/>
          <w:szCs w:val="24"/>
          <w:lang w:eastAsia="ar-SA"/>
        </w:rPr>
      </w:pPr>
      <w:r w:rsidRPr="00361F5A">
        <w:rPr>
          <w:rFonts w:ascii="Times New Roman" w:eastAsia="Calibri" w:hAnsi="Times New Roman"/>
          <w:bCs/>
          <w:sz w:val="24"/>
          <w:szCs w:val="24"/>
          <w:lang w:eastAsia="ar-SA"/>
        </w:rPr>
        <w:t>Jebkurā pretendentu un piedāvājumu izvērtēšanas posmā izslēgt Pretendentu no turpmākās dalības Iepirkumā un neizskatīt Pretendenta piedāvājumu, ja tiek konstatēti Pretendenta izslēgšanas gadījumi;</w:t>
      </w:r>
    </w:p>
    <w:p w14:paraId="5E825A4B" w14:textId="77777777" w:rsidR="00D473CF" w:rsidRPr="00D473CF" w:rsidRDefault="003F5769" w:rsidP="00E2633F">
      <w:pPr>
        <w:pStyle w:val="Sarakstarindkopa"/>
        <w:numPr>
          <w:ilvl w:val="2"/>
          <w:numId w:val="5"/>
        </w:numPr>
        <w:suppressAutoHyphens/>
        <w:spacing w:after="0" w:line="240" w:lineRule="auto"/>
        <w:contextualSpacing w:val="0"/>
        <w:jc w:val="both"/>
        <w:rPr>
          <w:rFonts w:ascii="Times New Roman" w:eastAsia="Calibri" w:hAnsi="Times New Roman"/>
          <w:bCs/>
          <w:sz w:val="24"/>
          <w:szCs w:val="24"/>
          <w:lang w:eastAsia="ar-SA"/>
        </w:rPr>
      </w:pPr>
      <w:r w:rsidRPr="00D473CF">
        <w:rPr>
          <w:rFonts w:ascii="Times New Roman" w:hAnsi="Times New Roman"/>
          <w:spacing w:val="1"/>
          <w:sz w:val="24"/>
          <w:szCs w:val="24"/>
        </w:rPr>
        <w:t>p</w:t>
      </w:r>
      <w:r w:rsidRPr="00D473CF">
        <w:rPr>
          <w:rFonts w:ascii="Times New Roman" w:hAnsi="Times New Roman"/>
          <w:sz w:val="24"/>
          <w:szCs w:val="24"/>
        </w:rPr>
        <w:t>ie</w:t>
      </w:r>
      <w:r w:rsidRPr="00D473CF">
        <w:rPr>
          <w:rFonts w:ascii="Times New Roman" w:hAnsi="Times New Roman"/>
          <w:spacing w:val="1"/>
          <w:sz w:val="24"/>
          <w:szCs w:val="24"/>
        </w:rPr>
        <w:t>d</w:t>
      </w:r>
      <w:r w:rsidRPr="00D473CF">
        <w:rPr>
          <w:rFonts w:ascii="Times New Roman" w:hAnsi="Times New Roman"/>
          <w:sz w:val="24"/>
          <w:szCs w:val="24"/>
        </w:rPr>
        <w:t>ā</w:t>
      </w:r>
      <w:r w:rsidRPr="00D473CF">
        <w:rPr>
          <w:rFonts w:ascii="Times New Roman" w:hAnsi="Times New Roman"/>
          <w:spacing w:val="-1"/>
          <w:sz w:val="24"/>
          <w:szCs w:val="24"/>
        </w:rPr>
        <w:t>v</w:t>
      </w:r>
      <w:r w:rsidRPr="00D473CF">
        <w:rPr>
          <w:rFonts w:ascii="Times New Roman" w:hAnsi="Times New Roman"/>
          <w:sz w:val="24"/>
          <w:szCs w:val="24"/>
        </w:rPr>
        <w:t>ā</w:t>
      </w:r>
      <w:r w:rsidRPr="00D473CF">
        <w:rPr>
          <w:rFonts w:ascii="Times New Roman" w:hAnsi="Times New Roman"/>
          <w:spacing w:val="2"/>
          <w:sz w:val="24"/>
          <w:szCs w:val="24"/>
        </w:rPr>
        <w:t>j</w:t>
      </w:r>
      <w:r w:rsidRPr="00D473CF">
        <w:rPr>
          <w:rFonts w:ascii="Times New Roman" w:hAnsi="Times New Roman"/>
          <w:spacing w:val="1"/>
          <w:sz w:val="24"/>
          <w:szCs w:val="24"/>
        </w:rPr>
        <w:t>u</w:t>
      </w:r>
      <w:r w:rsidRPr="00D473CF">
        <w:rPr>
          <w:rFonts w:ascii="Times New Roman" w:hAnsi="Times New Roman"/>
          <w:spacing w:val="-4"/>
          <w:sz w:val="24"/>
          <w:szCs w:val="24"/>
        </w:rPr>
        <w:t>m</w:t>
      </w:r>
      <w:r w:rsidRPr="00D473CF">
        <w:rPr>
          <w:rFonts w:ascii="Times New Roman" w:hAnsi="Times New Roman"/>
          <w:sz w:val="24"/>
          <w:szCs w:val="24"/>
        </w:rPr>
        <w:t>u</w:t>
      </w:r>
      <w:r w:rsidRPr="00D473CF">
        <w:rPr>
          <w:rFonts w:ascii="Times New Roman" w:hAnsi="Times New Roman"/>
          <w:spacing w:val="-1"/>
          <w:sz w:val="24"/>
          <w:szCs w:val="24"/>
        </w:rPr>
        <w:t xml:space="preserve"> n</w:t>
      </w:r>
      <w:r w:rsidRPr="00D473CF">
        <w:rPr>
          <w:rFonts w:ascii="Times New Roman" w:hAnsi="Times New Roman"/>
          <w:spacing w:val="1"/>
          <w:sz w:val="24"/>
          <w:szCs w:val="24"/>
        </w:rPr>
        <w:t>o</w:t>
      </w:r>
      <w:r w:rsidRPr="00D473CF">
        <w:rPr>
          <w:rFonts w:ascii="Times New Roman" w:hAnsi="Times New Roman"/>
          <w:spacing w:val="-2"/>
          <w:sz w:val="24"/>
          <w:szCs w:val="24"/>
        </w:rPr>
        <w:t>f</w:t>
      </w:r>
      <w:r w:rsidRPr="00D473CF">
        <w:rPr>
          <w:rFonts w:ascii="Times New Roman" w:hAnsi="Times New Roman"/>
          <w:spacing w:val="1"/>
          <w:sz w:val="24"/>
          <w:szCs w:val="24"/>
        </w:rPr>
        <w:t>o</w:t>
      </w:r>
      <w:r w:rsidRPr="00D473CF">
        <w:rPr>
          <w:rFonts w:ascii="Times New Roman" w:hAnsi="Times New Roman"/>
          <w:spacing w:val="3"/>
          <w:sz w:val="24"/>
          <w:szCs w:val="24"/>
        </w:rPr>
        <w:t>r</w:t>
      </w:r>
      <w:r w:rsidRPr="00D473CF">
        <w:rPr>
          <w:rFonts w:ascii="Times New Roman" w:hAnsi="Times New Roman"/>
          <w:spacing w:val="-4"/>
          <w:sz w:val="24"/>
          <w:szCs w:val="24"/>
        </w:rPr>
        <w:t>m</w:t>
      </w:r>
      <w:r w:rsidRPr="00D473CF">
        <w:rPr>
          <w:rFonts w:ascii="Times New Roman" w:hAnsi="Times New Roman"/>
          <w:sz w:val="24"/>
          <w:szCs w:val="24"/>
        </w:rPr>
        <w:t>ē</w:t>
      </w:r>
      <w:r w:rsidRPr="00D473CF">
        <w:rPr>
          <w:rFonts w:ascii="Times New Roman" w:hAnsi="Times New Roman"/>
          <w:spacing w:val="2"/>
          <w:sz w:val="24"/>
          <w:szCs w:val="24"/>
        </w:rPr>
        <w:t>j</w:t>
      </w:r>
      <w:r w:rsidRPr="00D473CF">
        <w:rPr>
          <w:rFonts w:ascii="Times New Roman" w:hAnsi="Times New Roman"/>
          <w:spacing w:val="4"/>
          <w:sz w:val="24"/>
          <w:szCs w:val="24"/>
        </w:rPr>
        <w:t>u</w:t>
      </w:r>
      <w:r w:rsidRPr="00D473CF">
        <w:rPr>
          <w:rFonts w:ascii="Times New Roman" w:hAnsi="Times New Roman"/>
          <w:spacing w:val="-1"/>
          <w:sz w:val="24"/>
          <w:szCs w:val="24"/>
        </w:rPr>
        <w:t>m</w:t>
      </w:r>
      <w:r w:rsidRPr="00D473CF">
        <w:rPr>
          <w:rFonts w:ascii="Times New Roman" w:hAnsi="Times New Roman"/>
          <w:sz w:val="24"/>
          <w:szCs w:val="24"/>
        </w:rPr>
        <w:t>a</w:t>
      </w:r>
      <w:r w:rsidRPr="00D473CF">
        <w:rPr>
          <w:rFonts w:ascii="Times New Roman" w:hAnsi="Times New Roman"/>
          <w:spacing w:val="-3"/>
          <w:sz w:val="24"/>
          <w:szCs w:val="24"/>
        </w:rPr>
        <w:t xml:space="preserve"> </w:t>
      </w:r>
      <w:r w:rsidRPr="00D473CF">
        <w:rPr>
          <w:rFonts w:ascii="Times New Roman" w:hAnsi="Times New Roman"/>
          <w:spacing w:val="1"/>
          <w:sz w:val="24"/>
          <w:szCs w:val="24"/>
        </w:rPr>
        <w:t>p</w:t>
      </w:r>
      <w:r w:rsidRPr="00D473CF">
        <w:rPr>
          <w:rFonts w:ascii="Times New Roman" w:hAnsi="Times New Roman"/>
          <w:spacing w:val="3"/>
          <w:sz w:val="24"/>
          <w:szCs w:val="24"/>
        </w:rPr>
        <w:t>ā</w:t>
      </w:r>
      <w:r w:rsidRPr="00D473CF">
        <w:rPr>
          <w:rFonts w:ascii="Times New Roman" w:hAnsi="Times New Roman"/>
          <w:spacing w:val="1"/>
          <w:sz w:val="24"/>
          <w:szCs w:val="24"/>
        </w:rPr>
        <w:t>rb</w:t>
      </w:r>
      <w:r w:rsidRPr="00D473CF">
        <w:rPr>
          <w:rFonts w:ascii="Times New Roman" w:hAnsi="Times New Roman"/>
          <w:sz w:val="24"/>
          <w:szCs w:val="24"/>
        </w:rPr>
        <w:t>a</w:t>
      </w:r>
      <w:r w:rsidRPr="00D473CF">
        <w:rPr>
          <w:rFonts w:ascii="Times New Roman" w:hAnsi="Times New Roman"/>
          <w:spacing w:val="-1"/>
          <w:sz w:val="24"/>
          <w:szCs w:val="24"/>
        </w:rPr>
        <w:t>u</w:t>
      </w:r>
      <w:r w:rsidRPr="00D473CF">
        <w:rPr>
          <w:rFonts w:ascii="Times New Roman" w:hAnsi="Times New Roman"/>
          <w:spacing w:val="1"/>
          <w:sz w:val="24"/>
          <w:szCs w:val="24"/>
        </w:rPr>
        <w:t>d</w:t>
      </w:r>
      <w:r w:rsidRPr="00D473CF">
        <w:rPr>
          <w:rFonts w:ascii="Times New Roman" w:hAnsi="Times New Roman"/>
          <w:sz w:val="24"/>
          <w:szCs w:val="24"/>
        </w:rPr>
        <w:t xml:space="preserve">ē, </w:t>
      </w:r>
      <w:r w:rsidRPr="00D473CF">
        <w:rPr>
          <w:rFonts w:ascii="Times New Roman" w:hAnsi="Times New Roman"/>
          <w:spacing w:val="1"/>
          <w:sz w:val="24"/>
          <w:szCs w:val="24"/>
        </w:rPr>
        <w:t>p</w:t>
      </w:r>
      <w:r w:rsidRPr="00D473CF">
        <w:rPr>
          <w:rFonts w:ascii="Times New Roman" w:hAnsi="Times New Roman"/>
          <w:sz w:val="24"/>
          <w:szCs w:val="24"/>
        </w:rPr>
        <w:t>ie</w:t>
      </w:r>
      <w:r w:rsidRPr="00D473CF">
        <w:rPr>
          <w:rFonts w:ascii="Times New Roman" w:hAnsi="Times New Roman"/>
          <w:spacing w:val="1"/>
          <w:sz w:val="24"/>
          <w:szCs w:val="24"/>
        </w:rPr>
        <w:t>d</w:t>
      </w:r>
      <w:r w:rsidRPr="00D473CF">
        <w:rPr>
          <w:rFonts w:ascii="Times New Roman" w:hAnsi="Times New Roman"/>
          <w:sz w:val="24"/>
          <w:szCs w:val="24"/>
        </w:rPr>
        <w:t>ā</w:t>
      </w:r>
      <w:r w:rsidRPr="00D473CF">
        <w:rPr>
          <w:rFonts w:ascii="Times New Roman" w:hAnsi="Times New Roman"/>
          <w:spacing w:val="-1"/>
          <w:sz w:val="24"/>
          <w:szCs w:val="24"/>
        </w:rPr>
        <w:t>v</w:t>
      </w:r>
      <w:r w:rsidRPr="00D473CF">
        <w:rPr>
          <w:rFonts w:ascii="Times New Roman" w:hAnsi="Times New Roman"/>
          <w:sz w:val="24"/>
          <w:szCs w:val="24"/>
        </w:rPr>
        <w:t>ā</w:t>
      </w:r>
      <w:r w:rsidRPr="00D473CF">
        <w:rPr>
          <w:rFonts w:ascii="Times New Roman" w:hAnsi="Times New Roman"/>
          <w:spacing w:val="2"/>
          <w:sz w:val="24"/>
          <w:szCs w:val="24"/>
        </w:rPr>
        <w:t>j</w:t>
      </w:r>
      <w:r w:rsidRPr="00D473CF">
        <w:rPr>
          <w:rFonts w:ascii="Times New Roman" w:hAnsi="Times New Roman"/>
          <w:spacing w:val="-1"/>
          <w:sz w:val="24"/>
          <w:szCs w:val="24"/>
        </w:rPr>
        <w:t>um</w:t>
      </w:r>
      <w:r w:rsidRPr="00D473CF">
        <w:rPr>
          <w:rFonts w:ascii="Times New Roman" w:hAnsi="Times New Roman"/>
          <w:sz w:val="24"/>
          <w:szCs w:val="24"/>
        </w:rPr>
        <w:t>u</w:t>
      </w:r>
      <w:r w:rsidRPr="00D473CF">
        <w:rPr>
          <w:rFonts w:ascii="Times New Roman" w:hAnsi="Times New Roman"/>
          <w:spacing w:val="-4"/>
          <w:sz w:val="24"/>
          <w:szCs w:val="24"/>
        </w:rPr>
        <w:t xml:space="preserve"> </w:t>
      </w:r>
      <w:r w:rsidRPr="00D473CF">
        <w:rPr>
          <w:rFonts w:ascii="Times New Roman" w:hAnsi="Times New Roman"/>
          <w:sz w:val="24"/>
          <w:szCs w:val="24"/>
        </w:rPr>
        <w:t>at</w:t>
      </w:r>
      <w:r w:rsidRPr="00D473CF">
        <w:rPr>
          <w:rFonts w:ascii="Times New Roman" w:hAnsi="Times New Roman"/>
          <w:spacing w:val="1"/>
          <w:sz w:val="24"/>
          <w:szCs w:val="24"/>
        </w:rPr>
        <w:t>b</w:t>
      </w:r>
      <w:r w:rsidRPr="00D473CF">
        <w:rPr>
          <w:rFonts w:ascii="Times New Roman" w:hAnsi="Times New Roman"/>
          <w:sz w:val="24"/>
          <w:szCs w:val="24"/>
        </w:rPr>
        <w:t>il</w:t>
      </w:r>
      <w:r w:rsidRPr="00D473CF">
        <w:rPr>
          <w:rFonts w:ascii="Times New Roman" w:hAnsi="Times New Roman"/>
          <w:spacing w:val="-1"/>
          <w:sz w:val="24"/>
          <w:szCs w:val="24"/>
        </w:rPr>
        <w:t>s</w:t>
      </w:r>
      <w:r w:rsidRPr="00D473CF">
        <w:rPr>
          <w:rFonts w:ascii="Times New Roman" w:hAnsi="Times New Roman"/>
          <w:sz w:val="24"/>
          <w:szCs w:val="24"/>
        </w:rPr>
        <w:t>tī</w:t>
      </w:r>
      <w:r w:rsidRPr="00D473CF">
        <w:rPr>
          <w:rFonts w:ascii="Times New Roman" w:hAnsi="Times New Roman"/>
          <w:spacing w:val="3"/>
          <w:sz w:val="24"/>
          <w:szCs w:val="24"/>
        </w:rPr>
        <w:t>b</w:t>
      </w:r>
      <w:r w:rsidRPr="00D473CF">
        <w:rPr>
          <w:rFonts w:ascii="Times New Roman" w:hAnsi="Times New Roman"/>
          <w:sz w:val="24"/>
          <w:szCs w:val="24"/>
        </w:rPr>
        <w:t>as</w:t>
      </w:r>
      <w:r w:rsidRPr="00D473CF">
        <w:rPr>
          <w:rFonts w:ascii="Times New Roman" w:hAnsi="Times New Roman"/>
          <w:spacing w:val="-1"/>
          <w:sz w:val="24"/>
          <w:szCs w:val="24"/>
        </w:rPr>
        <w:t xml:space="preserve"> </w:t>
      </w:r>
      <w:r w:rsidRPr="00D473CF">
        <w:rPr>
          <w:rFonts w:ascii="Times New Roman" w:hAnsi="Times New Roman"/>
          <w:spacing w:val="1"/>
          <w:sz w:val="24"/>
          <w:szCs w:val="24"/>
        </w:rPr>
        <w:t>p</w:t>
      </w:r>
      <w:r w:rsidRPr="00D473CF">
        <w:rPr>
          <w:rFonts w:ascii="Times New Roman" w:hAnsi="Times New Roman"/>
          <w:sz w:val="24"/>
          <w:szCs w:val="24"/>
        </w:rPr>
        <w:t>ā</w:t>
      </w:r>
      <w:r w:rsidRPr="00D473CF">
        <w:rPr>
          <w:rFonts w:ascii="Times New Roman" w:hAnsi="Times New Roman"/>
          <w:spacing w:val="1"/>
          <w:sz w:val="24"/>
          <w:szCs w:val="24"/>
        </w:rPr>
        <w:t>rb</w:t>
      </w:r>
      <w:r w:rsidRPr="00D473CF">
        <w:rPr>
          <w:rFonts w:ascii="Times New Roman" w:hAnsi="Times New Roman"/>
          <w:sz w:val="24"/>
          <w:szCs w:val="24"/>
        </w:rPr>
        <w:t>a</w:t>
      </w:r>
      <w:r w:rsidRPr="00D473CF">
        <w:rPr>
          <w:rFonts w:ascii="Times New Roman" w:hAnsi="Times New Roman"/>
          <w:spacing w:val="-1"/>
          <w:sz w:val="24"/>
          <w:szCs w:val="24"/>
        </w:rPr>
        <w:t>u</w:t>
      </w:r>
      <w:r w:rsidRPr="00D473CF">
        <w:rPr>
          <w:rFonts w:ascii="Times New Roman" w:hAnsi="Times New Roman"/>
          <w:spacing w:val="1"/>
          <w:sz w:val="24"/>
          <w:szCs w:val="24"/>
        </w:rPr>
        <w:t>d</w:t>
      </w:r>
      <w:r w:rsidRPr="00D473CF">
        <w:rPr>
          <w:rFonts w:ascii="Times New Roman" w:hAnsi="Times New Roman"/>
          <w:spacing w:val="5"/>
          <w:sz w:val="24"/>
          <w:szCs w:val="24"/>
        </w:rPr>
        <w:t>ē</w:t>
      </w:r>
      <w:r w:rsidRPr="00D473CF">
        <w:rPr>
          <w:rFonts w:ascii="Times New Roman" w:hAnsi="Times New Roman"/>
          <w:sz w:val="24"/>
          <w:szCs w:val="24"/>
        </w:rPr>
        <w:t xml:space="preserve">, </w:t>
      </w:r>
      <w:r w:rsidRPr="00D473CF">
        <w:rPr>
          <w:rFonts w:ascii="Times New Roman" w:hAnsi="Times New Roman"/>
          <w:spacing w:val="1"/>
          <w:sz w:val="24"/>
          <w:szCs w:val="24"/>
        </w:rPr>
        <w:t>p</w:t>
      </w:r>
      <w:r w:rsidRPr="00D473CF">
        <w:rPr>
          <w:rFonts w:ascii="Times New Roman" w:hAnsi="Times New Roman"/>
          <w:spacing w:val="-2"/>
          <w:sz w:val="24"/>
          <w:szCs w:val="24"/>
        </w:rPr>
        <w:t>r</w:t>
      </w:r>
      <w:r w:rsidRPr="00D473CF">
        <w:rPr>
          <w:rFonts w:ascii="Times New Roman" w:hAnsi="Times New Roman"/>
          <w:sz w:val="24"/>
          <w:szCs w:val="24"/>
        </w:rPr>
        <w:t>ete</w:t>
      </w:r>
      <w:r w:rsidRPr="00D473CF">
        <w:rPr>
          <w:rFonts w:ascii="Times New Roman" w:hAnsi="Times New Roman"/>
          <w:spacing w:val="-1"/>
          <w:sz w:val="24"/>
          <w:szCs w:val="24"/>
        </w:rPr>
        <w:t>n</w:t>
      </w:r>
      <w:r w:rsidRPr="00D473CF">
        <w:rPr>
          <w:rFonts w:ascii="Times New Roman" w:hAnsi="Times New Roman"/>
          <w:spacing w:val="1"/>
          <w:sz w:val="24"/>
          <w:szCs w:val="24"/>
        </w:rPr>
        <w:t>d</w:t>
      </w:r>
      <w:r w:rsidRPr="00D473CF">
        <w:rPr>
          <w:rFonts w:ascii="Times New Roman" w:hAnsi="Times New Roman"/>
          <w:sz w:val="24"/>
          <w:szCs w:val="24"/>
        </w:rPr>
        <w:t>e</w:t>
      </w:r>
      <w:r w:rsidRPr="00D473CF">
        <w:rPr>
          <w:rFonts w:ascii="Times New Roman" w:hAnsi="Times New Roman"/>
          <w:spacing w:val="-1"/>
          <w:sz w:val="24"/>
          <w:szCs w:val="24"/>
        </w:rPr>
        <w:t>n</w:t>
      </w:r>
      <w:r w:rsidRPr="00D473CF">
        <w:rPr>
          <w:rFonts w:ascii="Times New Roman" w:hAnsi="Times New Roman"/>
          <w:sz w:val="24"/>
          <w:szCs w:val="24"/>
        </w:rPr>
        <w:t>tu</w:t>
      </w:r>
      <w:r w:rsidRPr="00D473CF">
        <w:rPr>
          <w:rFonts w:ascii="Times New Roman" w:hAnsi="Times New Roman"/>
          <w:spacing w:val="-1"/>
          <w:sz w:val="24"/>
          <w:szCs w:val="24"/>
        </w:rPr>
        <w:t xml:space="preserve"> </w:t>
      </w:r>
      <w:r w:rsidRPr="00D473CF">
        <w:rPr>
          <w:rFonts w:ascii="Times New Roman" w:hAnsi="Times New Roman"/>
          <w:spacing w:val="1"/>
          <w:sz w:val="24"/>
          <w:szCs w:val="24"/>
        </w:rPr>
        <w:t>k</w:t>
      </w:r>
      <w:r w:rsidRPr="00D473CF">
        <w:rPr>
          <w:rFonts w:ascii="Times New Roman" w:hAnsi="Times New Roman"/>
          <w:spacing w:val="-1"/>
          <w:sz w:val="24"/>
          <w:szCs w:val="24"/>
        </w:rPr>
        <w:t>v</w:t>
      </w:r>
      <w:r w:rsidRPr="00D473CF">
        <w:rPr>
          <w:rFonts w:ascii="Times New Roman" w:hAnsi="Times New Roman"/>
          <w:sz w:val="24"/>
          <w:szCs w:val="24"/>
        </w:rPr>
        <w:t>a</w:t>
      </w:r>
      <w:r w:rsidRPr="00D473CF">
        <w:rPr>
          <w:rFonts w:ascii="Times New Roman" w:hAnsi="Times New Roman"/>
          <w:spacing w:val="2"/>
          <w:sz w:val="24"/>
          <w:szCs w:val="24"/>
        </w:rPr>
        <w:t>l</w:t>
      </w:r>
      <w:r w:rsidRPr="00D473CF">
        <w:rPr>
          <w:rFonts w:ascii="Times New Roman" w:hAnsi="Times New Roman"/>
          <w:sz w:val="24"/>
          <w:szCs w:val="24"/>
        </w:rPr>
        <w:t>i</w:t>
      </w:r>
      <w:r w:rsidRPr="00D473CF">
        <w:rPr>
          <w:rFonts w:ascii="Times New Roman" w:hAnsi="Times New Roman"/>
          <w:spacing w:val="-2"/>
          <w:sz w:val="24"/>
          <w:szCs w:val="24"/>
        </w:rPr>
        <w:t>f</w:t>
      </w:r>
      <w:r w:rsidRPr="00D473CF">
        <w:rPr>
          <w:rFonts w:ascii="Times New Roman" w:hAnsi="Times New Roman"/>
          <w:spacing w:val="2"/>
          <w:sz w:val="24"/>
          <w:szCs w:val="24"/>
        </w:rPr>
        <w:t>i</w:t>
      </w:r>
      <w:r w:rsidRPr="00D473CF">
        <w:rPr>
          <w:rFonts w:ascii="Times New Roman" w:hAnsi="Times New Roman"/>
          <w:spacing w:val="-1"/>
          <w:sz w:val="24"/>
          <w:szCs w:val="24"/>
        </w:rPr>
        <w:t>k</w:t>
      </w:r>
      <w:r w:rsidRPr="00D473CF">
        <w:rPr>
          <w:rFonts w:ascii="Times New Roman" w:hAnsi="Times New Roman"/>
          <w:sz w:val="24"/>
          <w:szCs w:val="24"/>
        </w:rPr>
        <w:t>ā</w:t>
      </w:r>
      <w:r w:rsidRPr="00D473CF">
        <w:rPr>
          <w:rFonts w:ascii="Times New Roman" w:hAnsi="Times New Roman"/>
          <w:spacing w:val="1"/>
          <w:sz w:val="24"/>
          <w:szCs w:val="24"/>
        </w:rPr>
        <w:t>c</w:t>
      </w:r>
      <w:r w:rsidRPr="00D473CF">
        <w:rPr>
          <w:rFonts w:ascii="Times New Roman" w:hAnsi="Times New Roman"/>
          <w:sz w:val="24"/>
          <w:szCs w:val="24"/>
        </w:rPr>
        <w:t>i</w:t>
      </w:r>
      <w:r w:rsidRPr="00D473CF">
        <w:rPr>
          <w:rFonts w:ascii="Times New Roman" w:hAnsi="Times New Roman"/>
          <w:spacing w:val="2"/>
          <w:sz w:val="24"/>
          <w:szCs w:val="24"/>
        </w:rPr>
        <w:t>j</w:t>
      </w:r>
      <w:r w:rsidRPr="00D473CF">
        <w:rPr>
          <w:rFonts w:ascii="Times New Roman" w:hAnsi="Times New Roman"/>
          <w:sz w:val="24"/>
          <w:szCs w:val="24"/>
        </w:rPr>
        <w:t xml:space="preserve">as </w:t>
      </w:r>
      <w:r w:rsidRPr="00D473CF">
        <w:rPr>
          <w:rFonts w:ascii="Times New Roman" w:hAnsi="Times New Roman"/>
          <w:spacing w:val="1"/>
          <w:sz w:val="24"/>
          <w:szCs w:val="24"/>
        </w:rPr>
        <w:t>p</w:t>
      </w:r>
      <w:r w:rsidRPr="00D473CF">
        <w:rPr>
          <w:rFonts w:ascii="Times New Roman" w:hAnsi="Times New Roman"/>
          <w:sz w:val="24"/>
          <w:szCs w:val="24"/>
        </w:rPr>
        <w:t>ā</w:t>
      </w:r>
      <w:r w:rsidRPr="00D473CF">
        <w:rPr>
          <w:rFonts w:ascii="Times New Roman" w:hAnsi="Times New Roman"/>
          <w:spacing w:val="1"/>
          <w:sz w:val="24"/>
          <w:szCs w:val="24"/>
        </w:rPr>
        <w:t>rb</w:t>
      </w:r>
      <w:r w:rsidRPr="00D473CF">
        <w:rPr>
          <w:rFonts w:ascii="Times New Roman" w:hAnsi="Times New Roman"/>
          <w:sz w:val="24"/>
          <w:szCs w:val="24"/>
        </w:rPr>
        <w:t>a</w:t>
      </w:r>
      <w:r w:rsidRPr="00D473CF">
        <w:rPr>
          <w:rFonts w:ascii="Times New Roman" w:hAnsi="Times New Roman"/>
          <w:spacing w:val="-1"/>
          <w:sz w:val="24"/>
          <w:szCs w:val="24"/>
        </w:rPr>
        <w:t>u</w:t>
      </w:r>
      <w:r w:rsidRPr="00D473CF">
        <w:rPr>
          <w:rFonts w:ascii="Times New Roman" w:hAnsi="Times New Roman"/>
          <w:spacing w:val="1"/>
          <w:sz w:val="24"/>
          <w:szCs w:val="24"/>
        </w:rPr>
        <w:t>d</w:t>
      </w:r>
      <w:r w:rsidRPr="00D473CF">
        <w:rPr>
          <w:rFonts w:ascii="Times New Roman" w:hAnsi="Times New Roman"/>
          <w:sz w:val="24"/>
          <w:szCs w:val="24"/>
        </w:rPr>
        <w:t>ē</w:t>
      </w:r>
      <w:r w:rsidRPr="00D473CF">
        <w:rPr>
          <w:rFonts w:ascii="Times New Roman" w:hAnsi="Times New Roman"/>
          <w:spacing w:val="-1"/>
          <w:sz w:val="24"/>
          <w:szCs w:val="24"/>
        </w:rPr>
        <w:t xml:space="preserve"> u</w:t>
      </w:r>
      <w:r w:rsidRPr="00D473CF">
        <w:rPr>
          <w:rFonts w:ascii="Times New Roman" w:hAnsi="Times New Roman"/>
          <w:sz w:val="24"/>
          <w:szCs w:val="24"/>
        </w:rPr>
        <w:t>n</w:t>
      </w:r>
      <w:r w:rsidRPr="00D473CF">
        <w:rPr>
          <w:rFonts w:ascii="Times New Roman" w:hAnsi="Times New Roman"/>
          <w:spacing w:val="2"/>
          <w:sz w:val="24"/>
          <w:szCs w:val="24"/>
        </w:rPr>
        <w:t xml:space="preserve"> </w:t>
      </w:r>
      <w:r w:rsidRPr="00D473CF">
        <w:rPr>
          <w:rFonts w:ascii="Times New Roman" w:hAnsi="Times New Roman"/>
          <w:spacing w:val="1"/>
          <w:sz w:val="24"/>
          <w:szCs w:val="24"/>
        </w:rPr>
        <w:t>p</w:t>
      </w:r>
      <w:r w:rsidRPr="00D473CF">
        <w:rPr>
          <w:rFonts w:ascii="Times New Roman" w:hAnsi="Times New Roman"/>
          <w:sz w:val="24"/>
          <w:szCs w:val="24"/>
        </w:rPr>
        <w:t>ie</w:t>
      </w:r>
      <w:r w:rsidRPr="00D473CF">
        <w:rPr>
          <w:rFonts w:ascii="Times New Roman" w:hAnsi="Times New Roman"/>
          <w:spacing w:val="1"/>
          <w:sz w:val="24"/>
          <w:szCs w:val="24"/>
        </w:rPr>
        <w:t>d</w:t>
      </w:r>
      <w:r w:rsidRPr="00D473CF">
        <w:rPr>
          <w:rFonts w:ascii="Times New Roman" w:hAnsi="Times New Roman"/>
          <w:sz w:val="24"/>
          <w:szCs w:val="24"/>
        </w:rPr>
        <w:t>ā</w:t>
      </w:r>
      <w:r w:rsidRPr="00D473CF">
        <w:rPr>
          <w:rFonts w:ascii="Times New Roman" w:hAnsi="Times New Roman"/>
          <w:spacing w:val="-1"/>
          <w:sz w:val="24"/>
          <w:szCs w:val="24"/>
        </w:rPr>
        <w:t>v</w:t>
      </w:r>
      <w:r w:rsidRPr="00D473CF">
        <w:rPr>
          <w:rFonts w:ascii="Times New Roman" w:hAnsi="Times New Roman"/>
          <w:sz w:val="24"/>
          <w:szCs w:val="24"/>
        </w:rPr>
        <w:t>ā</w:t>
      </w:r>
      <w:r w:rsidRPr="00D473CF">
        <w:rPr>
          <w:rFonts w:ascii="Times New Roman" w:hAnsi="Times New Roman"/>
          <w:spacing w:val="2"/>
          <w:sz w:val="24"/>
          <w:szCs w:val="24"/>
        </w:rPr>
        <w:t>j</w:t>
      </w:r>
      <w:r w:rsidRPr="00D473CF">
        <w:rPr>
          <w:rFonts w:ascii="Times New Roman" w:hAnsi="Times New Roman"/>
          <w:spacing w:val="1"/>
          <w:sz w:val="24"/>
          <w:szCs w:val="24"/>
        </w:rPr>
        <w:t>u</w:t>
      </w:r>
      <w:r w:rsidRPr="00D473CF">
        <w:rPr>
          <w:rFonts w:ascii="Times New Roman" w:hAnsi="Times New Roman"/>
          <w:spacing w:val="-4"/>
          <w:sz w:val="24"/>
          <w:szCs w:val="24"/>
        </w:rPr>
        <w:t>m</w:t>
      </w:r>
      <w:r w:rsidRPr="00D473CF">
        <w:rPr>
          <w:rFonts w:ascii="Times New Roman" w:hAnsi="Times New Roman"/>
          <w:sz w:val="24"/>
          <w:szCs w:val="24"/>
        </w:rPr>
        <w:t>u</w:t>
      </w:r>
      <w:r w:rsidRPr="00D473CF">
        <w:rPr>
          <w:rFonts w:ascii="Times New Roman" w:hAnsi="Times New Roman"/>
          <w:spacing w:val="-4"/>
          <w:sz w:val="24"/>
          <w:szCs w:val="24"/>
        </w:rPr>
        <w:t xml:space="preserve"> </w:t>
      </w:r>
      <w:r w:rsidRPr="00D473CF">
        <w:rPr>
          <w:rFonts w:ascii="Times New Roman" w:hAnsi="Times New Roman"/>
          <w:spacing w:val="-1"/>
          <w:sz w:val="24"/>
          <w:szCs w:val="24"/>
        </w:rPr>
        <w:t>v</w:t>
      </w:r>
      <w:r w:rsidRPr="00D473CF">
        <w:rPr>
          <w:rFonts w:ascii="Times New Roman" w:hAnsi="Times New Roman"/>
          <w:sz w:val="24"/>
          <w:szCs w:val="24"/>
        </w:rPr>
        <w:t>ē</w:t>
      </w:r>
      <w:r w:rsidRPr="00D473CF">
        <w:rPr>
          <w:rFonts w:ascii="Times New Roman" w:hAnsi="Times New Roman"/>
          <w:spacing w:val="1"/>
          <w:sz w:val="24"/>
          <w:szCs w:val="24"/>
        </w:rPr>
        <w:t>r</w:t>
      </w:r>
      <w:r w:rsidRPr="00D473CF">
        <w:rPr>
          <w:rFonts w:ascii="Times New Roman" w:hAnsi="Times New Roman"/>
          <w:spacing w:val="2"/>
          <w:sz w:val="24"/>
          <w:szCs w:val="24"/>
        </w:rPr>
        <w:t>t</w:t>
      </w:r>
      <w:r w:rsidRPr="00D473CF">
        <w:rPr>
          <w:rFonts w:ascii="Times New Roman" w:hAnsi="Times New Roman"/>
          <w:sz w:val="24"/>
          <w:szCs w:val="24"/>
        </w:rPr>
        <w:t>ēša</w:t>
      </w:r>
      <w:r w:rsidRPr="00D473CF">
        <w:rPr>
          <w:rFonts w:ascii="Times New Roman" w:hAnsi="Times New Roman"/>
          <w:spacing w:val="-1"/>
          <w:sz w:val="24"/>
          <w:szCs w:val="24"/>
        </w:rPr>
        <w:t>n</w:t>
      </w:r>
      <w:r w:rsidRPr="00D473CF">
        <w:rPr>
          <w:rFonts w:ascii="Times New Roman" w:hAnsi="Times New Roman"/>
          <w:sz w:val="24"/>
          <w:szCs w:val="24"/>
        </w:rPr>
        <w:t>ā</w:t>
      </w:r>
      <w:r w:rsidRPr="00D473CF">
        <w:rPr>
          <w:rFonts w:ascii="Times New Roman" w:hAnsi="Times New Roman"/>
          <w:spacing w:val="-3"/>
          <w:sz w:val="24"/>
          <w:szCs w:val="24"/>
        </w:rPr>
        <w:t xml:space="preserve"> </w:t>
      </w:r>
      <w:r w:rsidRPr="00D473CF">
        <w:rPr>
          <w:rFonts w:ascii="Times New Roman" w:hAnsi="Times New Roman"/>
          <w:spacing w:val="-1"/>
          <w:sz w:val="24"/>
          <w:szCs w:val="24"/>
        </w:rPr>
        <w:t>n</w:t>
      </w:r>
      <w:r w:rsidRPr="00D473CF">
        <w:rPr>
          <w:rFonts w:ascii="Times New Roman" w:hAnsi="Times New Roman"/>
          <w:sz w:val="24"/>
          <w:szCs w:val="24"/>
        </w:rPr>
        <w:t>e</w:t>
      </w:r>
      <w:r w:rsidRPr="00D473CF">
        <w:rPr>
          <w:rFonts w:ascii="Times New Roman" w:hAnsi="Times New Roman"/>
          <w:spacing w:val="1"/>
          <w:sz w:val="24"/>
          <w:szCs w:val="24"/>
        </w:rPr>
        <w:t>p</w:t>
      </w:r>
      <w:r w:rsidRPr="00D473CF">
        <w:rPr>
          <w:rFonts w:ascii="Times New Roman" w:hAnsi="Times New Roman"/>
          <w:sz w:val="24"/>
          <w:szCs w:val="24"/>
        </w:rPr>
        <w:t>ieci</w:t>
      </w:r>
      <w:r w:rsidRPr="00D473CF">
        <w:rPr>
          <w:rFonts w:ascii="Times New Roman" w:hAnsi="Times New Roman"/>
          <w:spacing w:val="3"/>
          <w:sz w:val="24"/>
          <w:szCs w:val="24"/>
        </w:rPr>
        <w:t>e</w:t>
      </w:r>
      <w:r w:rsidRPr="00D473CF">
        <w:rPr>
          <w:rFonts w:ascii="Times New Roman" w:hAnsi="Times New Roman"/>
          <w:spacing w:val="-1"/>
          <w:sz w:val="24"/>
          <w:szCs w:val="24"/>
        </w:rPr>
        <w:t>š</w:t>
      </w:r>
      <w:r w:rsidRPr="00D473CF">
        <w:rPr>
          <w:rFonts w:ascii="Times New Roman" w:hAnsi="Times New Roman"/>
          <w:spacing w:val="3"/>
          <w:sz w:val="24"/>
          <w:szCs w:val="24"/>
        </w:rPr>
        <w:t>a</w:t>
      </w:r>
      <w:r w:rsidRPr="00D473CF">
        <w:rPr>
          <w:rFonts w:ascii="Times New Roman" w:hAnsi="Times New Roman"/>
          <w:spacing w:val="-1"/>
          <w:sz w:val="24"/>
          <w:szCs w:val="24"/>
        </w:rPr>
        <w:t>m</w:t>
      </w:r>
      <w:r w:rsidRPr="00D473CF">
        <w:rPr>
          <w:rFonts w:ascii="Times New Roman" w:hAnsi="Times New Roman"/>
          <w:sz w:val="24"/>
          <w:szCs w:val="24"/>
        </w:rPr>
        <w:t>ī</w:t>
      </w:r>
      <w:r w:rsidRPr="00D473CF">
        <w:rPr>
          <w:rFonts w:ascii="Times New Roman" w:hAnsi="Times New Roman"/>
          <w:spacing w:val="1"/>
          <w:sz w:val="24"/>
          <w:szCs w:val="24"/>
        </w:rPr>
        <w:t>b</w:t>
      </w:r>
      <w:r w:rsidRPr="00D473CF">
        <w:rPr>
          <w:rFonts w:ascii="Times New Roman" w:hAnsi="Times New Roman"/>
          <w:sz w:val="24"/>
          <w:szCs w:val="24"/>
        </w:rPr>
        <w:t>as</w:t>
      </w:r>
      <w:r w:rsidRPr="00D473CF">
        <w:rPr>
          <w:rFonts w:ascii="Times New Roman" w:hAnsi="Times New Roman"/>
          <w:spacing w:val="-8"/>
          <w:sz w:val="24"/>
          <w:szCs w:val="24"/>
        </w:rPr>
        <w:t xml:space="preserve"> </w:t>
      </w:r>
      <w:r w:rsidRPr="00D473CF">
        <w:rPr>
          <w:rFonts w:ascii="Times New Roman" w:hAnsi="Times New Roman"/>
          <w:spacing w:val="-1"/>
          <w:sz w:val="24"/>
          <w:szCs w:val="24"/>
        </w:rPr>
        <w:t>g</w:t>
      </w:r>
      <w:r w:rsidRPr="00D473CF">
        <w:rPr>
          <w:rFonts w:ascii="Times New Roman" w:hAnsi="Times New Roman"/>
          <w:sz w:val="24"/>
          <w:szCs w:val="24"/>
        </w:rPr>
        <w:t>a</w:t>
      </w:r>
      <w:r w:rsidRPr="00D473CF">
        <w:rPr>
          <w:rFonts w:ascii="Times New Roman" w:hAnsi="Times New Roman"/>
          <w:spacing w:val="1"/>
          <w:sz w:val="24"/>
          <w:szCs w:val="24"/>
        </w:rPr>
        <w:t>d</w:t>
      </w:r>
      <w:r w:rsidRPr="00D473CF">
        <w:rPr>
          <w:rFonts w:ascii="Times New Roman" w:hAnsi="Times New Roman"/>
          <w:sz w:val="24"/>
          <w:szCs w:val="24"/>
        </w:rPr>
        <w:t>ī</w:t>
      </w:r>
      <w:r w:rsidRPr="00D473CF">
        <w:rPr>
          <w:rFonts w:ascii="Times New Roman" w:hAnsi="Times New Roman"/>
          <w:spacing w:val="2"/>
          <w:sz w:val="24"/>
          <w:szCs w:val="24"/>
        </w:rPr>
        <w:t>j</w:t>
      </w:r>
      <w:r w:rsidRPr="00D473CF">
        <w:rPr>
          <w:rFonts w:ascii="Times New Roman" w:hAnsi="Times New Roman"/>
          <w:spacing w:val="1"/>
          <w:sz w:val="24"/>
          <w:szCs w:val="24"/>
        </w:rPr>
        <w:t>u</w:t>
      </w:r>
      <w:r w:rsidRPr="00D473CF">
        <w:rPr>
          <w:rFonts w:ascii="Times New Roman" w:hAnsi="Times New Roman"/>
          <w:spacing w:val="-1"/>
          <w:sz w:val="24"/>
          <w:szCs w:val="24"/>
        </w:rPr>
        <w:t>m</w:t>
      </w:r>
      <w:r w:rsidRPr="00D473CF">
        <w:rPr>
          <w:rFonts w:ascii="Times New Roman" w:hAnsi="Times New Roman"/>
          <w:sz w:val="24"/>
          <w:szCs w:val="24"/>
        </w:rPr>
        <w:t>ā</w:t>
      </w:r>
      <w:r w:rsidRPr="00D473CF">
        <w:rPr>
          <w:rFonts w:ascii="Times New Roman" w:hAnsi="Times New Roman"/>
          <w:spacing w:val="-2"/>
          <w:sz w:val="24"/>
          <w:szCs w:val="24"/>
        </w:rPr>
        <w:t xml:space="preserve"> </w:t>
      </w:r>
      <w:r w:rsidRPr="00D473CF">
        <w:rPr>
          <w:rFonts w:ascii="Times New Roman" w:hAnsi="Times New Roman"/>
          <w:spacing w:val="1"/>
          <w:sz w:val="24"/>
          <w:szCs w:val="24"/>
        </w:rPr>
        <w:t>p</w:t>
      </w:r>
      <w:r w:rsidRPr="00D473CF">
        <w:rPr>
          <w:rFonts w:ascii="Times New Roman" w:hAnsi="Times New Roman"/>
          <w:sz w:val="24"/>
          <w:szCs w:val="24"/>
        </w:rPr>
        <w:t>ieai</w:t>
      </w:r>
      <w:r w:rsidRPr="00D473CF">
        <w:rPr>
          <w:rFonts w:ascii="Times New Roman" w:hAnsi="Times New Roman"/>
          <w:spacing w:val="1"/>
          <w:sz w:val="24"/>
          <w:szCs w:val="24"/>
        </w:rPr>
        <w:t>c</w:t>
      </w:r>
      <w:r w:rsidRPr="00D473CF">
        <w:rPr>
          <w:rFonts w:ascii="Times New Roman" w:hAnsi="Times New Roman"/>
          <w:sz w:val="24"/>
          <w:szCs w:val="24"/>
        </w:rPr>
        <w:t>i</w:t>
      </w:r>
      <w:r w:rsidRPr="00D473CF">
        <w:rPr>
          <w:rFonts w:ascii="Times New Roman" w:hAnsi="Times New Roman"/>
          <w:spacing w:val="-1"/>
          <w:sz w:val="24"/>
          <w:szCs w:val="24"/>
        </w:rPr>
        <w:t>n</w:t>
      </w:r>
      <w:r w:rsidRPr="00D473CF">
        <w:rPr>
          <w:rFonts w:ascii="Times New Roman" w:hAnsi="Times New Roman"/>
          <w:sz w:val="24"/>
          <w:szCs w:val="24"/>
        </w:rPr>
        <w:t>āt</w:t>
      </w:r>
      <w:r w:rsidRPr="00D473CF">
        <w:rPr>
          <w:rFonts w:ascii="Times New Roman" w:hAnsi="Times New Roman"/>
          <w:spacing w:val="-3"/>
          <w:sz w:val="24"/>
          <w:szCs w:val="24"/>
        </w:rPr>
        <w:t xml:space="preserve"> </w:t>
      </w:r>
      <w:r w:rsidRPr="00D473CF">
        <w:rPr>
          <w:rFonts w:ascii="Times New Roman" w:hAnsi="Times New Roman"/>
          <w:spacing w:val="3"/>
          <w:sz w:val="24"/>
          <w:szCs w:val="24"/>
        </w:rPr>
        <w:t>e</w:t>
      </w:r>
      <w:r w:rsidRPr="00D473CF">
        <w:rPr>
          <w:rFonts w:ascii="Times New Roman" w:hAnsi="Times New Roman"/>
          <w:spacing w:val="-1"/>
          <w:sz w:val="24"/>
          <w:szCs w:val="24"/>
        </w:rPr>
        <w:t>ks</w:t>
      </w:r>
      <w:r w:rsidRPr="00D473CF">
        <w:rPr>
          <w:rFonts w:ascii="Times New Roman" w:hAnsi="Times New Roman"/>
          <w:spacing w:val="1"/>
          <w:sz w:val="24"/>
          <w:szCs w:val="24"/>
        </w:rPr>
        <w:t>p</w:t>
      </w:r>
      <w:r w:rsidRPr="00D473CF">
        <w:rPr>
          <w:rFonts w:ascii="Times New Roman" w:hAnsi="Times New Roman"/>
          <w:sz w:val="24"/>
          <w:szCs w:val="24"/>
        </w:rPr>
        <w:t>e</w:t>
      </w:r>
      <w:r w:rsidRPr="00D473CF">
        <w:rPr>
          <w:rFonts w:ascii="Times New Roman" w:hAnsi="Times New Roman"/>
          <w:spacing w:val="1"/>
          <w:sz w:val="24"/>
          <w:szCs w:val="24"/>
        </w:rPr>
        <w:t>r</w:t>
      </w:r>
      <w:r w:rsidRPr="00D473CF">
        <w:rPr>
          <w:rFonts w:ascii="Times New Roman" w:hAnsi="Times New Roman"/>
          <w:sz w:val="24"/>
          <w:szCs w:val="24"/>
        </w:rPr>
        <w:t>tu</w:t>
      </w:r>
      <w:r w:rsidRPr="00D473CF">
        <w:rPr>
          <w:rFonts w:ascii="Times New Roman" w:hAnsi="Times New Roman"/>
          <w:spacing w:val="-3"/>
          <w:sz w:val="24"/>
          <w:szCs w:val="24"/>
        </w:rPr>
        <w:t xml:space="preserve"> </w:t>
      </w:r>
      <w:r w:rsidRPr="00D473CF">
        <w:rPr>
          <w:rFonts w:ascii="Times New Roman" w:hAnsi="Times New Roman"/>
          <w:sz w:val="24"/>
          <w:szCs w:val="24"/>
        </w:rPr>
        <w:t>ar</w:t>
      </w:r>
      <w:r w:rsidRPr="00D473CF">
        <w:rPr>
          <w:rFonts w:ascii="Times New Roman" w:hAnsi="Times New Roman"/>
          <w:spacing w:val="4"/>
          <w:sz w:val="24"/>
          <w:szCs w:val="24"/>
        </w:rPr>
        <w:t xml:space="preserve"> </w:t>
      </w:r>
      <w:r w:rsidRPr="00D473CF">
        <w:rPr>
          <w:rFonts w:ascii="Times New Roman" w:hAnsi="Times New Roman"/>
          <w:spacing w:val="1"/>
          <w:sz w:val="24"/>
          <w:szCs w:val="24"/>
        </w:rPr>
        <w:t>p</w:t>
      </w:r>
      <w:r w:rsidRPr="00D473CF">
        <w:rPr>
          <w:rFonts w:ascii="Times New Roman" w:hAnsi="Times New Roman"/>
          <w:sz w:val="24"/>
          <w:szCs w:val="24"/>
        </w:rPr>
        <w:t>a</w:t>
      </w:r>
      <w:r w:rsidRPr="00D473CF">
        <w:rPr>
          <w:rFonts w:ascii="Times New Roman" w:hAnsi="Times New Roman"/>
          <w:spacing w:val="-1"/>
          <w:sz w:val="24"/>
          <w:szCs w:val="24"/>
        </w:rPr>
        <w:t>d</w:t>
      </w:r>
      <w:r w:rsidRPr="00D473CF">
        <w:rPr>
          <w:rFonts w:ascii="Times New Roman" w:hAnsi="Times New Roman"/>
          <w:spacing w:val="1"/>
          <w:sz w:val="24"/>
          <w:szCs w:val="24"/>
        </w:rPr>
        <w:t>o</w:t>
      </w:r>
      <w:r w:rsidRPr="00D473CF">
        <w:rPr>
          <w:rFonts w:ascii="Times New Roman" w:hAnsi="Times New Roman"/>
          <w:spacing w:val="-4"/>
          <w:sz w:val="24"/>
          <w:szCs w:val="24"/>
        </w:rPr>
        <w:t>m</w:t>
      </w:r>
      <w:r w:rsidRPr="00D473CF">
        <w:rPr>
          <w:rFonts w:ascii="Times New Roman" w:hAnsi="Times New Roman"/>
          <w:spacing w:val="1"/>
          <w:sz w:val="24"/>
          <w:szCs w:val="24"/>
        </w:rPr>
        <w:t>d</w:t>
      </w:r>
      <w:r w:rsidRPr="00D473CF">
        <w:rPr>
          <w:rFonts w:ascii="Times New Roman" w:hAnsi="Times New Roman"/>
          <w:spacing w:val="3"/>
          <w:sz w:val="24"/>
          <w:szCs w:val="24"/>
        </w:rPr>
        <w:t>e</w:t>
      </w:r>
      <w:r w:rsidRPr="00D473CF">
        <w:rPr>
          <w:rFonts w:ascii="Times New Roman" w:hAnsi="Times New Roman"/>
          <w:spacing w:val="-1"/>
          <w:sz w:val="24"/>
          <w:szCs w:val="24"/>
        </w:rPr>
        <w:t>v</w:t>
      </w:r>
      <w:r w:rsidRPr="00D473CF">
        <w:rPr>
          <w:rFonts w:ascii="Times New Roman" w:hAnsi="Times New Roman"/>
          <w:sz w:val="24"/>
          <w:szCs w:val="24"/>
        </w:rPr>
        <w:t>ē</w:t>
      </w:r>
      <w:r w:rsidRPr="00D473CF">
        <w:rPr>
          <w:rFonts w:ascii="Times New Roman" w:hAnsi="Times New Roman"/>
          <w:spacing w:val="2"/>
          <w:sz w:val="24"/>
          <w:szCs w:val="24"/>
        </w:rPr>
        <w:t>j</w:t>
      </w:r>
      <w:r w:rsidRPr="00D473CF">
        <w:rPr>
          <w:rFonts w:ascii="Times New Roman" w:hAnsi="Times New Roman"/>
          <w:sz w:val="24"/>
          <w:szCs w:val="24"/>
        </w:rPr>
        <w:t>a tie</w:t>
      </w:r>
      <w:r w:rsidRPr="00D473CF">
        <w:rPr>
          <w:rFonts w:ascii="Times New Roman" w:hAnsi="Times New Roman"/>
          <w:spacing w:val="-1"/>
          <w:sz w:val="24"/>
          <w:szCs w:val="24"/>
        </w:rPr>
        <w:t>s</w:t>
      </w:r>
      <w:r w:rsidRPr="00D473CF">
        <w:rPr>
          <w:rFonts w:ascii="Times New Roman" w:hAnsi="Times New Roman"/>
          <w:sz w:val="24"/>
          <w:szCs w:val="24"/>
        </w:rPr>
        <w:t>ī</w:t>
      </w:r>
      <w:r w:rsidRPr="00D473CF">
        <w:rPr>
          <w:rFonts w:ascii="Times New Roman" w:hAnsi="Times New Roman"/>
          <w:spacing w:val="1"/>
          <w:sz w:val="24"/>
          <w:szCs w:val="24"/>
        </w:rPr>
        <w:t>b</w:t>
      </w:r>
      <w:r w:rsidRPr="00D473CF">
        <w:rPr>
          <w:rFonts w:ascii="Times New Roman" w:hAnsi="Times New Roman"/>
          <w:spacing w:val="3"/>
          <w:sz w:val="24"/>
          <w:szCs w:val="24"/>
        </w:rPr>
        <w:t>ā</w:t>
      </w:r>
      <w:r w:rsidRPr="00D473CF">
        <w:rPr>
          <w:rFonts w:ascii="Times New Roman" w:hAnsi="Times New Roman"/>
          <w:spacing w:val="-4"/>
          <w:sz w:val="24"/>
          <w:szCs w:val="24"/>
        </w:rPr>
        <w:t>m</w:t>
      </w:r>
      <w:r w:rsidRPr="00D473CF">
        <w:rPr>
          <w:rFonts w:ascii="Times New Roman" w:hAnsi="Times New Roman"/>
          <w:sz w:val="24"/>
          <w:szCs w:val="24"/>
        </w:rPr>
        <w:t>.</w:t>
      </w:r>
      <w:r w:rsidRPr="00D473CF">
        <w:rPr>
          <w:rFonts w:ascii="Times New Roman" w:hAnsi="Times New Roman"/>
          <w:spacing w:val="-6"/>
          <w:sz w:val="24"/>
          <w:szCs w:val="24"/>
        </w:rPr>
        <w:t xml:space="preserve"> </w:t>
      </w:r>
    </w:p>
    <w:p w14:paraId="0F768362" w14:textId="272C032B" w:rsidR="003F5769" w:rsidRPr="00D473CF" w:rsidRDefault="003F5769" w:rsidP="00E2633F">
      <w:pPr>
        <w:pStyle w:val="Sarakstarindkopa"/>
        <w:numPr>
          <w:ilvl w:val="2"/>
          <w:numId w:val="5"/>
        </w:numPr>
        <w:suppressAutoHyphens/>
        <w:spacing w:after="0" w:line="240" w:lineRule="auto"/>
        <w:contextualSpacing w:val="0"/>
        <w:jc w:val="both"/>
        <w:rPr>
          <w:rFonts w:ascii="Times New Roman" w:eastAsia="Calibri" w:hAnsi="Times New Roman"/>
          <w:bCs/>
          <w:sz w:val="24"/>
          <w:szCs w:val="24"/>
          <w:lang w:eastAsia="ar-SA"/>
        </w:rPr>
      </w:pPr>
      <w:r w:rsidRPr="00D473CF">
        <w:rPr>
          <w:rFonts w:ascii="Times New Roman" w:eastAsia="Calibri" w:hAnsi="Times New Roman"/>
          <w:bCs/>
          <w:sz w:val="24"/>
          <w:szCs w:val="24"/>
          <w:lang w:eastAsia="ar-SA"/>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Komisijas noteiktajā termiņā.</w:t>
      </w:r>
    </w:p>
    <w:p w14:paraId="509AF8A7" w14:textId="77777777" w:rsidR="003F5769" w:rsidRPr="002A4D81" w:rsidRDefault="003F5769" w:rsidP="00E2633F">
      <w:pPr>
        <w:pStyle w:val="Sarakstarindkopa"/>
        <w:numPr>
          <w:ilvl w:val="2"/>
          <w:numId w:val="5"/>
        </w:numPr>
        <w:suppressAutoHyphens/>
        <w:spacing w:after="0" w:line="240" w:lineRule="auto"/>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Pieprasīt </w:t>
      </w:r>
      <w:r w:rsidRPr="002A4D81">
        <w:rPr>
          <w:rFonts w:ascii="Times New Roman" w:eastAsia="Calibri" w:hAnsi="Times New Roman"/>
          <w:bCs/>
          <w:sz w:val="24"/>
          <w:szCs w:val="24"/>
          <w:lang w:eastAsia="ar-SA"/>
        </w:rPr>
        <w:t>Pretendentam uzrādīt dokumenta oriģinālu, ja Komisijai rodas šaubas par iesniegtās dokumenta kopijas autentiskumu.</w:t>
      </w:r>
    </w:p>
    <w:p w14:paraId="64420565" w14:textId="77777777" w:rsidR="003F5769" w:rsidRPr="002A4D81" w:rsidRDefault="003F5769" w:rsidP="00E2633F">
      <w:pPr>
        <w:pStyle w:val="Sarakstarindkopa"/>
        <w:numPr>
          <w:ilvl w:val="2"/>
          <w:numId w:val="5"/>
        </w:numPr>
        <w:suppressAutoHyphens/>
        <w:spacing w:after="0" w:line="240" w:lineRule="auto"/>
        <w:contextualSpacing w:val="0"/>
        <w:jc w:val="both"/>
        <w:rPr>
          <w:rFonts w:ascii="Times New Roman" w:eastAsia="Calibri" w:hAnsi="Times New Roman"/>
          <w:bCs/>
          <w:sz w:val="24"/>
          <w:szCs w:val="24"/>
          <w:lang w:eastAsia="ar-SA"/>
        </w:rPr>
      </w:pPr>
      <w:r w:rsidRPr="002A4D81">
        <w:rPr>
          <w:rFonts w:ascii="Times New Roman" w:eastAsia="Calibri" w:hAnsi="Times New Roman"/>
          <w:bCs/>
          <w:sz w:val="24"/>
          <w:szCs w:val="24"/>
          <w:lang w:eastAsia="ar-SA"/>
        </w:rPr>
        <w:t>Pieņemt motivētu lēmumu piešķirt Iepirkuma līguma slēgšanas tiesības, izbeigt vai pārtraukt Iepirkumu, neizvēloties nevienu piedāvājumu.</w:t>
      </w:r>
    </w:p>
    <w:p w14:paraId="53D5CEA7" w14:textId="77777777" w:rsidR="003F5769" w:rsidRPr="002A4D81" w:rsidRDefault="003F5769" w:rsidP="00E2633F">
      <w:pPr>
        <w:pStyle w:val="Sarakstarindkopa"/>
        <w:numPr>
          <w:ilvl w:val="1"/>
          <w:numId w:val="5"/>
        </w:numPr>
        <w:suppressAutoHyphens/>
        <w:spacing w:after="0" w:line="240" w:lineRule="auto"/>
        <w:jc w:val="both"/>
        <w:rPr>
          <w:rFonts w:ascii="Times New Roman" w:eastAsia="Calibri" w:hAnsi="Times New Roman"/>
          <w:bCs/>
          <w:sz w:val="24"/>
          <w:szCs w:val="24"/>
          <w:lang w:eastAsia="ar-SA"/>
        </w:rPr>
      </w:pPr>
      <w:r w:rsidRPr="002A4D81">
        <w:rPr>
          <w:rFonts w:ascii="Times New Roman" w:eastAsia="Calibri" w:hAnsi="Times New Roman"/>
          <w:bCs/>
          <w:sz w:val="24"/>
          <w:szCs w:val="24"/>
          <w:lang w:eastAsia="ar-SA"/>
        </w:rPr>
        <w:t>Komisijai ir pienākumi:</w:t>
      </w:r>
    </w:p>
    <w:p w14:paraId="4C65CA23" w14:textId="77777777" w:rsidR="003F5769" w:rsidRPr="002A4D81" w:rsidRDefault="003F5769" w:rsidP="00E2633F">
      <w:pPr>
        <w:pStyle w:val="Pamatteksts"/>
        <w:widowControl/>
        <w:numPr>
          <w:ilvl w:val="2"/>
          <w:numId w:val="5"/>
        </w:numPr>
        <w:tabs>
          <w:tab w:val="left" w:pos="426"/>
          <w:tab w:val="left" w:pos="1419"/>
        </w:tabs>
        <w:suppressAutoHyphens/>
        <w:spacing w:after="0"/>
        <w:jc w:val="both"/>
        <w:rPr>
          <w:szCs w:val="24"/>
          <w:lang w:val="lv-LV"/>
        </w:rPr>
      </w:pPr>
      <w:r w:rsidRPr="002A4D81">
        <w:rPr>
          <w:szCs w:val="24"/>
          <w:lang w:val="lv-LV"/>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14:paraId="78088903" w14:textId="77777777" w:rsidR="003F5769" w:rsidRPr="002A4D81" w:rsidRDefault="003F5769" w:rsidP="00E2633F">
      <w:pPr>
        <w:pStyle w:val="Pamatteksts"/>
        <w:widowControl/>
        <w:numPr>
          <w:ilvl w:val="2"/>
          <w:numId w:val="5"/>
        </w:numPr>
        <w:tabs>
          <w:tab w:val="left" w:pos="426"/>
          <w:tab w:val="left" w:pos="1419"/>
        </w:tabs>
        <w:suppressAutoHyphens/>
        <w:spacing w:after="0"/>
        <w:jc w:val="both"/>
        <w:rPr>
          <w:szCs w:val="24"/>
          <w:lang w:val="lv-LV"/>
        </w:rPr>
      </w:pPr>
      <w:r w:rsidRPr="002A4D81">
        <w:rPr>
          <w:szCs w:val="24"/>
          <w:lang w:val="lv-LV"/>
        </w:rPr>
        <w:t>Nolikumā noteiktajā termiņā pirms piedāvājumu iesniegšanas sniegt atbildes uz visiem iepirkumā saņemtajiem jautājumiem.</w:t>
      </w:r>
    </w:p>
    <w:p w14:paraId="7A7D324B" w14:textId="77777777" w:rsidR="003F5769" w:rsidRPr="002A4D81" w:rsidRDefault="003F5769" w:rsidP="00E2633F">
      <w:pPr>
        <w:pStyle w:val="Pamatteksts"/>
        <w:widowControl/>
        <w:numPr>
          <w:ilvl w:val="2"/>
          <w:numId w:val="5"/>
        </w:numPr>
        <w:tabs>
          <w:tab w:val="left" w:pos="426"/>
          <w:tab w:val="left" w:pos="1419"/>
        </w:tabs>
        <w:suppressAutoHyphens/>
        <w:spacing w:after="0"/>
        <w:jc w:val="both"/>
        <w:rPr>
          <w:szCs w:val="24"/>
          <w:lang w:val="lv-LV"/>
        </w:rPr>
      </w:pPr>
      <w:r w:rsidRPr="002A4D81">
        <w:rPr>
          <w:szCs w:val="24"/>
          <w:lang w:val="lv-LV"/>
        </w:rPr>
        <w:t>Izsniegt vispārpieejamo informāciju saskaņā ar Publisko iepirkumu likumu un citiem spēkā esošiem normatīvajiem aktiem.</w:t>
      </w:r>
    </w:p>
    <w:p w14:paraId="2FFF7157" w14:textId="77777777" w:rsidR="003F5769" w:rsidRPr="002A4D81" w:rsidRDefault="003F5769" w:rsidP="00E2633F">
      <w:pPr>
        <w:pStyle w:val="Sarakstarindkopa"/>
        <w:numPr>
          <w:ilvl w:val="2"/>
          <w:numId w:val="5"/>
        </w:numPr>
        <w:tabs>
          <w:tab w:val="left" w:pos="426"/>
        </w:tabs>
        <w:suppressAutoHyphens/>
        <w:spacing w:after="0" w:line="240" w:lineRule="auto"/>
        <w:jc w:val="both"/>
        <w:rPr>
          <w:rFonts w:ascii="Times New Roman" w:hAnsi="Times New Roman"/>
          <w:sz w:val="24"/>
          <w:szCs w:val="24"/>
        </w:rPr>
      </w:pPr>
      <w:r w:rsidRPr="002A4D81">
        <w:rPr>
          <w:rFonts w:ascii="Times New Roman" w:hAnsi="Times New Roman"/>
          <w:sz w:val="24"/>
          <w:szCs w:val="24"/>
        </w:rPr>
        <w:t>Iepirkumu komisija un Pasūtītājs nodrošina Publisko iepirkumu likumā paredzēto informācijas neizpaušanu, tai skaitā arī tās informācijas neizpaušanu, ko pretendents piedāvājumā ir norādījis kā komercnoslēpumu vai konfidenciālu informāciju.</w:t>
      </w:r>
    </w:p>
    <w:p w14:paraId="75ABE773" w14:textId="77777777" w:rsidR="003F5769" w:rsidRDefault="003F5769" w:rsidP="00E2633F">
      <w:pPr>
        <w:pStyle w:val="Pamatteksts"/>
        <w:widowControl/>
        <w:numPr>
          <w:ilvl w:val="2"/>
          <w:numId w:val="5"/>
        </w:numPr>
        <w:tabs>
          <w:tab w:val="left" w:pos="426"/>
          <w:tab w:val="left" w:pos="1419"/>
        </w:tabs>
        <w:suppressAutoHyphens/>
        <w:spacing w:after="0"/>
        <w:jc w:val="both"/>
        <w:rPr>
          <w:szCs w:val="24"/>
          <w:lang w:val="lv-LV"/>
        </w:rPr>
      </w:pPr>
      <w:r w:rsidRPr="002A4D81">
        <w:rPr>
          <w:szCs w:val="24"/>
          <w:lang w:val="lv-LV"/>
        </w:rPr>
        <w:t>Veikt citas darbības saskaņā ar Publisko iepirkumu likumu, uz tā pamata izdotajiem Ministru kabineta noteikumiem, šo nolikumu un citām spēkā esošām tiesību normām.</w:t>
      </w:r>
    </w:p>
    <w:p w14:paraId="5EDB269A" w14:textId="77777777" w:rsidR="003F5769" w:rsidRPr="002E3A71" w:rsidRDefault="003F5769" w:rsidP="00E2633F">
      <w:pPr>
        <w:pStyle w:val="Pamatteksts"/>
        <w:widowControl/>
        <w:tabs>
          <w:tab w:val="left" w:pos="426"/>
          <w:tab w:val="left" w:pos="1419"/>
        </w:tabs>
        <w:suppressAutoHyphens/>
        <w:spacing w:after="0"/>
        <w:ind w:left="1288"/>
        <w:jc w:val="both"/>
        <w:rPr>
          <w:rFonts w:ascii="Times New Roman" w:hAnsi="Times New Roman"/>
          <w:szCs w:val="24"/>
          <w:lang w:val="lv-LV"/>
        </w:rPr>
      </w:pPr>
    </w:p>
    <w:p w14:paraId="1864DDA8" w14:textId="77777777" w:rsidR="003F5769" w:rsidRDefault="003F5769" w:rsidP="00E2633F">
      <w:pPr>
        <w:pStyle w:val="Sarakstarindkopa"/>
        <w:numPr>
          <w:ilvl w:val="0"/>
          <w:numId w:val="5"/>
        </w:numPr>
        <w:suppressAutoHyphens/>
        <w:spacing w:after="0" w:line="240" w:lineRule="auto"/>
        <w:contextualSpacing w:val="0"/>
        <w:jc w:val="center"/>
        <w:rPr>
          <w:rFonts w:ascii="Times New Roman" w:eastAsia="Calibri" w:hAnsi="Times New Roman"/>
          <w:b/>
          <w:bCs/>
          <w:sz w:val="24"/>
          <w:szCs w:val="24"/>
          <w:lang w:eastAsia="ar-SA"/>
        </w:rPr>
      </w:pPr>
      <w:bookmarkStart w:id="10" w:name="_Toc456885453"/>
      <w:r w:rsidRPr="007B317C">
        <w:rPr>
          <w:rFonts w:ascii="Times New Roman" w:eastAsia="Calibri" w:hAnsi="Times New Roman"/>
          <w:b/>
          <w:bCs/>
          <w:sz w:val="24"/>
          <w:szCs w:val="24"/>
          <w:lang w:eastAsia="ar-SA"/>
        </w:rPr>
        <w:t>PRETENDENTA TIESĪBAS UN PIENĀKUMI</w:t>
      </w:r>
      <w:bookmarkEnd w:id="10"/>
    </w:p>
    <w:p w14:paraId="7098253C" w14:textId="77777777" w:rsidR="003F5769" w:rsidRPr="007B317C" w:rsidRDefault="003F5769" w:rsidP="00E2633F">
      <w:pPr>
        <w:pStyle w:val="Sarakstarindkopa"/>
        <w:suppressAutoHyphens/>
        <w:spacing w:after="0" w:line="240" w:lineRule="auto"/>
        <w:ind w:left="764" w:hanging="502"/>
        <w:contextualSpacing w:val="0"/>
        <w:jc w:val="both"/>
        <w:rPr>
          <w:rFonts w:ascii="Times New Roman" w:eastAsia="Calibri" w:hAnsi="Times New Roman"/>
          <w:b/>
          <w:bCs/>
          <w:sz w:val="24"/>
          <w:szCs w:val="24"/>
          <w:lang w:eastAsia="ar-SA"/>
        </w:rPr>
      </w:pPr>
    </w:p>
    <w:p w14:paraId="17D95946" w14:textId="77777777" w:rsidR="003F5769" w:rsidRPr="00361F5A" w:rsidRDefault="003F5769" w:rsidP="00E2633F">
      <w:pPr>
        <w:pStyle w:val="Virsraksts2"/>
        <w:numPr>
          <w:ilvl w:val="1"/>
          <w:numId w:val="5"/>
        </w:numPr>
        <w:spacing w:before="0"/>
        <w:rPr>
          <w:rFonts w:ascii="Times New Roman" w:hAnsi="Times New Roman" w:cs="Times New Roman"/>
          <w:b w:val="0"/>
          <w:color w:val="000000" w:themeColor="text1"/>
          <w:sz w:val="24"/>
          <w:szCs w:val="24"/>
        </w:rPr>
      </w:pPr>
      <w:r w:rsidRPr="00361F5A">
        <w:rPr>
          <w:rFonts w:ascii="Times New Roman" w:hAnsi="Times New Roman" w:cs="Times New Roman"/>
          <w:color w:val="000000" w:themeColor="text1"/>
          <w:sz w:val="24"/>
          <w:szCs w:val="24"/>
        </w:rPr>
        <w:t>Pretendenta tiesības:</w:t>
      </w:r>
    </w:p>
    <w:p w14:paraId="08428A41" w14:textId="70340D1A" w:rsidR="003F5769" w:rsidRPr="00361F5A" w:rsidRDefault="003F5769" w:rsidP="00E2633F">
      <w:pPr>
        <w:pStyle w:val="Virsraksts3"/>
        <w:numPr>
          <w:ilvl w:val="2"/>
          <w:numId w:val="5"/>
        </w:numPr>
        <w:spacing w:before="0" w:line="240" w:lineRule="auto"/>
        <w:ind w:left="1418" w:hanging="851"/>
        <w:rPr>
          <w:rFonts w:ascii="Times New Roman" w:hAnsi="Times New Roman" w:cs="Times New Roman"/>
          <w:b/>
          <w:color w:val="000000" w:themeColor="text1"/>
        </w:rPr>
      </w:pPr>
      <w:r w:rsidRPr="00361F5A">
        <w:rPr>
          <w:rFonts w:ascii="Times New Roman" w:hAnsi="Times New Roman" w:cs="Times New Roman"/>
          <w:color w:val="000000" w:themeColor="text1"/>
        </w:rPr>
        <w:t xml:space="preserve">Laikus pieprasīt iepirkuma komisijai papildu informāciju par </w:t>
      </w:r>
      <w:r w:rsidR="0085541C">
        <w:rPr>
          <w:rFonts w:ascii="Times New Roman" w:hAnsi="Times New Roman" w:cs="Times New Roman"/>
          <w:color w:val="000000" w:themeColor="text1"/>
        </w:rPr>
        <w:t>iepirkuma procedūras</w:t>
      </w:r>
      <w:r w:rsidRPr="00361F5A">
        <w:rPr>
          <w:rFonts w:ascii="Times New Roman" w:hAnsi="Times New Roman" w:cs="Times New Roman"/>
          <w:color w:val="000000" w:themeColor="text1"/>
        </w:rPr>
        <w:t xml:space="preserve"> nolikumu, iesniedzot rakstisku pieprasījumu.</w:t>
      </w:r>
    </w:p>
    <w:p w14:paraId="7BBE9F73" w14:textId="36D23072" w:rsidR="003F5769" w:rsidRPr="00361F5A" w:rsidRDefault="003F5769" w:rsidP="00E2633F">
      <w:pPr>
        <w:pStyle w:val="Virsraksts3"/>
        <w:numPr>
          <w:ilvl w:val="2"/>
          <w:numId w:val="5"/>
        </w:numPr>
        <w:spacing w:before="0" w:line="240" w:lineRule="auto"/>
        <w:ind w:left="1418" w:hanging="851"/>
        <w:rPr>
          <w:rFonts w:ascii="Times New Roman" w:hAnsi="Times New Roman" w:cs="Times New Roman"/>
          <w:b/>
          <w:color w:val="000000" w:themeColor="text1"/>
        </w:rPr>
      </w:pPr>
      <w:r w:rsidRPr="00361F5A">
        <w:rPr>
          <w:rFonts w:ascii="Times New Roman" w:hAnsi="Times New Roman" w:cs="Times New Roman"/>
          <w:color w:val="000000" w:themeColor="text1"/>
        </w:rPr>
        <w:t xml:space="preserve">Veidot piegādātāju apvienības un iesniegt vienu kopēju piedāvājumu </w:t>
      </w:r>
      <w:proofErr w:type="spellStart"/>
      <w:r w:rsidR="0085541C">
        <w:rPr>
          <w:rFonts w:ascii="Times New Roman" w:hAnsi="Times New Roman" w:cs="Times New Roman"/>
          <w:color w:val="000000" w:themeColor="text1"/>
        </w:rPr>
        <w:t>ieprkuma</w:t>
      </w:r>
      <w:proofErr w:type="spellEnd"/>
      <w:r w:rsidR="0085541C">
        <w:rPr>
          <w:rFonts w:ascii="Times New Roman" w:hAnsi="Times New Roman" w:cs="Times New Roman"/>
          <w:color w:val="000000" w:themeColor="text1"/>
        </w:rPr>
        <w:t xml:space="preserve"> procedūrā</w:t>
      </w:r>
    </w:p>
    <w:p w14:paraId="5AF7F5B0" w14:textId="77777777" w:rsidR="003F5769" w:rsidRPr="00361F5A" w:rsidRDefault="003F5769" w:rsidP="00E2633F">
      <w:pPr>
        <w:pStyle w:val="Virsraksts3"/>
        <w:numPr>
          <w:ilvl w:val="2"/>
          <w:numId w:val="5"/>
        </w:numPr>
        <w:spacing w:before="0" w:line="240" w:lineRule="auto"/>
        <w:ind w:left="1418" w:hanging="851"/>
        <w:rPr>
          <w:rFonts w:ascii="Times New Roman" w:hAnsi="Times New Roman" w:cs="Times New Roman"/>
          <w:b/>
          <w:color w:val="000000" w:themeColor="text1"/>
        </w:rPr>
      </w:pPr>
      <w:r w:rsidRPr="00361F5A">
        <w:rPr>
          <w:rFonts w:ascii="Times New Roman" w:hAnsi="Times New Roman" w:cs="Times New Roman"/>
          <w:color w:val="000000" w:themeColor="text1"/>
        </w:rPr>
        <w:t>Pirms piedāvājumu iesniegšanas termiņa beigām grozīt vai atsaukt iesniegto piedāvājumu.</w:t>
      </w:r>
    </w:p>
    <w:p w14:paraId="759944F7" w14:textId="77777777" w:rsidR="003F5769" w:rsidRPr="00361F5A" w:rsidRDefault="003F5769" w:rsidP="00E2633F">
      <w:pPr>
        <w:pStyle w:val="Sarakstarindkopa"/>
        <w:numPr>
          <w:ilvl w:val="2"/>
          <w:numId w:val="5"/>
        </w:numPr>
        <w:tabs>
          <w:tab w:val="left" w:pos="851"/>
          <w:tab w:val="left" w:pos="1276"/>
          <w:tab w:val="left" w:pos="1419"/>
          <w:tab w:val="left" w:pos="6462"/>
        </w:tabs>
        <w:suppressAutoHyphens/>
        <w:spacing w:after="0" w:line="240" w:lineRule="auto"/>
        <w:ind w:left="1418" w:hanging="851"/>
        <w:jc w:val="both"/>
        <w:rPr>
          <w:rFonts w:ascii="Times New Roman" w:hAnsi="Times New Roman"/>
          <w:color w:val="000000" w:themeColor="text1"/>
          <w:sz w:val="24"/>
          <w:szCs w:val="24"/>
        </w:rPr>
      </w:pPr>
      <w:r w:rsidRPr="00361F5A">
        <w:rPr>
          <w:rFonts w:ascii="Times New Roman" w:hAnsi="Times New Roman"/>
          <w:color w:val="000000" w:themeColor="text1"/>
          <w:sz w:val="24"/>
          <w:szCs w:val="24"/>
        </w:rPr>
        <w:t>Citas tiesības saskaņā ar Publisko iepirkumu likumu un uz tā pamata izdotajiem Ministru kabineta noteikumiem, šo nolikumu un citiem normatīvajiem tiesību aktiem.</w:t>
      </w:r>
    </w:p>
    <w:p w14:paraId="13F7A461" w14:textId="77777777" w:rsidR="003F5769" w:rsidRPr="00C22835" w:rsidRDefault="003F5769" w:rsidP="00E2633F">
      <w:pPr>
        <w:pStyle w:val="Sarakstarindkopa"/>
        <w:numPr>
          <w:ilvl w:val="1"/>
          <w:numId w:val="5"/>
        </w:numPr>
        <w:suppressAutoHyphens/>
        <w:spacing w:after="0" w:line="240" w:lineRule="auto"/>
        <w:ind w:left="502" w:hanging="502"/>
        <w:contextualSpacing w:val="0"/>
        <w:jc w:val="both"/>
        <w:rPr>
          <w:rFonts w:ascii="Times New Roman" w:eastAsia="Calibri" w:hAnsi="Times New Roman"/>
          <w:b/>
          <w:bCs/>
          <w:color w:val="000000" w:themeColor="text1"/>
          <w:sz w:val="24"/>
          <w:szCs w:val="24"/>
          <w:lang w:eastAsia="ar-SA"/>
        </w:rPr>
      </w:pPr>
      <w:r w:rsidRPr="00C22835">
        <w:rPr>
          <w:rFonts w:ascii="Times New Roman" w:eastAsia="Calibri" w:hAnsi="Times New Roman"/>
          <w:b/>
          <w:bCs/>
          <w:color w:val="000000" w:themeColor="text1"/>
          <w:sz w:val="24"/>
          <w:szCs w:val="24"/>
          <w:lang w:eastAsia="ar-SA"/>
        </w:rPr>
        <w:t>Pretendenta pienākumi:</w:t>
      </w:r>
    </w:p>
    <w:p w14:paraId="3536396D" w14:textId="77777777" w:rsidR="003F5769" w:rsidRPr="002A4D81" w:rsidRDefault="003F5769" w:rsidP="00E2633F">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2A4D81">
        <w:rPr>
          <w:rFonts w:ascii="Times New Roman" w:eastAsia="Calibri" w:hAnsi="Times New Roman"/>
          <w:bCs/>
          <w:sz w:val="24"/>
          <w:szCs w:val="24"/>
          <w:lang w:eastAsia="ar-SA"/>
        </w:rPr>
        <w:t>Līdz piedāvājumu iesniegšanas termiņa beigām regulāri iepazīties ar Pasūtītāja ievietoto informāciju par Iepirkumu Pasūtītāja mājas lapā internetā.</w:t>
      </w:r>
    </w:p>
    <w:p w14:paraId="4BB82EE7" w14:textId="77777777" w:rsidR="00685077" w:rsidRPr="002637DC" w:rsidRDefault="00685077" w:rsidP="00685077">
      <w:pPr>
        <w:pStyle w:val="Virsraksts3"/>
        <w:numPr>
          <w:ilvl w:val="2"/>
          <w:numId w:val="10"/>
        </w:numPr>
        <w:spacing w:before="0" w:line="240" w:lineRule="auto"/>
        <w:rPr>
          <w:rFonts w:ascii="Times New Roman" w:hAnsi="Times New Roman" w:cs="Times New Roman"/>
          <w:color w:val="auto"/>
        </w:rPr>
      </w:pPr>
      <w:r w:rsidRPr="002637DC">
        <w:rPr>
          <w:rFonts w:ascii="Times New Roman" w:hAnsi="Times New Roman" w:cs="Times New Roman"/>
          <w:color w:val="auto"/>
        </w:rPr>
        <w:lastRenderedPageBreak/>
        <w:t>Sniegt patiesu informāciju.</w:t>
      </w:r>
    </w:p>
    <w:p w14:paraId="73EC3E50" w14:textId="77777777" w:rsidR="00685077" w:rsidRPr="002637DC" w:rsidRDefault="00685077" w:rsidP="00685077">
      <w:pPr>
        <w:pStyle w:val="Virsraksts3"/>
        <w:numPr>
          <w:ilvl w:val="2"/>
          <w:numId w:val="10"/>
        </w:numPr>
        <w:spacing w:before="0" w:line="240" w:lineRule="auto"/>
        <w:jc w:val="both"/>
        <w:rPr>
          <w:rFonts w:ascii="Times New Roman" w:hAnsi="Times New Roman" w:cs="Times New Roman"/>
          <w:color w:val="auto"/>
        </w:rPr>
      </w:pPr>
      <w:proofErr w:type="spellStart"/>
      <w:r w:rsidRPr="002637DC">
        <w:rPr>
          <w:rFonts w:ascii="Times New Roman" w:hAnsi="Times New Roman" w:cs="Times New Roman"/>
          <w:color w:val="auto"/>
        </w:rPr>
        <w:t>Rakstveidā</w:t>
      </w:r>
      <w:proofErr w:type="spellEnd"/>
      <w:r w:rsidRPr="002637DC">
        <w:rPr>
          <w:rFonts w:ascii="Times New Roman" w:hAnsi="Times New Roman" w:cs="Times New Roman"/>
          <w:color w:val="auto"/>
        </w:rPr>
        <w:t>, iepirkuma komisijas norādītajā termiņā, sniegt atbildes un paskaidrojumus uz iepirkuma komisijas uzdotajiem jautājumiem par piedāvājumu.</w:t>
      </w:r>
    </w:p>
    <w:p w14:paraId="491F8091" w14:textId="05E86A91" w:rsidR="00685077" w:rsidRDefault="00685077" w:rsidP="00685077">
      <w:pPr>
        <w:pStyle w:val="Sarakstarindkopa"/>
        <w:numPr>
          <w:ilvl w:val="2"/>
          <w:numId w:val="10"/>
        </w:numPr>
        <w:tabs>
          <w:tab w:val="left" w:pos="851"/>
          <w:tab w:val="left" w:pos="1276"/>
          <w:tab w:val="left" w:pos="1419"/>
          <w:tab w:val="left" w:pos="6462"/>
        </w:tabs>
        <w:suppressAutoHyphen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Citi pienākumi </w:t>
      </w:r>
      <w:r w:rsidRPr="00391469">
        <w:rPr>
          <w:rFonts w:ascii="Times New Roman" w:hAnsi="Times New Roman"/>
          <w:sz w:val="24"/>
          <w:szCs w:val="24"/>
        </w:rPr>
        <w:t>saskaņā ar Publisko iepirkumu likumu un uz tā pamata izdotajiem Ministru kabineta noteikumiem, šo nolikumu un citiem normatīvajiem tiesību aktiem.</w:t>
      </w:r>
    </w:p>
    <w:p w14:paraId="404CEECE" w14:textId="77777777" w:rsidR="00685077" w:rsidRPr="00391469" w:rsidRDefault="00685077" w:rsidP="00685077">
      <w:pPr>
        <w:pStyle w:val="Sarakstarindkopa"/>
        <w:tabs>
          <w:tab w:val="left" w:pos="851"/>
          <w:tab w:val="left" w:pos="1276"/>
          <w:tab w:val="left" w:pos="1419"/>
          <w:tab w:val="left" w:pos="6462"/>
        </w:tabs>
        <w:suppressAutoHyphens/>
        <w:spacing w:after="0" w:line="240" w:lineRule="auto"/>
        <w:ind w:left="1276"/>
        <w:jc w:val="both"/>
        <w:rPr>
          <w:rFonts w:ascii="Times New Roman" w:hAnsi="Times New Roman"/>
          <w:sz w:val="24"/>
          <w:szCs w:val="24"/>
        </w:rPr>
      </w:pPr>
    </w:p>
    <w:p w14:paraId="10EB7D22" w14:textId="77777777" w:rsidR="007407EA" w:rsidRPr="007407EA" w:rsidRDefault="007407EA" w:rsidP="00685077">
      <w:pPr>
        <w:pStyle w:val="Sarakstarindkopa"/>
        <w:numPr>
          <w:ilvl w:val="0"/>
          <w:numId w:val="10"/>
        </w:numPr>
        <w:spacing w:after="0" w:line="240" w:lineRule="auto"/>
        <w:jc w:val="both"/>
        <w:rPr>
          <w:rFonts w:ascii="Times New Roman" w:eastAsia="Calibri" w:hAnsi="Times New Roman"/>
          <w:b/>
          <w:bCs/>
          <w:sz w:val="24"/>
          <w:szCs w:val="24"/>
          <w:lang w:eastAsia="ar-SA"/>
        </w:rPr>
      </w:pPr>
      <w:r w:rsidRPr="007407EA">
        <w:rPr>
          <w:rFonts w:ascii="Times New Roman" w:eastAsia="Calibri" w:hAnsi="Times New Roman"/>
          <w:b/>
          <w:bCs/>
          <w:sz w:val="24"/>
          <w:szCs w:val="24"/>
          <w:lang w:eastAsia="ar-SA"/>
        </w:rPr>
        <w:t>Pielikumi:</w:t>
      </w: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098"/>
        <w:gridCol w:w="514"/>
      </w:tblGrid>
      <w:tr w:rsidR="007407EA" w:rsidRPr="002637DC" w14:paraId="0971C452" w14:textId="77777777" w:rsidTr="00A22ECA">
        <w:tc>
          <w:tcPr>
            <w:tcW w:w="1459" w:type="dxa"/>
          </w:tcPr>
          <w:p w14:paraId="352C3DBF"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1.pielikums</w:t>
            </w:r>
          </w:p>
        </w:tc>
        <w:tc>
          <w:tcPr>
            <w:tcW w:w="7612" w:type="dxa"/>
            <w:gridSpan w:val="2"/>
          </w:tcPr>
          <w:p w14:paraId="7D498B4B"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 xml:space="preserve">Būvprojekts </w:t>
            </w:r>
          </w:p>
        </w:tc>
      </w:tr>
      <w:tr w:rsidR="007407EA" w:rsidRPr="002637DC" w14:paraId="71B5A749" w14:textId="77777777" w:rsidTr="00A22ECA">
        <w:tc>
          <w:tcPr>
            <w:tcW w:w="1459" w:type="dxa"/>
          </w:tcPr>
          <w:p w14:paraId="6C852BDE"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2.pielikums</w:t>
            </w:r>
          </w:p>
        </w:tc>
        <w:tc>
          <w:tcPr>
            <w:tcW w:w="7612" w:type="dxa"/>
            <w:gridSpan w:val="2"/>
          </w:tcPr>
          <w:p w14:paraId="4BF0D8B0"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Pretendenta pieteikums</w:t>
            </w:r>
          </w:p>
        </w:tc>
      </w:tr>
      <w:tr w:rsidR="007407EA" w:rsidRPr="002637DC" w14:paraId="0EEC0FD8" w14:textId="77777777" w:rsidTr="00A22ECA">
        <w:tc>
          <w:tcPr>
            <w:tcW w:w="1459" w:type="dxa"/>
          </w:tcPr>
          <w:p w14:paraId="60DF8312"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3.pielikums</w:t>
            </w:r>
          </w:p>
        </w:tc>
        <w:tc>
          <w:tcPr>
            <w:tcW w:w="7612" w:type="dxa"/>
            <w:gridSpan w:val="2"/>
          </w:tcPr>
          <w:p w14:paraId="79B42493"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Pieredzes apraksts</w:t>
            </w:r>
          </w:p>
        </w:tc>
      </w:tr>
      <w:tr w:rsidR="007407EA" w:rsidRPr="002637DC" w14:paraId="71DB8192" w14:textId="77777777" w:rsidTr="00A22ECA">
        <w:tc>
          <w:tcPr>
            <w:tcW w:w="1459" w:type="dxa"/>
          </w:tcPr>
          <w:p w14:paraId="11288F70"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4.pielikums</w:t>
            </w:r>
          </w:p>
        </w:tc>
        <w:tc>
          <w:tcPr>
            <w:tcW w:w="7612" w:type="dxa"/>
            <w:gridSpan w:val="2"/>
          </w:tcPr>
          <w:p w14:paraId="5C13777B" w14:textId="77777777" w:rsidR="007407EA" w:rsidRPr="002637DC" w:rsidRDefault="007407EA" w:rsidP="007407EA">
            <w:pPr>
              <w:spacing w:after="0" w:line="240" w:lineRule="auto"/>
              <w:jc w:val="both"/>
              <w:rPr>
                <w:rFonts w:ascii="Times New Roman" w:hAnsi="Times New Roman"/>
                <w:bCs/>
                <w:iCs/>
                <w:sz w:val="24"/>
                <w:szCs w:val="24"/>
              </w:rPr>
            </w:pPr>
            <w:r w:rsidRPr="002637DC">
              <w:rPr>
                <w:rFonts w:ascii="Times New Roman" w:hAnsi="Times New Roman"/>
                <w:iCs/>
                <w:sz w:val="24"/>
                <w:szCs w:val="24"/>
              </w:rPr>
              <w:t>Pretendenta kvalificētā personālā saraksts</w:t>
            </w:r>
          </w:p>
        </w:tc>
      </w:tr>
      <w:tr w:rsidR="007407EA" w:rsidRPr="002637DC" w14:paraId="67E957F1" w14:textId="77777777" w:rsidTr="00A22ECA">
        <w:trPr>
          <w:trHeight w:val="549"/>
        </w:trPr>
        <w:tc>
          <w:tcPr>
            <w:tcW w:w="1459" w:type="dxa"/>
          </w:tcPr>
          <w:p w14:paraId="0D06C0B8"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5.pielikums</w:t>
            </w:r>
          </w:p>
        </w:tc>
        <w:tc>
          <w:tcPr>
            <w:tcW w:w="7612" w:type="dxa"/>
            <w:gridSpan w:val="2"/>
          </w:tcPr>
          <w:p w14:paraId="571BFDED" w14:textId="6F526D7F" w:rsidR="007407EA" w:rsidRPr="002637DC" w:rsidRDefault="007407EA" w:rsidP="007407EA">
            <w:pPr>
              <w:spacing w:after="0" w:line="240" w:lineRule="auto"/>
              <w:ind w:right="-6"/>
              <w:rPr>
                <w:rFonts w:ascii="Times New Roman" w:eastAsia="Calibri" w:hAnsi="Times New Roman"/>
                <w:bCs/>
                <w:sz w:val="24"/>
                <w:szCs w:val="24"/>
                <w:lang w:eastAsia="ar-SA"/>
              </w:rPr>
            </w:pPr>
            <w:r w:rsidRPr="002637DC">
              <w:rPr>
                <w:rFonts w:ascii="Times New Roman" w:hAnsi="Times New Roman"/>
                <w:bCs/>
                <w:sz w:val="24"/>
                <w:szCs w:val="24"/>
              </w:rPr>
              <w:t>Atbildīgā būvdarbu vadītāja profesionālās kvalifikācijas, izglītības un darba pieredzes apraksts</w:t>
            </w:r>
          </w:p>
        </w:tc>
      </w:tr>
      <w:tr w:rsidR="007407EA" w:rsidRPr="002637DC" w14:paraId="41A23C51" w14:textId="77777777" w:rsidTr="00A22ECA">
        <w:trPr>
          <w:trHeight w:val="189"/>
        </w:trPr>
        <w:tc>
          <w:tcPr>
            <w:tcW w:w="1459" w:type="dxa"/>
          </w:tcPr>
          <w:p w14:paraId="7DDFB980"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6.pielikums</w:t>
            </w:r>
          </w:p>
        </w:tc>
        <w:tc>
          <w:tcPr>
            <w:tcW w:w="7612" w:type="dxa"/>
            <w:gridSpan w:val="2"/>
          </w:tcPr>
          <w:p w14:paraId="0ADC547F" w14:textId="77777777" w:rsidR="007407EA" w:rsidRPr="002637DC" w:rsidRDefault="007407EA" w:rsidP="007407EA">
            <w:pPr>
              <w:spacing w:after="0" w:line="240" w:lineRule="auto"/>
              <w:ind w:right="-6"/>
              <w:jc w:val="both"/>
              <w:rPr>
                <w:rFonts w:ascii="Times New Roman" w:eastAsia="Calibri" w:hAnsi="Times New Roman"/>
                <w:bCs/>
                <w:sz w:val="24"/>
                <w:szCs w:val="24"/>
                <w:lang w:eastAsia="ar-SA"/>
              </w:rPr>
            </w:pPr>
            <w:r w:rsidRPr="002637DC">
              <w:rPr>
                <w:rFonts w:ascii="Times New Roman" w:hAnsi="Times New Roman"/>
                <w:bCs/>
                <w:iCs/>
                <w:sz w:val="24"/>
                <w:szCs w:val="24"/>
              </w:rPr>
              <w:t>Apakšuzņēmēj</w:t>
            </w:r>
            <w:r>
              <w:rPr>
                <w:rFonts w:ascii="Times New Roman" w:hAnsi="Times New Roman"/>
                <w:bCs/>
                <w:iCs/>
                <w:sz w:val="24"/>
                <w:szCs w:val="24"/>
              </w:rPr>
              <w:t xml:space="preserve">u </w:t>
            </w:r>
            <w:r w:rsidRPr="002637DC">
              <w:rPr>
                <w:rFonts w:ascii="Times New Roman" w:hAnsi="Times New Roman"/>
                <w:bCs/>
                <w:iCs/>
                <w:sz w:val="24"/>
                <w:szCs w:val="24"/>
              </w:rPr>
              <w:t>saraksts</w:t>
            </w:r>
          </w:p>
        </w:tc>
      </w:tr>
      <w:tr w:rsidR="007407EA" w:rsidRPr="002637DC" w14:paraId="195458BF" w14:textId="77777777" w:rsidTr="00A22ECA">
        <w:trPr>
          <w:trHeight w:val="270"/>
        </w:trPr>
        <w:tc>
          <w:tcPr>
            <w:tcW w:w="1459" w:type="dxa"/>
          </w:tcPr>
          <w:p w14:paraId="07F0C167" w14:textId="77777777" w:rsidR="007407EA" w:rsidRPr="002637DC" w:rsidRDefault="007407EA" w:rsidP="007407EA">
            <w:pPr>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7.pielikums</w:t>
            </w:r>
          </w:p>
        </w:tc>
        <w:tc>
          <w:tcPr>
            <w:tcW w:w="7612" w:type="dxa"/>
            <w:gridSpan w:val="2"/>
          </w:tcPr>
          <w:p w14:paraId="3A3834F4" w14:textId="77777777" w:rsidR="007407EA" w:rsidRPr="002637DC" w:rsidRDefault="007407EA" w:rsidP="007407EA">
            <w:pPr>
              <w:widowControl w:val="0"/>
              <w:spacing w:after="0" w:line="240" w:lineRule="auto"/>
              <w:jc w:val="both"/>
              <w:rPr>
                <w:rFonts w:ascii="Times New Roman" w:eastAsia="Calibri" w:hAnsi="Times New Roman"/>
                <w:bCs/>
                <w:sz w:val="24"/>
                <w:szCs w:val="24"/>
                <w:lang w:eastAsia="ar-SA"/>
              </w:rPr>
            </w:pPr>
            <w:r w:rsidRPr="002637DC">
              <w:rPr>
                <w:rFonts w:ascii="Times New Roman" w:eastAsia="Calibri" w:hAnsi="Times New Roman"/>
                <w:bCs/>
                <w:sz w:val="24"/>
                <w:szCs w:val="24"/>
                <w:lang w:eastAsia="ar-SA"/>
              </w:rPr>
              <w:t>Finanšu piedāvājums</w:t>
            </w:r>
          </w:p>
        </w:tc>
      </w:tr>
      <w:tr w:rsidR="00A22ECA" w:rsidRPr="002637DC" w14:paraId="695AC7C7" w14:textId="77777777" w:rsidTr="00A22ECA">
        <w:trPr>
          <w:gridAfter w:val="1"/>
          <w:wAfter w:w="514" w:type="dxa"/>
        </w:trPr>
        <w:tc>
          <w:tcPr>
            <w:tcW w:w="1459" w:type="dxa"/>
          </w:tcPr>
          <w:p w14:paraId="53DD64A3" w14:textId="771CB00E" w:rsidR="00A22ECA" w:rsidRPr="002637DC" w:rsidRDefault="00A22ECA" w:rsidP="00A22ECA">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8</w:t>
            </w:r>
            <w:r w:rsidRPr="002637DC">
              <w:rPr>
                <w:rFonts w:ascii="Times New Roman" w:eastAsia="Calibri" w:hAnsi="Times New Roman"/>
                <w:bCs/>
                <w:sz w:val="24"/>
                <w:szCs w:val="24"/>
                <w:lang w:eastAsia="ar-SA"/>
              </w:rPr>
              <w:t>.pielikums</w:t>
            </w:r>
          </w:p>
        </w:tc>
        <w:tc>
          <w:tcPr>
            <w:tcW w:w="7098" w:type="dxa"/>
          </w:tcPr>
          <w:p w14:paraId="6F6AA577" w14:textId="4B5C1688" w:rsidR="00A22ECA" w:rsidRPr="002637DC" w:rsidRDefault="00A22ECA" w:rsidP="00A22ECA">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Līguma projekts</w:t>
            </w:r>
          </w:p>
        </w:tc>
      </w:tr>
      <w:tr w:rsidR="00A22ECA" w:rsidRPr="002637DC" w14:paraId="3B1AE14F" w14:textId="77777777" w:rsidTr="00A22ECA">
        <w:trPr>
          <w:gridAfter w:val="1"/>
          <w:wAfter w:w="514" w:type="dxa"/>
        </w:trPr>
        <w:tc>
          <w:tcPr>
            <w:tcW w:w="1459" w:type="dxa"/>
          </w:tcPr>
          <w:p w14:paraId="5AAF1FBE" w14:textId="7A828C9B" w:rsidR="00A22ECA" w:rsidRPr="002637DC" w:rsidRDefault="00A22ECA" w:rsidP="00A22ECA">
            <w:pPr>
              <w:spacing w:after="0" w:line="240" w:lineRule="auto"/>
              <w:jc w:val="both"/>
              <w:rPr>
                <w:rFonts w:ascii="Times New Roman" w:eastAsia="Calibri" w:hAnsi="Times New Roman"/>
                <w:bCs/>
                <w:sz w:val="24"/>
                <w:szCs w:val="24"/>
                <w:lang w:eastAsia="ar-SA"/>
              </w:rPr>
            </w:pPr>
          </w:p>
        </w:tc>
        <w:tc>
          <w:tcPr>
            <w:tcW w:w="7098" w:type="dxa"/>
          </w:tcPr>
          <w:p w14:paraId="0B619EEF" w14:textId="0FC7AE9E" w:rsidR="00A22ECA" w:rsidRPr="002637DC" w:rsidRDefault="00A22ECA" w:rsidP="00A22ECA">
            <w:pPr>
              <w:spacing w:after="0" w:line="240" w:lineRule="auto"/>
              <w:jc w:val="both"/>
              <w:rPr>
                <w:rFonts w:ascii="Times New Roman" w:eastAsia="Calibri" w:hAnsi="Times New Roman"/>
                <w:bCs/>
                <w:sz w:val="24"/>
                <w:szCs w:val="24"/>
                <w:lang w:eastAsia="ar-SA"/>
              </w:rPr>
            </w:pPr>
          </w:p>
        </w:tc>
      </w:tr>
    </w:tbl>
    <w:p w14:paraId="356E57F0" w14:textId="77777777" w:rsidR="00683A0E" w:rsidRDefault="00683A0E" w:rsidP="007407EA">
      <w:pPr>
        <w:spacing w:after="0" w:line="240" w:lineRule="auto"/>
        <w:jc w:val="both"/>
      </w:pPr>
    </w:p>
    <w:sectPr w:rsidR="00683A0E" w:rsidSect="00516FEA">
      <w:footerReference w:type="even" r:id="rId14"/>
      <w:footerReference w:type="default" r:id="rId15"/>
      <w:footerReference w:type="first" r:id="rId16"/>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B012" w14:textId="77777777" w:rsidR="00DA4A1A" w:rsidRDefault="00DA4A1A">
      <w:pPr>
        <w:spacing w:after="0" w:line="240" w:lineRule="auto"/>
      </w:pPr>
      <w:r>
        <w:separator/>
      </w:r>
    </w:p>
  </w:endnote>
  <w:endnote w:type="continuationSeparator" w:id="0">
    <w:p w14:paraId="58A4087A" w14:textId="77777777" w:rsidR="00DA4A1A" w:rsidRDefault="00DA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D2A2" w14:textId="77777777" w:rsidR="00231C4E" w:rsidRDefault="007407EA"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38E6AFD" w14:textId="77777777" w:rsidR="00231C4E" w:rsidRDefault="00DA4A1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A668" w14:textId="77777777" w:rsidR="00231C4E" w:rsidRPr="000C684A" w:rsidRDefault="007407EA">
    <w:pPr>
      <w:pStyle w:val="Kjene"/>
      <w:jc w:val="center"/>
    </w:pPr>
    <w:r>
      <w:fldChar w:fldCharType="begin"/>
    </w:r>
    <w:r>
      <w:instrText>PAGE   \* MERGEFORMAT</w:instrText>
    </w:r>
    <w:r>
      <w:fldChar w:fldCharType="separate"/>
    </w:r>
    <w:r>
      <w:rPr>
        <w:noProof/>
      </w:rPr>
      <w:t>10</w:t>
    </w:r>
    <w:r>
      <w:rPr>
        <w:noProof/>
      </w:rPr>
      <w:fldChar w:fldCharType="end"/>
    </w:r>
  </w:p>
  <w:p w14:paraId="5463D9DE" w14:textId="77777777" w:rsidR="00231C4E" w:rsidRDefault="00DA4A1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C27F" w14:textId="77777777" w:rsidR="00231C4E" w:rsidRDefault="007407EA">
    <w:pPr>
      <w:pStyle w:val="Kjene"/>
      <w:jc w:val="center"/>
    </w:pPr>
    <w:r>
      <w:fldChar w:fldCharType="begin"/>
    </w:r>
    <w:r>
      <w:instrText>PAGE   \* MERGEFORMAT</w:instrText>
    </w:r>
    <w:r>
      <w:fldChar w:fldCharType="separate"/>
    </w:r>
    <w:r>
      <w:rPr>
        <w:noProof/>
      </w:rPr>
      <w:t>35</w:t>
    </w:r>
    <w:r>
      <w:rPr>
        <w:noProof/>
      </w:rPr>
      <w:fldChar w:fldCharType="end"/>
    </w:r>
  </w:p>
  <w:p w14:paraId="01B34427" w14:textId="77777777" w:rsidR="00231C4E" w:rsidRDefault="00DA4A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9C20" w14:textId="77777777" w:rsidR="00DA4A1A" w:rsidRDefault="00DA4A1A">
      <w:pPr>
        <w:spacing w:after="0" w:line="240" w:lineRule="auto"/>
      </w:pPr>
      <w:r>
        <w:separator/>
      </w:r>
    </w:p>
  </w:footnote>
  <w:footnote w:type="continuationSeparator" w:id="0">
    <w:p w14:paraId="4632380F" w14:textId="77777777" w:rsidR="00DA4A1A" w:rsidRDefault="00DA4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B41"/>
    <w:multiLevelType w:val="multilevel"/>
    <w:tmpl w:val="0D9205D2"/>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865465C"/>
    <w:multiLevelType w:val="multilevel"/>
    <w:tmpl w:val="D668CA7E"/>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2405016"/>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FC0ACC"/>
    <w:multiLevelType w:val="multilevel"/>
    <w:tmpl w:val="45EC02F0"/>
    <w:lvl w:ilvl="0">
      <w:start w:val="10"/>
      <w:numFmt w:val="decimal"/>
      <w:lvlText w:val="%1."/>
      <w:lvlJc w:val="left"/>
      <w:pPr>
        <w:ind w:left="480" w:hanging="480"/>
      </w:pPr>
      <w:rPr>
        <w:rFonts w:hint="default"/>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951D59"/>
    <w:multiLevelType w:val="multilevel"/>
    <w:tmpl w:val="4D0E7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D26CEA"/>
    <w:multiLevelType w:val="multilevel"/>
    <w:tmpl w:val="D668CA7E"/>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71E072B4"/>
    <w:multiLevelType w:val="multilevel"/>
    <w:tmpl w:val="DEDAFB9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4"/>
  </w:num>
  <w:num w:numId="4">
    <w:abstractNumId w:val="0"/>
  </w:num>
  <w:num w:numId="5">
    <w:abstractNumId w:val="8"/>
  </w:num>
  <w:num w:numId="6">
    <w:abstractNumId w:val="9"/>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87"/>
    <w:rsid w:val="00000364"/>
    <w:rsid w:val="000031A1"/>
    <w:rsid w:val="00016155"/>
    <w:rsid w:val="00057C51"/>
    <w:rsid w:val="0008335B"/>
    <w:rsid w:val="00096860"/>
    <w:rsid w:val="000A4A59"/>
    <w:rsid w:val="000B5928"/>
    <w:rsid w:val="000C78A2"/>
    <w:rsid w:val="000D7AD0"/>
    <w:rsid w:val="00114328"/>
    <w:rsid w:val="00114687"/>
    <w:rsid w:val="001224D0"/>
    <w:rsid w:val="00160E89"/>
    <w:rsid w:val="0016799A"/>
    <w:rsid w:val="00192869"/>
    <w:rsid w:val="001A00C8"/>
    <w:rsid w:val="001A01AB"/>
    <w:rsid w:val="001A6F28"/>
    <w:rsid w:val="001E0C81"/>
    <w:rsid w:val="001E597B"/>
    <w:rsid w:val="001E628F"/>
    <w:rsid w:val="00243A08"/>
    <w:rsid w:val="00267C55"/>
    <w:rsid w:val="002712BF"/>
    <w:rsid w:val="00282CD9"/>
    <w:rsid w:val="002C6AE4"/>
    <w:rsid w:val="002E039A"/>
    <w:rsid w:val="002F0D87"/>
    <w:rsid w:val="002F33E0"/>
    <w:rsid w:val="003336AE"/>
    <w:rsid w:val="00352E40"/>
    <w:rsid w:val="003916B0"/>
    <w:rsid w:val="00394AE4"/>
    <w:rsid w:val="003A57B7"/>
    <w:rsid w:val="003A7BB4"/>
    <w:rsid w:val="003B619F"/>
    <w:rsid w:val="003D4102"/>
    <w:rsid w:val="003F5769"/>
    <w:rsid w:val="00431556"/>
    <w:rsid w:val="00462D72"/>
    <w:rsid w:val="00471975"/>
    <w:rsid w:val="0047511C"/>
    <w:rsid w:val="00491052"/>
    <w:rsid w:val="004955D1"/>
    <w:rsid w:val="004E0DF8"/>
    <w:rsid w:val="005A28C0"/>
    <w:rsid w:val="005B0451"/>
    <w:rsid w:val="005C1020"/>
    <w:rsid w:val="005E3212"/>
    <w:rsid w:val="005F1431"/>
    <w:rsid w:val="00620C3B"/>
    <w:rsid w:val="0063211D"/>
    <w:rsid w:val="006530EB"/>
    <w:rsid w:val="0068336B"/>
    <w:rsid w:val="00683A0E"/>
    <w:rsid w:val="00685077"/>
    <w:rsid w:val="006A2252"/>
    <w:rsid w:val="006B070F"/>
    <w:rsid w:val="006B6282"/>
    <w:rsid w:val="006C781A"/>
    <w:rsid w:val="0070427C"/>
    <w:rsid w:val="00715614"/>
    <w:rsid w:val="00735EFA"/>
    <w:rsid w:val="007407EA"/>
    <w:rsid w:val="00752625"/>
    <w:rsid w:val="0076692E"/>
    <w:rsid w:val="00772F51"/>
    <w:rsid w:val="00784733"/>
    <w:rsid w:val="007A4E95"/>
    <w:rsid w:val="007C02D9"/>
    <w:rsid w:val="007F2E67"/>
    <w:rsid w:val="0085541C"/>
    <w:rsid w:val="00896B33"/>
    <w:rsid w:val="0090760B"/>
    <w:rsid w:val="009076E9"/>
    <w:rsid w:val="00910D83"/>
    <w:rsid w:val="00916181"/>
    <w:rsid w:val="0092033F"/>
    <w:rsid w:val="00926560"/>
    <w:rsid w:val="00991328"/>
    <w:rsid w:val="009A2A0A"/>
    <w:rsid w:val="009C186F"/>
    <w:rsid w:val="009E058D"/>
    <w:rsid w:val="009F513E"/>
    <w:rsid w:val="009F6A2C"/>
    <w:rsid w:val="00A04A54"/>
    <w:rsid w:val="00A15465"/>
    <w:rsid w:val="00A22ECA"/>
    <w:rsid w:val="00A715A8"/>
    <w:rsid w:val="00A75A8E"/>
    <w:rsid w:val="00AB41E5"/>
    <w:rsid w:val="00B020D5"/>
    <w:rsid w:val="00B16954"/>
    <w:rsid w:val="00B353C3"/>
    <w:rsid w:val="00B444EE"/>
    <w:rsid w:val="00BA7158"/>
    <w:rsid w:val="00BE109B"/>
    <w:rsid w:val="00C069CB"/>
    <w:rsid w:val="00C130A0"/>
    <w:rsid w:val="00C261EF"/>
    <w:rsid w:val="00C32233"/>
    <w:rsid w:val="00C519D4"/>
    <w:rsid w:val="00C66F72"/>
    <w:rsid w:val="00C80A4B"/>
    <w:rsid w:val="00C90966"/>
    <w:rsid w:val="00CA6DEA"/>
    <w:rsid w:val="00CD4249"/>
    <w:rsid w:val="00CE1078"/>
    <w:rsid w:val="00D43927"/>
    <w:rsid w:val="00D47258"/>
    <w:rsid w:val="00D473CF"/>
    <w:rsid w:val="00D825A4"/>
    <w:rsid w:val="00D92FCF"/>
    <w:rsid w:val="00DA4A1A"/>
    <w:rsid w:val="00DC2E1C"/>
    <w:rsid w:val="00DC64F6"/>
    <w:rsid w:val="00DE4E8B"/>
    <w:rsid w:val="00E2633F"/>
    <w:rsid w:val="00E82A82"/>
    <w:rsid w:val="00E90E2D"/>
    <w:rsid w:val="00E94134"/>
    <w:rsid w:val="00EA5B1C"/>
    <w:rsid w:val="00EC07C1"/>
    <w:rsid w:val="00F11406"/>
    <w:rsid w:val="00F37958"/>
    <w:rsid w:val="00F5434F"/>
    <w:rsid w:val="00F631B8"/>
    <w:rsid w:val="00F70187"/>
    <w:rsid w:val="00FC57F3"/>
    <w:rsid w:val="00FE70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5328"/>
  <w15:chartTrackingRefBased/>
  <w15:docId w15:val="{23491EC1-E91D-4789-B1DD-E6F0D376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5769"/>
    <w:pPr>
      <w:spacing w:after="200" w:line="276" w:lineRule="auto"/>
    </w:pPr>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3F57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unhideWhenUsed/>
    <w:qFormat/>
    <w:rsid w:val="003F5769"/>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US"/>
    </w:rPr>
  </w:style>
  <w:style w:type="paragraph" w:styleId="Virsraksts3">
    <w:name w:val="heading 3"/>
    <w:basedOn w:val="Parasts"/>
    <w:next w:val="Parasts"/>
    <w:link w:val="Virsraksts3Rakstz"/>
    <w:unhideWhenUsed/>
    <w:qFormat/>
    <w:rsid w:val="003F57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7A4E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nhideWhenUsed/>
    <w:qFormat/>
    <w:rsid w:val="007A4E9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F5769"/>
    <w:rPr>
      <w:rFonts w:asciiTheme="majorHAnsi" w:eastAsiaTheme="majorEastAsia" w:hAnsiTheme="majorHAnsi" w:cstheme="majorBidi"/>
      <w:b/>
      <w:bCs/>
      <w:color w:val="2F5496" w:themeColor="accent1" w:themeShade="BF"/>
      <w:sz w:val="28"/>
      <w:szCs w:val="28"/>
      <w:lang w:eastAsia="lv-LV"/>
    </w:rPr>
  </w:style>
  <w:style w:type="character" w:customStyle="1" w:styleId="Virsraksts2Rakstz">
    <w:name w:val="Virsraksts 2 Rakstz."/>
    <w:basedOn w:val="Noklusjumarindkopasfonts"/>
    <w:link w:val="Virsraksts2"/>
    <w:rsid w:val="003F5769"/>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uiPriority w:val="9"/>
    <w:semiHidden/>
    <w:rsid w:val="003F5769"/>
    <w:rPr>
      <w:rFonts w:asciiTheme="majorHAnsi" w:eastAsiaTheme="majorEastAsia" w:hAnsiTheme="majorHAnsi" w:cstheme="majorBidi"/>
      <w:color w:val="1F3763" w:themeColor="accent1" w:themeShade="7F"/>
      <w:sz w:val="24"/>
      <w:szCs w:val="24"/>
      <w:lang w:eastAsia="lv-LV"/>
    </w:rPr>
  </w:style>
  <w:style w:type="character" w:styleId="Hipersaite">
    <w:name w:val="Hyperlink"/>
    <w:rsid w:val="003F5769"/>
    <w:rPr>
      <w:b w:val="0"/>
      <w:bCs w:val="0"/>
      <w:color w:val="2425A9"/>
      <w:u w:val="single"/>
    </w:rPr>
  </w:style>
  <w:style w:type="paragraph" w:styleId="Sarakstarindkopa">
    <w:name w:val="List Paragraph"/>
    <w:aliases w:val="Strip,Syle 1,Normal bullet 2,Bullet list,H&amp;P List Paragraph,2"/>
    <w:basedOn w:val="Parasts"/>
    <w:link w:val="SarakstarindkopaRakstz"/>
    <w:uiPriority w:val="34"/>
    <w:qFormat/>
    <w:rsid w:val="003F5769"/>
    <w:pPr>
      <w:ind w:left="720"/>
      <w:contextualSpacing/>
    </w:pPr>
  </w:style>
  <w:style w:type="character" w:customStyle="1" w:styleId="SarakstarindkopaRakstz">
    <w:name w:val="Saraksta rindkopa Rakstz."/>
    <w:aliases w:val="Strip Rakstz.,Syle 1 Rakstz.,Normal bullet 2 Rakstz.,Bullet list Rakstz.,H&amp;P List Paragraph Rakstz.,2 Rakstz."/>
    <w:link w:val="Sarakstarindkopa"/>
    <w:uiPriority w:val="34"/>
    <w:qFormat/>
    <w:rsid w:val="003F5769"/>
    <w:rPr>
      <w:rFonts w:ascii="Calibri" w:eastAsia="Times New Roman" w:hAnsi="Calibri" w:cs="Times New Roman"/>
      <w:lang w:eastAsia="lv-LV"/>
    </w:rPr>
  </w:style>
  <w:style w:type="table" w:styleId="Reatabula">
    <w:name w:val="Table Grid"/>
    <w:basedOn w:val="Parastatabula"/>
    <w:uiPriority w:val="59"/>
    <w:rsid w:val="003F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F5769"/>
    <w:rPr>
      <w:sz w:val="16"/>
      <w:szCs w:val="16"/>
    </w:rPr>
  </w:style>
  <w:style w:type="paragraph" w:customStyle="1" w:styleId="DefaultText">
    <w:name w:val="Default Text"/>
    <w:rsid w:val="003F5769"/>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Style1">
    <w:name w:val="Style1"/>
    <w:autoRedefine/>
    <w:rsid w:val="003F5769"/>
    <w:pPr>
      <w:spacing w:after="0" w:line="240" w:lineRule="auto"/>
      <w:ind w:left="709" w:hanging="425"/>
      <w:jc w:val="both"/>
    </w:pPr>
    <w:rPr>
      <w:rFonts w:ascii="Times New Roman" w:eastAsia="Calibri" w:hAnsi="Times New Roman" w:cs="Times New Roman"/>
      <w:b/>
      <w:bCs/>
      <w:sz w:val="24"/>
      <w:szCs w:val="24"/>
      <w:lang w:eastAsia="ar-SA"/>
    </w:rPr>
  </w:style>
  <w:style w:type="paragraph" w:styleId="Pamatteksts">
    <w:name w:val="Body Text"/>
    <w:aliases w:val="b,uvlaka 3,plain,plain Char,b1,uvlaka 31, uvlaka 3, uvlaka 31,Body Text Char1,Body Text Char Char,Body Text1"/>
    <w:basedOn w:val="Parasts"/>
    <w:link w:val="PamattekstsRakstz"/>
    <w:rsid w:val="003F5769"/>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3F5769"/>
    <w:rPr>
      <w:rFonts w:ascii="RimTimes" w:eastAsia="Times New Roman" w:hAnsi="RimTimes" w:cs="Times New Roman"/>
      <w:sz w:val="24"/>
      <w:szCs w:val="20"/>
      <w:lang w:val="en-US"/>
    </w:rPr>
  </w:style>
  <w:style w:type="paragraph" w:customStyle="1" w:styleId="naisf">
    <w:name w:val="naisf"/>
    <w:basedOn w:val="Parasts"/>
    <w:rsid w:val="003F5769"/>
    <w:pPr>
      <w:spacing w:before="100" w:after="100" w:line="240" w:lineRule="auto"/>
      <w:jc w:val="both"/>
    </w:pPr>
    <w:rPr>
      <w:rFonts w:ascii="Times New Roman" w:hAnsi="Times New Roman"/>
      <w:sz w:val="24"/>
      <w:szCs w:val="20"/>
      <w:lang w:val="en-GB" w:eastAsia="en-US"/>
    </w:rPr>
  </w:style>
  <w:style w:type="paragraph" w:styleId="Kjene">
    <w:name w:val="footer"/>
    <w:basedOn w:val="Parasts"/>
    <w:link w:val="KjeneRakstz"/>
    <w:unhideWhenUsed/>
    <w:rsid w:val="003F5769"/>
    <w:pPr>
      <w:tabs>
        <w:tab w:val="center" w:pos="4153"/>
        <w:tab w:val="right" w:pos="8306"/>
      </w:tabs>
      <w:spacing w:after="0" w:line="240" w:lineRule="auto"/>
    </w:pPr>
  </w:style>
  <w:style w:type="character" w:customStyle="1" w:styleId="KjeneRakstz">
    <w:name w:val="Kājene Rakstz."/>
    <w:basedOn w:val="Noklusjumarindkopasfonts"/>
    <w:link w:val="Kjene"/>
    <w:rsid w:val="003F5769"/>
    <w:rPr>
      <w:rFonts w:ascii="Calibri" w:eastAsia="Times New Roman" w:hAnsi="Calibri" w:cs="Times New Roman"/>
      <w:lang w:eastAsia="lv-LV"/>
    </w:rPr>
  </w:style>
  <w:style w:type="character" w:styleId="Lappusesnumurs">
    <w:name w:val="page number"/>
    <w:uiPriority w:val="99"/>
    <w:rsid w:val="003F5769"/>
    <w:rPr>
      <w:rFonts w:cs="Times New Roman"/>
    </w:rPr>
  </w:style>
  <w:style w:type="paragraph" w:styleId="Paraststmeklis">
    <w:name w:val="Normal (Web)"/>
    <w:aliases w:val="Parastais (Web)"/>
    <w:basedOn w:val="Parasts"/>
    <w:link w:val="ParaststmeklisRakstz"/>
    <w:uiPriority w:val="99"/>
    <w:rsid w:val="003F5769"/>
    <w:pPr>
      <w:spacing w:before="280" w:after="119" w:line="240" w:lineRule="auto"/>
    </w:pPr>
    <w:rPr>
      <w:rFonts w:ascii="Times New Roman" w:hAnsi="Times New Roman"/>
      <w:sz w:val="24"/>
      <w:szCs w:val="24"/>
      <w:lang w:eastAsia="ar-SA"/>
    </w:rPr>
  </w:style>
  <w:style w:type="character" w:customStyle="1" w:styleId="ParaststmeklisRakstz">
    <w:name w:val="Parasts (tīmeklis) Rakstz."/>
    <w:aliases w:val="Parastais (Web) Rakstz."/>
    <w:link w:val="Paraststmeklis"/>
    <w:uiPriority w:val="99"/>
    <w:rsid w:val="003F5769"/>
    <w:rPr>
      <w:rFonts w:ascii="Times New Roman" w:eastAsia="Times New Roman" w:hAnsi="Times New Roman" w:cs="Times New Roman"/>
      <w:sz w:val="24"/>
      <w:szCs w:val="24"/>
      <w:lang w:eastAsia="ar-SA"/>
    </w:rPr>
  </w:style>
  <w:style w:type="paragraph" w:customStyle="1" w:styleId="DefaultStyle">
    <w:name w:val="Default Style"/>
    <w:rsid w:val="003F5769"/>
    <w:pPr>
      <w:suppressAutoHyphens/>
      <w:spacing w:after="0" w:line="100" w:lineRule="atLeast"/>
    </w:pPr>
    <w:rPr>
      <w:rFonts w:ascii="Times New Roman" w:eastAsia="Times New Roman" w:hAnsi="Times New Roman" w:cs="Times New Roman"/>
      <w:sz w:val="20"/>
      <w:szCs w:val="20"/>
      <w:lang w:val="en-US"/>
    </w:rPr>
  </w:style>
  <w:style w:type="paragraph" w:customStyle="1" w:styleId="ListParagraph2">
    <w:name w:val="List Paragraph2"/>
    <w:basedOn w:val="Parasts"/>
    <w:uiPriority w:val="99"/>
    <w:qFormat/>
    <w:rsid w:val="003F5769"/>
    <w:pPr>
      <w:ind w:left="720"/>
    </w:pPr>
    <w:rPr>
      <w:rFonts w:eastAsia="Calibri" w:cs="Calibri"/>
      <w:lang w:eastAsia="en-US"/>
    </w:rPr>
  </w:style>
  <w:style w:type="paragraph" w:customStyle="1" w:styleId="vv1">
    <w:name w:val="vv1"/>
    <w:basedOn w:val="Parasts"/>
    <w:qFormat/>
    <w:rsid w:val="00FE706A"/>
    <w:pPr>
      <w:tabs>
        <w:tab w:val="left" w:pos="0"/>
        <w:tab w:val="left" w:pos="3600"/>
      </w:tabs>
      <w:spacing w:after="0" w:line="240" w:lineRule="auto"/>
      <w:ind w:left="284" w:right="-6" w:hanging="284"/>
      <w:jc w:val="center"/>
      <w:textAlignment w:val="baseline"/>
    </w:pPr>
    <w:rPr>
      <w:rFonts w:ascii="Times New Roman" w:hAnsi="Times New Roman"/>
      <w:b/>
      <w:lang w:eastAsia="en-US"/>
    </w:rPr>
  </w:style>
  <w:style w:type="paragraph" w:customStyle="1" w:styleId="tv213">
    <w:name w:val="tv213"/>
    <w:basedOn w:val="Parasts"/>
    <w:rsid w:val="00CE1078"/>
    <w:pPr>
      <w:spacing w:before="100" w:beforeAutospacing="1" w:after="100" w:afterAutospacing="1" w:line="240" w:lineRule="auto"/>
    </w:pPr>
    <w:rPr>
      <w:rFonts w:ascii="Times New Roman" w:hAnsi="Times New Roman"/>
      <w:sz w:val="24"/>
      <w:szCs w:val="24"/>
    </w:rPr>
  </w:style>
  <w:style w:type="paragraph" w:styleId="Balonteksts">
    <w:name w:val="Balloon Text"/>
    <w:basedOn w:val="Parasts"/>
    <w:link w:val="BalontekstsRakstz"/>
    <w:uiPriority w:val="99"/>
    <w:semiHidden/>
    <w:unhideWhenUsed/>
    <w:rsid w:val="00282C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2CD9"/>
    <w:rPr>
      <w:rFonts w:ascii="Segoe UI" w:eastAsia="Times New Roman" w:hAnsi="Segoe UI" w:cs="Segoe UI"/>
      <w:sz w:val="18"/>
      <w:szCs w:val="18"/>
      <w:lang w:eastAsia="lv-LV"/>
    </w:rPr>
  </w:style>
  <w:style w:type="character" w:customStyle="1" w:styleId="Virsraksts4Rakstz">
    <w:name w:val="Virsraksts 4 Rakstz."/>
    <w:basedOn w:val="Noklusjumarindkopasfonts"/>
    <w:link w:val="Virsraksts4"/>
    <w:uiPriority w:val="9"/>
    <w:semiHidden/>
    <w:rsid w:val="007A4E95"/>
    <w:rPr>
      <w:rFonts w:asciiTheme="majorHAnsi" w:eastAsiaTheme="majorEastAsia" w:hAnsiTheme="majorHAnsi" w:cstheme="majorBidi"/>
      <w:i/>
      <w:iCs/>
      <w:color w:val="2F5496" w:themeColor="accent1" w:themeShade="BF"/>
      <w:lang w:eastAsia="lv-LV"/>
    </w:rPr>
  </w:style>
  <w:style w:type="character" w:customStyle="1" w:styleId="Virsraksts5Rakstz">
    <w:name w:val="Virsraksts 5 Rakstz."/>
    <w:basedOn w:val="Noklusjumarindkopasfonts"/>
    <w:link w:val="Virsraksts5"/>
    <w:rsid w:val="007A4E95"/>
    <w:rPr>
      <w:rFonts w:asciiTheme="majorHAnsi" w:eastAsiaTheme="majorEastAsia" w:hAnsiTheme="majorHAnsi" w:cstheme="majorBidi"/>
      <w:color w:val="2F5496" w:themeColor="accent1" w:themeShade="BF"/>
      <w:lang w:eastAsia="lv-LV"/>
    </w:rPr>
  </w:style>
  <w:style w:type="paragraph" w:customStyle="1" w:styleId="Rindkopa">
    <w:name w:val="Rindkopa"/>
    <w:basedOn w:val="Parasts"/>
    <w:rsid w:val="007A4E95"/>
    <w:pPr>
      <w:suppressAutoHyphens/>
      <w:spacing w:after="0" w:line="100" w:lineRule="atLeast"/>
      <w:ind w:left="851"/>
      <w:jc w:val="both"/>
    </w:pPr>
    <w:rPr>
      <w:rFonts w:ascii="Arial" w:hAnsi="Arial" w:cs="Arial"/>
      <w:kern w:val="2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ruscbc.eu/" TargetMode="External"/><Relationship Id="rId13" Type="http://schemas.openxmlformats.org/officeDocument/2006/relationships/hyperlink" Target="http://iub.gov.lv/lv/node/5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is.fjodorovs@cesvai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vain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16D5-F530-4B74-8702-625B2679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15</Pages>
  <Words>27810</Words>
  <Characters>15852</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104</cp:revision>
  <dcterms:created xsi:type="dcterms:W3CDTF">2019-04-09T10:25:00Z</dcterms:created>
  <dcterms:modified xsi:type="dcterms:W3CDTF">2019-05-09T13:25:00Z</dcterms:modified>
</cp:coreProperties>
</file>