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7763" w:tblpY="1123"/>
        <w:tblW w:w="0" w:type="auto"/>
        <w:tblLook w:val="01E0" w:firstRow="1" w:lastRow="1" w:firstColumn="1" w:lastColumn="1" w:noHBand="0" w:noVBand="0"/>
      </w:tblPr>
      <w:tblGrid>
        <w:gridCol w:w="2722"/>
      </w:tblGrid>
      <w:tr w:rsidR="001D6F0C" w:rsidRPr="002451B8" w:rsidTr="001D6F0C">
        <w:tc>
          <w:tcPr>
            <w:tcW w:w="0" w:type="auto"/>
            <w:shd w:val="clear" w:color="auto" w:fill="auto"/>
          </w:tcPr>
          <w:p w:rsidR="001D6F0C" w:rsidRPr="002451B8" w:rsidRDefault="001D6F0C" w:rsidP="001D6F0C">
            <w:pPr>
              <w:shd w:val="clear" w:color="auto" w:fill="FFFFFF"/>
              <w:spacing w:after="0" w:line="240" w:lineRule="auto"/>
              <w:rPr>
                <w:rFonts w:ascii="Times New Roman" w:hAnsi="Times New Roman"/>
                <w:b/>
                <w:bCs/>
                <w:sz w:val="24"/>
                <w:szCs w:val="24"/>
              </w:rPr>
            </w:pPr>
            <w:r w:rsidRPr="002451B8">
              <w:rPr>
                <w:rFonts w:ascii="Times New Roman" w:hAnsi="Times New Roman"/>
                <w:b/>
                <w:bCs/>
                <w:sz w:val="24"/>
                <w:szCs w:val="24"/>
              </w:rPr>
              <w:t>APSTIPRINĀTS</w:t>
            </w:r>
          </w:p>
        </w:tc>
      </w:tr>
      <w:tr w:rsidR="001D6F0C" w:rsidRPr="002451B8" w:rsidTr="001D6F0C">
        <w:trPr>
          <w:trHeight w:val="871"/>
        </w:trPr>
        <w:tc>
          <w:tcPr>
            <w:tcW w:w="0" w:type="auto"/>
            <w:shd w:val="clear" w:color="auto" w:fill="auto"/>
          </w:tcPr>
          <w:p w:rsidR="001D6F0C" w:rsidRPr="002451B8" w:rsidRDefault="001D6F0C" w:rsidP="001D6F0C">
            <w:pPr>
              <w:shd w:val="clear" w:color="auto" w:fill="FFFFFF"/>
              <w:spacing w:after="0" w:line="240" w:lineRule="auto"/>
              <w:rPr>
                <w:rFonts w:ascii="Times New Roman" w:hAnsi="Times New Roman"/>
                <w:sz w:val="24"/>
                <w:szCs w:val="24"/>
              </w:rPr>
            </w:pPr>
            <w:r w:rsidRPr="002451B8">
              <w:rPr>
                <w:rFonts w:ascii="Times New Roman" w:hAnsi="Times New Roman"/>
                <w:sz w:val="24"/>
                <w:szCs w:val="24"/>
              </w:rPr>
              <w:t>Cesvaines novada domes</w:t>
            </w:r>
          </w:p>
          <w:p w:rsidR="001D6F0C" w:rsidRPr="002451B8" w:rsidRDefault="001D6F0C" w:rsidP="001D6F0C">
            <w:pPr>
              <w:shd w:val="clear" w:color="auto" w:fill="FFFFFF"/>
              <w:spacing w:after="0" w:line="240" w:lineRule="auto"/>
              <w:rPr>
                <w:rFonts w:ascii="Times New Roman" w:hAnsi="Times New Roman"/>
                <w:sz w:val="24"/>
                <w:szCs w:val="24"/>
              </w:rPr>
            </w:pPr>
            <w:r w:rsidRPr="002451B8">
              <w:rPr>
                <w:rFonts w:ascii="Times New Roman" w:hAnsi="Times New Roman"/>
                <w:sz w:val="24"/>
                <w:szCs w:val="24"/>
              </w:rPr>
              <w:t>Iepirkuma komisijas</w:t>
            </w:r>
          </w:p>
          <w:p w:rsidR="001D6F0C" w:rsidRPr="002451B8" w:rsidRDefault="00696467" w:rsidP="001D6F0C">
            <w:pPr>
              <w:shd w:val="clear" w:color="auto" w:fill="FFFFFF"/>
              <w:spacing w:after="0" w:line="240" w:lineRule="auto"/>
              <w:rPr>
                <w:rFonts w:ascii="Times New Roman" w:hAnsi="Times New Roman"/>
                <w:sz w:val="24"/>
                <w:szCs w:val="24"/>
              </w:rPr>
            </w:pPr>
            <w:r w:rsidRPr="002451B8">
              <w:rPr>
                <w:rFonts w:ascii="Times New Roman" w:hAnsi="Times New Roman"/>
                <w:sz w:val="24"/>
                <w:szCs w:val="24"/>
              </w:rPr>
              <w:t>201</w:t>
            </w:r>
            <w:r w:rsidR="00155E09">
              <w:rPr>
                <w:rFonts w:ascii="Times New Roman" w:hAnsi="Times New Roman"/>
                <w:sz w:val="24"/>
                <w:szCs w:val="24"/>
              </w:rPr>
              <w:t>8.</w:t>
            </w:r>
            <w:r w:rsidRPr="002451B8">
              <w:rPr>
                <w:rFonts w:ascii="Times New Roman" w:hAnsi="Times New Roman"/>
                <w:sz w:val="24"/>
                <w:szCs w:val="24"/>
              </w:rPr>
              <w:t xml:space="preserve"> gada </w:t>
            </w:r>
            <w:proofErr w:type="gramStart"/>
            <w:r w:rsidR="00B06778">
              <w:rPr>
                <w:rFonts w:ascii="Times New Roman" w:hAnsi="Times New Roman"/>
                <w:sz w:val="24"/>
                <w:szCs w:val="24"/>
              </w:rPr>
              <w:t>26.marta</w:t>
            </w:r>
            <w:proofErr w:type="gramEnd"/>
            <w:r w:rsidR="00B06778">
              <w:rPr>
                <w:rFonts w:ascii="Times New Roman" w:hAnsi="Times New Roman"/>
                <w:sz w:val="24"/>
                <w:szCs w:val="24"/>
              </w:rPr>
              <w:t xml:space="preserve"> </w:t>
            </w:r>
            <w:r w:rsidR="001D6F0C" w:rsidRPr="002451B8">
              <w:rPr>
                <w:rFonts w:ascii="Times New Roman" w:hAnsi="Times New Roman"/>
                <w:sz w:val="24"/>
                <w:szCs w:val="24"/>
              </w:rPr>
              <w:t>sēdē,</w:t>
            </w:r>
          </w:p>
          <w:p w:rsidR="001D6F0C" w:rsidRPr="002451B8" w:rsidRDefault="001D6F0C" w:rsidP="001D6F0C">
            <w:pPr>
              <w:shd w:val="clear" w:color="auto" w:fill="FFFFFF"/>
              <w:spacing w:after="0" w:line="240" w:lineRule="auto"/>
              <w:rPr>
                <w:rFonts w:ascii="Times New Roman" w:hAnsi="Times New Roman"/>
                <w:sz w:val="24"/>
                <w:szCs w:val="24"/>
              </w:rPr>
            </w:pPr>
            <w:r w:rsidRPr="002451B8">
              <w:rPr>
                <w:rFonts w:ascii="Times New Roman" w:hAnsi="Times New Roman"/>
                <w:sz w:val="24"/>
                <w:szCs w:val="24"/>
              </w:rPr>
              <w:t xml:space="preserve">protokols </w:t>
            </w:r>
            <w:r w:rsidR="00696467" w:rsidRPr="002451B8">
              <w:rPr>
                <w:rFonts w:ascii="Times New Roman" w:hAnsi="Times New Roman"/>
                <w:sz w:val="24"/>
                <w:szCs w:val="24"/>
              </w:rPr>
              <w:t>Nr</w:t>
            </w:r>
            <w:r w:rsidR="00B06778">
              <w:rPr>
                <w:rFonts w:ascii="Times New Roman" w:hAnsi="Times New Roman"/>
                <w:sz w:val="24"/>
                <w:szCs w:val="24"/>
              </w:rPr>
              <w:t>. 2</w:t>
            </w:r>
          </w:p>
        </w:tc>
      </w:tr>
    </w:tbl>
    <w:p w:rsidR="00AC2734" w:rsidRPr="002451B8" w:rsidRDefault="00AC2734" w:rsidP="001D6F0C">
      <w:pPr>
        <w:spacing w:after="0" w:line="240" w:lineRule="auto"/>
        <w:rPr>
          <w:rFonts w:ascii="Times New Roman" w:hAnsi="Times New Roman"/>
          <w:sz w:val="24"/>
          <w:szCs w:val="24"/>
        </w:rPr>
      </w:pPr>
    </w:p>
    <w:p w:rsidR="001D6F0C" w:rsidRPr="002451B8" w:rsidRDefault="001D6F0C" w:rsidP="001D6F0C">
      <w:pPr>
        <w:spacing w:after="0" w:line="240" w:lineRule="auto"/>
        <w:rPr>
          <w:rFonts w:ascii="Times New Roman" w:hAnsi="Times New Roman"/>
          <w:sz w:val="24"/>
          <w:szCs w:val="24"/>
        </w:rPr>
      </w:pPr>
    </w:p>
    <w:p w:rsidR="001D6F0C" w:rsidRPr="002451B8" w:rsidRDefault="001D6F0C" w:rsidP="001D6F0C">
      <w:pPr>
        <w:spacing w:after="0" w:line="240" w:lineRule="auto"/>
        <w:rPr>
          <w:rFonts w:ascii="Times New Roman" w:hAnsi="Times New Roman"/>
          <w:sz w:val="24"/>
          <w:szCs w:val="24"/>
        </w:rPr>
      </w:pPr>
    </w:p>
    <w:p w:rsidR="001D6F0C" w:rsidRPr="002451B8" w:rsidRDefault="001D6F0C" w:rsidP="001D6F0C">
      <w:pPr>
        <w:spacing w:after="0" w:line="240" w:lineRule="auto"/>
        <w:rPr>
          <w:rFonts w:ascii="Times New Roman" w:hAnsi="Times New Roman"/>
          <w:sz w:val="24"/>
          <w:szCs w:val="24"/>
        </w:rPr>
      </w:pPr>
    </w:p>
    <w:p w:rsidR="001D6F0C" w:rsidRPr="002451B8" w:rsidRDefault="001D6F0C" w:rsidP="001D6F0C">
      <w:pPr>
        <w:spacing w:after="0" w:line="240" w:lineRule="auto"/>
        <w:rPr>
          <w:rFonts w:ascii="Times New Roman" w:hAnsi="Times New Roman"/>
          <w:sz w:val="24"/>
          <w:szCs w:val="24"/>
        </w:rPr>
      </w:pPr>
    </w:p>
    <w:p w:rsidR="001D6F0C" w:rsidRPr="002451B8" w:rsidRDefault="001D6F0C" w:rsidP="001D6F0C">
      <w:pPr>
        <w:spacing w:after="0" w:line="240" w:lineRule="auto"/>
        <w:rPr>
          <w:rFonts w:ascii="Times New Roman" w:hAnsi="Times New Roman"/>
          <w:sz w:val="24"/>
          <w:szCs w:val="24"/>
        </w:rPr>
      </w:pPr>
    </w:p>
    <w:p w:rsidR="001D6F0C" w:rsidRPr="002451B8" w:rsidRDefault="001D6F0C" w:rsidP="001D6F0C">
      <w:pPr>
        <w:spacing w:after="0" w:line="240" w:lineRule="auto"/>
        <w:rPr>
          <w:rFonts w:ascii="Times New Roman" w:hAnsi="Times New Roman"/>
          <w:sz w:val="24"/>
          <w:szCs w:val="24"/>
        </w:rPr>
      </w:pPr>
    </w:p>
    <w:p w:rsidR="001D6F0C" w:rsidRPr="002451B8" w:rsidRDefault="001D6F0C" w:rsidP="001D6F0C">
      <w:pPr>
        <w:spacing w:after="0" w:line="240" w:lineRule="auto"/>
        <w:rPr>
          <w:rFonts w:ascii="Times New Roman" w:hAnsi="Times New Roman"/>
          <w:sz w:val="24"/>
          <w:szCs w:val="24"/>
        </w:rPr>
      </w:pPr>
    </w:p>
    <w:p w:rsidR="001D6F0C" w:rsidRPr="002451B8" w:rsidRDefault="001D6F0C" w:rsidP="001D6F0C">
      <w:pPr>
        <w:spacing w:after="0" w:line="240" w:lineRule="auto"/>
        <w:jc w:val="center"/>
        <w:rPr>
          <w:rFonts w:ascii="Times New Roman" w:hAnsi="Times New Roman"/>
          <w:sz w:val="24"/>
          <w:szCs w:val="24"/>
        </w:rPr>
      </w:pPr>
    </w:p>
    <w:p w:rsidR="001D6F0C" w:rsidRPr="002451B8" w:rsidRDefault="001D6F0C" w:rsidP="001D6F0C">
      <w:pPr>
        <w:spacing w:after="0" w:line="240" w:lineRule="auto"/>
        <w:jc w:val="center"/>
        <w:rPr>
          <w:rFonts w:ascii="Times New Roman" w:hAnsi="Times New Roman"/>
          <w:sz w:val="24"/>
          <w:szCs w:val="24"/>
        </w:rPr>
      </w:pPr>
    </w:p>
    <w:p w:rsidR="001D6F0C" w:rsidRPr="00B72B0D" w:rsidRDefault="001D6F0C" w:rsidP="001D6F0C">
      <w:pPr>
        <w:spacing w:after="0" w:line="240" w:lineRule="auto"/>
        <w:jc w:val="center"/>
        <w:rPr>
          <w:rFonts w:ascii="Times New Roman" w:hAnsi="Times New Roman"/>
          <w:b/>
          <w:sz w:val="36"/>
          <w:szCs w:val="36"/>
        </w:rPr>
      </w:pPr>
      <w:r w:rsidRPr="00B72B0D">
        <w:rPr>
          <w:rFonts w:ascii="Times New Roman" w:hAnsi="Times New Roman"/>
          <w:b/>
          <w:sz w:val="36"/>
          <w:szCs w:val="36"/>
        </w:rPr>
        <w:t>ATKLĀTA KONKURSA</w:t>
      </w:r>
    </w:p>
    <w:p w:rsidR="004C711C" w:rsidRPr="00B72B0D" w:rsidRDefault="004C711C" w:rsidP="00A74F7C">
      <w:pPr>
        <w:spacing w:after="0" w:line="240" w:lineRule="auto"/>
        <w:jc w:val="center"/>
        <w:rPr>
          <w:rFonts w:ascii="Times New Roman" w:hAnsi="Times New Roman"/>
          <w:b/>
          <w:sz w:val="36"/>
          <w:szCs w:val="36"/>
        </w:rPr>
      </w:pPr>
    </w:p>
    <w:p w:rsidR="0076784D" w:rsidRPr="00B72B0D" w:rsidRDefault="0076784D" w:rsidP="00A74F7C">
      <w:pPr>
        <w:pStyle w:val="Virsraksts1"/>
        <w:spacing w:before="0" w:line="240" w:lineRule="auto"/>
        <w:jc w:val="center"/>
        <w:rPr>
          <w:rFonts w:ascii="Times New Roman" w:hAnsi="Times New Roman" w:cs="Times New Roman"/>
          <w:caps/>
          <w:color w:val="auto"/>
          <w:sz w:val="44"/>
          <w:szCs w:val="44"/>
        </w:rPr>
      </w:pPr>
      <w:bookmarkStart w:id="0" w:name="_Hlk494970446"/>
      <w:r w:rsidRPr="00B72B0D">
        <w:rPr>
          <w:rFonts w:ascii="Times New Roman" w:hAnsi="Times New Roman" w:cs="Times New Roman"/>
          <w:caps/>
          <w:color w:val="auto"/>
          <w:sz w:val="44"/>
          <w:szCs w:val="44"/>
        </w:rPr>
        <w:t>„</w:t>
      </w:r>
      <w:r w:rsidR="00A71C98" w:rsidRPr="00B72B0D">
        <w:rPr>
          <w:rFonts w:ascii="Times New Roman" w:hAnsi="Times New Roman" w:cs="Times New Roman"/>
          <w:color w:val="auto"/>
          <w:sz w:val="44"/>
          <w:szCs w:val="44"/>
        </w:rPr>
        <w:t xml:space="preserve"> </w:t>
      </w:r>
      <w:r w:rsidR="00621E39" w:rsidRPr="00B72B0D">
        <w:rPr>
          <w:rFonts w:ascii="Times New Roman" w:hAnsi="Times New Roman" w:cs="Times New Roman"/>
          <w:color w:val="auto"/>
          <w:sz w:val="44"/>
          <w:szCs w:val="44"/>
        </w:rPr>
        <w:t>Pils ielas pārbūve Cesvainē</w:t>
      </w:r>
      <w:r w:rsidRPr="00B72B0D">
        <w:rPr>
          <w:rFonts w:ascii="Times New Roman" w:hAnsi="Times New Roman" w:cs="Times New Roman"/>
          <w:caps/>
          <w:color w:val="auto"/>
          <w:sz w:val="44"/>
          <w:szCs w:val="44"/>
        </w:rPr>
        <w:t>”</w:t>
      </w:r>
      <w:bookmarkEnd w:id="0"/>
    </w:p>
    <w:p w:rsidR="0076784D" w:rsidRPr="00B72B0D" w:rsidRDefault="0076784D" w:rsidP="00A74F7C">
      <w:pPr>
        <w:spacing w:after="0" w:line="240" w:lineRule="auto"/>
        <w:jc w:val="center"/>
        <w:rPr>
          <w:rFonts w:ascii="Times New Roman" w:hAnsi="Times New Roman"/>
          <w:b/>
          <w:sz w:val="36"/>
          <w:szCs w:val="36"/>
        </w:rPr>
      </w:pPr>
    </w:p>
    <w:p w:rsidR="001D6F0C" w:rsidRPr="00B72B0D" w:rsidRDefault="001D6F0C" w:rsidP="00A74F7C">
      <w:pPr>
        <w:spacing w:after="0" w:line="240" w:lineRule="auto"/>
        <w:jc w:val="center"/>
        <w:rPr>
          <w:rFonts w:ascii="Times New Roman" w:hAnsi="Times New Roman"/>
          <w:b/>
          <w:sz w:val="36"/>
          <w:szCs w:val="36"/>
        </w:rPr>
      </w:pPr>
      <w:r w:rsidRPr="00B72B0D">
        <w:rPr>
          <w:rFonts w:ascii="Times New Roman" w:hAnsi="Times New Roman"/>
          <w:b/>
          <w:sz w:val="36"/>
          <w:szCs w:val="36"/>
        </w:rPr>
        <w:t>identifikācijas numurs</w:t>
      </w:r>
      <w:r w:rsidR="00B72B0D">
        <w:rPr>
          <w:rFonts w:ascii="Times New Roman" w:hAnsi="Times New Roman"/>
          <w:b/>
          <w:sz w:val="36"/>
          <w:szCs w:val="36"/>
        </w:rPr>
        <w:t xml:space="preserve"> CND201</w:t>
      </w:r>
      <w:r w:rsidR="00B06778">
        <w:rPr>
          <w:rFonts w:ascii="Times New Roman" w:hAnsi="Times New Roman"/>
          <w:b/>
          <w:sz w:val="36"/>
          <w:szCs w:val="36"/>
        </w:rPr>
        <w:t>8</w:t>
      </w:r>
      <w:r w:rsidR="00B72B0D">
        <w:rPr>
          <w:rFonts w:ascii="Times New Roman" w:hAnsi="Times New Roman"/>
          <w:b/>
          <w:sz w:val="36"/>
          <w:szCs w:val="36"/>
        </w:rPr>
        <w:t>/3</w:t>
      </w:r>
    </w:p>
    <w:p w:rsidR="001D6F0C" w:rsidRPr="00B72B0D" w:rsidRDefault="001D6F0C" w:rsidP="001D6F0C">
      <w:pPr>
        <w:spacing w:after="0" w:line="240" w:lineRule="auto"/>
        <w:jc w:val="center"/>
        <w:rPr>
          <w:rFonts w:ascii="Times New Roman" w:hAnsi="Times New Roman"/>
          <w:b/>
          <w:sz w:val="36"/>
          <w:szCs w:val="36"/>
        </w:rPr>
      </w:pPr>
    </w:p>
    <w:p w:rsidR="001D6F0C" w:rsidRPr="00B72B0D" w:rsidRDefault="001D6F0C" w:rsidP="001D6F0C">
      <w:pPr>
        <w:spacing w:after="0" w:line="240" w:lineRule="auto"/>
        <w:jc w:val="center"/>
        <w:rPr>
          <w:rFonts w:ascii="Times New Roman" w:hAnsi="Times New Roman"/>
          <w:b/>
          <w:sz w:val="36"/>
          <w:szCs w:val="36"/>
        </w:rPr>
      </w:pPr>
      <w:r w:rsidRPr="00B72B0D">
        <w:rPr>
          <w:rFonts w:ascii="Times New Roman" w:hAnsi="Times New Roman"/>
          <w:b/>
          <w:sz w:val="36"/>
          <w:szCs w:val="36"/>
        </w:rPr>
        <w:t>NOLIKUMS</w:t>
      </w:r>
    </w:p>
    <w:p w:rsidR="001D6F0C" w:rsidRPr="00B72B0D" w:rsidRDefault="001D6F0C" w:rsidP="001D6F0C">
      <w:pPr>
        <w:spacing w:after="0" w:line="240" w:lineRule="auto"/>
        <w:jc w:val="center"/>
        <w:rPr>
          <w:rFonts w:ascii="Times New Roman" w:hAnsi="Times New Roman"/>
          <w:b/>
          <w:sz w:val="36"/>
          <w:szCs w:val="36"/>
        </w:rPr>
      </w:pPr>
    </w:p>
    <w:p w:rsidR="001D6F0C" w:rsidRPr="002451B8" w:rsidRDefault="001D6F0C" w:rsidP="001D6F0C">
      <w:pPr>
        <w:spacing w:after="0" w:line="240" w:lineRule="auto"/>
        <w:jc w:val="center"/>
        <w:rPr>
          <w:rFonts w:ascii="Times New Roman" w:hAnsi="Times New Roman"/>
          <w:b/>
          <w:sz w:val="24"/>
          <w:szCs w:val="24"/>
        </w:rPr>
      </w:pPr>
    </w:p>
    <w:p w:rsidR="001D6F0C" w:rsidRPr="002451B8" w:rsidRDefault="001D6F0C" w:rsidP="001D6F0C">
      <w:pPr>
        <w:spacing w:after="0" w:line="240" w:lineRule="auto"/>
        <w:jc w:val="center"/>
        <w:rPr>
          <w:rFonts w:ascii="Times New Roman" w:hAnsi="Times New Roman"/>
          <w:b/>
          <w:sz w:val="24"/>
          <w:szCs w:val="24"/>
        </w:rPr>
      </w:pPr>
    </w:p>
    <w:p w:rsidR="001D6F0C" w:rsidRPr="002451B8" w:rsidRDefault="001D6F0C" w:rsidP="001D6F0C">
      <w:pPr>
        <w:spacing w:after="0" w:line="240" w:lineRule="auto"/>
        <w:jc w:val="center"/>
        <w:rPr>
          <w:rFonts w:ascii="Times New Roman" w:hAnsi="Times New Roman"/>
          <w:b/>
          <w:sz w:val="24"/>
          <w:szCs w:val="24"/>
        </w:rPr>
      </w:pPr>
    </w:p>
    <w:p w:rsidR="001D6F0C" w:rsidRPr="002451B8" w:rsidRDefault="001D6F0C" w:rsidP="001D6F0C">
      <w:pPr>
        <w:spacing w:after="0" w:line="240" w:lineRule="auto"/>
        <w:jc w:val="center"/>
        <w:rPr>
          <w:rFonts w:ascii="Times New Roman" w:hAnsi="Times New Roman"/>
          <w:b/>
          <w:sz w:val="24"/>
          <w:szCs w:val="24"/>
        </w:rPr>
      </w:pPr>
    </w:p>
    <w:p w:rsidR="001D6F0C" w:rsidRPr="002451B8" w:rsidRDefault="001D6F0C" w:rsidP="001D6F0C">
      <w:pPr>
        <w:spacing w:after="0" w:line="240" w:lineRule="auto"/>
        <w:jc w:val="center"/>
        <w:rPr>
          <w:rFonts w:ascii="Times New Roman" w:hAnsi="Times New Roman"/>
          <w:b/>
          <w:sz w:val="24"/>
          <w:szCs w:val="24"/>
        </w:rPr>
      </w:pPr>
    </w:p>
    <w:p w:rsidR="001D6F0C" w:rsidRPr="002451B8" w:rsidRDefault="001D6F0C" w:rsidP="001D6F0C">
      <w:pPr>
        <w:spacing w:after="0" w:line="240" w:lineRule="auto"/>
        <w:jc w:val="center"/>
        <w:rPr>
          <w:rFonts w:ascii="Times New Roman" w:hAnsi="Times New Roman"/>
          <w:b/>
          <w:sz w:val="24"/>
          <w:szCs w:val="24"/>
        </w:rPr>
      </w:pPr>
    </w:p>
    <w:p w:rsidR="001D6F0C" w:rsidRPr="002451B8" w:rsidRDefault="001D6F0C" w:rsidP="001D6F0C">
      <w:pPr>
        <w:spacing w:after="0" w:line="240" w:lineRule="auto"/>
        <w:jc w:val="center"/>
        <w:rPr>
          <w:rFonts w:ascii="Times New Roman" w:hAnsi="Times New Roman"/>
          <w:b/>
          <w:sz w:val="24"/>
          <w:szCs w:val="24"/>
        </w:rPr>
      </w:pPr>
    </w:p>
    <w:p w:rsidR="001D6F0C" w:rsidRPr="002451B8" w:rsidRDefault="001D6F0C" w:rsidP="001D6F0C">
      <w:pPr>
        <w:spacing w:after="0" w:line="240" w:lineRule="auto"/>
        <w:jc w:val="center"/>
        <w:rPr>
          <w:rFonts w:ascii="Times New Roman" w:hAnsi="Times New Roman"/>
          <w:b/>
          <w:sz w:val="24"/>
          <w:szCs w:val="24"/>
        </w:rPr>
      </w:pPr>
    </w:p>
    <w:p w:rsidR="001D6F0C" w:rsidRPr="002451B8" w:rsidRDefault="001D6F0C" w:rsidP="001D6F0C">
      <w:pPr>
        <w:spacing w:after="0" w:line="240" w:lineRule="auto"/>
        <w:jc w:val="center"/>
        <w:rPr>
          <w:rFonts w:ascii="Times New Roman" w:hAnsi="Times New Roman"/>
          <w:b/>
          <w:sz w:val="24"/>
          <w:szCs w:val="24"/>
        </w:rPr>
      </w:pPr>
    </w:p>
    <w:p w:rsidR="001D6F0C" w:rsidRPr="002451B8" w:rsidRDefault="001D6F0C" w:rsidP="001D6F0C">
      <w:pPr>
        <w:spacing w:after="0" w:line="240" w:lineRule="auto"/>
        <w:jc w:val="center"/>
        <w:rPr>
          <w:rFonts w:ascii="Times New Roman" w:hAnsi="Times New Roman"/>
          <w:b/>
          <w:sz w:val="24"/>
          <w:szCs w:val="24"/>
        </w:rPr>
      </w:pPr>
    </w:p>
    <w:p w:rsidR="001D6F0C" w:rsidRPr="002451B8" w:rsidRDefault="001D6F0C" w:rsidP="001D6F0C">
      <w:pPr>
        <w:spacing w:after="0" w:line="240" w:lineRule="auto"/>
        <w:jc w:val="center"/>
        <w:rPr>
          <w:rFonts w:ascii="Times New Roman" w:hAnsi="Times New Roman"/>
          <w:b/>
          <w:sz w:val="24"/>
          <w:szCs w:val="24"/>
        </w:rPr>
      </w:pPr>
    </w:p>
    <w:p w:rsidR="001D6F0C" w:rsidRPr="002451B8" w:rsidRDefault="001D6F0C" w:rsidP="001D6F0C">
      <w:pPr>
        <w:spacing w:after="0" w:line="240" w:lineRule="auto"/>
        <w:jc w:val="center"/>
        <w:rPr>
          <w:rFonts w:ascii="Times New Roman" w:hAnsi="Times New Roman"/>
          <w:b/>
          <w:sz w:val="24"/>
          <w:szCs w:val="24"/>
        </w:rPr>
      </w:pPr>
    </w:p>
    <w:p w:rsidR="001D6F0C" w:rsidRPr="002451B8" w:rsidRDefault="001D6F0C" w:rsidP="001D6F0C">
      <w:pPr>
        <w:spacing w:after="0" w:line="240" w:lineRule="auto"/>
        <w:jc w:val="center"/>
        <w:rPr>
          <w:rFonts w:ascii="Times New Roman" w:hAnsi="Times New Roman"/>
          <w:b/>
          <w:sz w:val="24"/>
          <w:szCs w:val="24"/>
        </w:rPr>
      </w:pPr>
    </w:p>
    <w:p w:rsidR="00A3589E" w:rsidRPr="002451B8" w:rsidRDefault="00A3589E" w:rsidP="001D6F0C">
      <w:pPr>
        <w:spacing w:after="0" w:line="240" w:lineRule="auto"/>
        <w:jc w:val="center"/>
        <w:rPr>
          <w:rFonts w:ascii="Times New Roman" w:hAnsi="Times New Roman"/>
          <w:b/>
          <w:sz w:val="24"/>
          <w:szCs w:val="24"/>
        </w:rPr>
      </w:pPr>
    </w:p>
    <w:p w:rsidR="00C21ED5" w:rsidRPr="002451B8" w:rsidRDefault="00C21ED5" w:rsidP="001D6F0C">
      <w:pPr>
        <w:spacing w:after="0" w:line="240" w:lineRule="auto"/>
        <w:jc w:val="center"/>
        <w:rPr>
          <w:rFonts w:ascii="Times New Roman" w:hAnsi="Times New Roman"/>
          <w:b/>
          <w:sz w:val="24"/>
          <w:szCs w:val="24"/>
        </w:rPr>
      </w:pPr>
    </w:p>
    <w:p w:rsidR="00C21ED5" w:rsidRPr="002451B8" w:rsidRDefault="00C21ED5" w:rsidP="001D6F0C">
      <w:pPr>
        <w:spacing w:after="0" w:line="240" w:lineRule="auto"/>
        <w:jc w:val="center"/>
        <w:rPr>
          <w:rFonts w:ascii="Times New Roman" w:hAnsi="Times New Roman"/>
          <w:b/>
          <w:sz w:val="24"/>
          <w:szCs w:val="24"/>
        </w:rPr>
      </w:pPr>
    </w:p>
    <w:p w:rsidR="00C21ED5" w:rsidRPr="002451B8" w:rsidRDefault="00C21ED5" w:rsidP="001D6F0C">
      <w:pPr>
        <w:spacing w:after="0" w:line="240" w:lineRule="auto"/>
        <w:jc w:val="center"/>
        <w:rPr>
          <w:rFonts w:ascii="Times New Roman" w:hAnsi="Times New Roman"/>
          <w:b/>
          <w:sz w:val="24"/>
          <w:szCs w:val="24"/>
        </w:rPr>
      </w:pPr>
    </w:p>
    <w:p w:rsidR="00C21ED5" w:rsidRPr="002451B8" w:rsidRDefault="00C21ED5" w:rsidP="001D6F0C">
      <w:pPr>
        <w:spacing w:after="0" w:line="240" w:lineRule="auto"/>
        <w:jc w:val="center"/>
        <w:rPr>
          <w:rFonts w:ascii="Times New Roman" w:hAnsi="Times New Roman"/>
          <w:b/>
          <w:sz w:val="24"/>
          <w:szCs w:val="24"/>
        </w:rPr>
      </w:pPr>
    </w:p>
    <w:p w:rsidR="00A3589E" w:rsidRPr="002451B8" w:rsidRDefault="00A3589E" w:rsidP="001D6F0C">
      <w:pPr>
        <w:spacing w:after="0" w:line="240" w:lineRule="auto"/>
        <w:jc w:val="center"/>
        <w:rPr>
          <w:rFonts w:ascii="Times New Roman" w:hAnsi="Times New Roman"/>
          <w:b/>
          <w:sz w:val="24"/>
          <w:szCs w:val="24"/>
        </w:rPr>
      </w:pPr>
    </w:p>
    <w:p w:rsidR="00A3589E" w:rsidRPr="002451B8" w:rsidRDefault="00A3589E" w:rsidP="001D6F0C">
      <w:pPr>
        <w:spacing w:after="0" w:line="240" w:lineRule="auto"/>
        <w:jc w:val="center"/>
        <w:rPr>
          <w:rFonts w:ascii="Times New Roman" w:hAnsi="Times New Roman"/>
          <w:b/>
          <w:sz w:val="24"/>
          <w:szCs w:val="24"/>
        </w:rPr>
      </w:pPr>
    </w:p>
    <w:p w:rsidR="00A3589E" w:rsidRPr="002451B8" w:rsidRDefault="00A3589E" w:rsidP="001D6F0C">
      <w:pPr>
        <w:spacing w:after="0" w:line="240" w:lineRule="auto"/>
        <w:jc w:val="center"/>
        <w:rPr>
          <w:rFonts w:ascii="Times New Roman" w:hAnsi="Times New Roman"/>
          <w:b/>
          <w:sz w:val="24"/>
          <w:szCs w:val="24"/>
        </w:rPr>
      </w:pPr>
    </w:p>
    <w:p w:rsidR="001D6F0C" w:rsidRPr="002451B8" w:rsidRDefault="00634649" w:rsidP="001D6F0C">
      <w:pPr>
        <w:spacing w:after="0" w:line="240" w:lineRule="auto"/>
        <w:jc w:val="center"/>
        <w:rPr>
          <w:rFonts w:ascii="Times New Roman" w:hAnsi="Times New Roman"/>
          <w:sz w:val="24"/>
          <w:szCs w:val="24"/>
        </w:rPr>
      </w:pPr>
      <w:r>
        <w:rPr>
          <w:rFonts w:ascii="Times New Roman" w:hAnsi="Times New Roman"/>
          <w:sz w:val="24"/>
          <w:szCs w:val="24"/>
        </w:rPr>
        <w:t>Cesvaine, 2018</w:t>
      </w:r>
    </w:p>
    <w:p w:rsidR="001D6F0C" w:rsidRPr="002451B8" w:rsidRDefault="001D6F0C" w:rsidP="001D6F0C">
      <w:pPr>
        <w:spacing w:after="0" w:line="240" w:lineRule="auto"/>
        <w:jc w:val="center"/>
        <w:rPr>
          <w:rFonts w:ascii="Times New Roman" w:hAnsi="Times New Roman"/>
          <w:sz w:val="24"/>
          <w:szCs w:val="24"/>
        </w:rPr>
      </w:pPr>
    </w:p>
    <w:p w:rsidR="00C21ED5" w:rsidRPr="002451B8" w:rsidRDefault="00C21ED5" w:rsidP="001D6F0C">
      <w:pPr>
        <w:spacing w:after="0" w:line="240" w:lineRule="auto"/>
        <w:jc w:val="center"/>
        <w:rPr>
          <w:rFonts w:ascii="Times New Roman" w:hAnsi="Times New Roman"/>
          <w:sz w:val="24"/>
          <w:szCs w:val="24"/>
        </w:rPr>
      </w:pPr>
    </w:p>
    <w:p w:rsidR="00C21ED5" w:rsidRPr="002451B8" w:rsidRDefault="000F3889" w:rsidP="001D6F0C">
      <w:pPr>
        <w:spacing w:after="0" w:line="240" w:lineRule="auto"/>
        <w:jc w:val="center"/>
        <w:rPr>
          <w:rFonts w:ascii="Times New Roman" w:hAnsi="Times New Roman"/>
          <w:sz w:val="24"/>
          <w:szCs w:val="24"/>
        </w:rPr>
      </w:pPr>
      <w:r>
        <w:rPr>
          <w:rFonts w:ascii="Arial" w:hAnsi="Arial" w:cs="Arial"/>
          <w:noProof/>
          <w:color w:val="0000FF"/>
          <w:sz w:val="27"/>
          <w:szCs w:val="27"/>
        </w:rPr>
        <w:drawing>
          <wp:inline distT="0" distB="0" distL="0" distR="0">
            <wp:extent cx="4105275" cy="1190625"/>
            <wp:effectExtent l="0" t="0" r="0" b="0"/>
            <wp:docPr id="1" name="Attēls 1" descr="Attēlu rezultāti vaicājumam “ES Kohēzijas fond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ES Kohēzijas fond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1190625"/>
                    </a:xfrm>
                    <a:prstGeom prst="rect">
                      <a:avLst/>
                    </a:prstGeom>
                    <a:noFill/>
                    <a:ln>
                      <a:noFill/>
                    </a:ln>
                  </pic:spPr>
                </pic:pic>
              </a:graphicData>
            </a:graphic>
          </wp:inline>
        </w:drawing>
      </w:r>
    </w:p>
    <w:p w:rsidR="009F1FE4" w:rsidRPr="002451B8" w:rsidRDefault="009F1FE4" w:rsidP="001D6F0C">
      <w:pPr>
        <w:spacing w:after="0" w:line="240" w:lineRule="auto"/>
        <w:jc w:val="center"/>
        <w:rPr>
          <w:rFonts w:ascii="Times New Roman" w:hAnsi="Times New Roman"/>
          <w:sz w:val="24"/>
          <w:szCs w:val="24"/>
        </w:rPr>
      </w:pPr>
    </w:p>
    <w:p w:rsidR="001D6F0C" w:rsidRPr="00A7581C" w:rsidRDefault="00F516D8" w:rsidP="00F516D8">
      <w:pPr>
        <w:pStyle w:val="Sarakstarindkopa"/>
        <w:numPr>
          <w:ilvl w:val="0"/>
          <w:numId w:val="1"/>
        </w:numPr>
        <w:spacing w:after="0" w:line="240" w:lineRule="auto"/>
        <w:jc w:val="center"/>
        <w:rPr>
          <w:rFonts w:ascii="Times New Roman" w:hAnsi="Times New Roman"/>
          <w:b/>
          <w:sz w:val="24"/>
          <w:szCs w:val="24"/>
        </w:rPr>
      </w:pPr>
      <w:r w:rsidRPr="00A7581C">
        <w:rPr>
          <w:rFonts w:ascii="Times New Roman" w:hAnsi="Times New Roman"/>
          <w:b/>
          <w:sz w:val="24"/>
          <w:szCs w:val="24"/>
        </w:rPr>
        <w:t>VIPĀRĪGĀ INFORMĀCIJA</w:t>
      </w:r>
    </w:p>
    <w:p w:rsidR="000C2BF7" w:rsidRPr="00A7581C" w:rsidRDefault="000C2BF7" w:rsidP="000C2BF7">
      <w:pPr>
        <w:pStyle w:val="Sarakstarindkopa"/>
        <w:spacing w:after="0" w:line="240" w:lineRule="auto"/>
        <w:ind w:left="420"/>
        <w:rPr>
          <w:rFonts w:ascii="Times New Roman" w:hAnsi="Times New Roman"/>
          <w:sz w:val="24"/>
          <w:szCs w:val="24"/>
        </w:rPr>
      </w:pPr>
    </w:p>
    <w:p w:rsidR="003A2947" w:rsidRPr="00A7581C" w:rsidRDefault="003A2947" w:rsidP="003A2947">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A7581C">
        <w:rPr>
          <w:rFonts w:ascii="Times New Roman" w:hAnsi="Times New Roman"/>
          <w:sz w:val="24"/>
          <w:szCs w:val="24"/>
        </w:rPr>
        <w:t xml:space="preserve">Iepirkuma identifikācijas Nr. CND </w:t>
      </w:r>
      <w:r w:rsidR="00CC4557" w:rsidRPr="00A7581C">
        <w:rPr>
          <w:rFonts w:ascii="Times New Roman" w:hAnsi="Times New Roman"/>
          <w:sz w:val="24"/>
          <w:szCs w:val="24"/>
        </w:rPr>
        <w:t>2018</w:t>
      </w:r>
      <w:r w:rsidRPr="00A7581C">
        <w:rPr>
          <w:rFonts w:ascii="Times New Roman" w:hAnsi="Times New Roman"/>
          <w:sz w:val="24"/>
          <w:szCs w:val="24"/>
        </w:rPr>
        <w:t>/</w:t>
      </w:r>
      <w:r w:rsidR="00CC4557" w:rsidRPr="00A7581C">
        <w:rPr>
          <w:rFonts w:ascii="Times New Roman" w:hAnsi="Times New Roman"/>
          <w:sz w:val="24"/>
          <w:szCs w:val="24"/>
        </w:rPr>
        <w:t>3</w:t>
      </w:r>
    </w:p>
    <w:p w:rsidR="00F516D8" w:rsidRPr="00A7581C" w:rsidRDefault="00F516D8" w:rsidP="003A2947">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A7581C">
        <w:rPr>
          <w:rFonts w:ascii="Times New Roman" w:hAnsi="Times New Roman"/>
          <w:sz w:val="24"/>
          <w:szCs w:val="24"/>
        </w:rPr>
        <w:t>Informācija par pasūtītāju:</w:t>
      </w:r>
    </w:p>
    <w:p w:rsidR="00F516D8" w:rsidRPr="00A7581C" w:rsidRDefault="00F516D8" w:rsidP="00F516D8">
      <w:pPr>
        <w:tabs>
          <w:tab w:val="left" w:pos="540"/>
        </w:tabs>
        <w:suppressAutoHyphens/>
        <w:spacing w:after="0" w:line="240" w:lineRule="auto"/>
        <w:ind w:left="426"/>
        <w:jc w:val="both"/>
        <w:rPr>
          <w:rFonts w:ascii="Times New Roman" w:hAnsi="Times New Roman"/>
          <w:sz w:val="24"/>
          <w:szCs w:val="24"/>
        </w:rPr>
      </w:pPr>
    </w:p>
    <w:tbl>
      <w:tblPr>
        <w:tblStyle w:val="Reatabula"/>
        <w:tblW w:w="0" w:type="auto"/>
        <w:tblInd w:w="426" w:type="dxa"/>
        <w:tblLook w:val="04A0" w:firstRow="1" w:lastRow="0" w:firstColumn="1" w:lastColumn="0" w:noHBand="0" w:noVBand="1"/>
      </w:tblPr>
      <w:tblGrid>
        <w:gridCol w:w="4062"/>
        <w:gridCol w:w="4034"/>
      </w:tblGrid>
      <w:tr w:rsidR="00F516D8" w:rsidRPr="00A7581C" w:rsidTr="000C2BF7">
        <w:tc>
          <w:tcPr>
            <w:tcW w:w="4062" w:type="dxa"/>
          </w:tcPr>
          <w:p w:rsidR="00F516D8" w:rsidRPr="00A7581C" w:rsidRDefault="00F516D8" w:rsidP="00F516D8">
            <w:pPr>
              <w:tabs>
                <w:tab w:val="left" w:pos="540"/>
              </w:tabs>
              <w:suppressAutoHyphens/>
              <w:jc w:val="both"/>
              <w:rPr>
                <w:rFonts w:ascii="Times New Roman" w:hAnsi="Times New Roman"/>
                <w:sz w:val="24"/>
                <w:szCs w:val="24"/>
              </w:rPr>
            </w:pPr>
            <w:r w:rsidRPr="00A7581C">
              <w:rPr>
                <w:rFonts w:ascii="Times New Roman" w:eastAsiaTheme="minorHAnsi" w:hAnsi="Times New Roman"/>
                <w:b/>
                <w:bCs/>
                <w:color w:val="000000"/>
                <w:sz w:val="24"/>
                <w:szCs w:val="24"/>
                <w:lang w:eastAsia="en-US"/>
              </w:rPr>
              <w:t>Pasūtītāja nosaukums:</w:t>
            </w:r>
          </w:p>
        </w:tc>
        <w:tc>
          <w:tcPr>
            <w:tcW w:w="4034" w:type="dxa"/>
          </w:tcPr>
          <w:p w:rsidR="00F516D8" w:rsidRPr="00A7581C" w:rsidRDefault="000C2BF7" w:rsidP="00F516D8">
            <w:pPr>
              <w:tabs>
                <w:tab w:val="left" w:pos="540"/>
              </w:tabs>
              <w:suppressAutoHyphens/>
              <w:jc w:val="both"/>
              <w:rPr>
                <w:rFonts w:ascii="Times New Roman" w:hAnsi="Times New Roman"/>
                <w:sz w:val="24"/>
                <w:szCs w:val="24"/>
              </w:rPr>
            </w:pPr>
            <w:r w:rsidRPr="00A7581C">
              <w:rPr>
                <w:rFonts w:ascii="Times New Roman" w:hAnsi="Times New Roman"/>
                <w:sz w:val="24"/>
                <w:szCs w:val="24"/>
              </w:rPr>
              <w:t>Cesvaines novada dome</w:t>
            </w:r>
          </w:p>
        </w:tc>
      </w:tr>
      <w:tr w:rsidR="00F516D8" w:rsidRPr="00A7581C" w:rsidTr="000C2BF7">
        <w:tc>
          <w:tcPr>
            <w:tcW w:w="4062" w:type="dxa"/>
          </w:tcPr>
          <w:p w:rsidR="00F516D8" w:rsidRPr="00A7581C" w:rsidRDefault="00F516D8" w:rsidP="00F516D8">
            <w:pPr>
              <w:tabs>
                <w:tab w:val="left" w:pos="540"/>
              </w:tabs>
              <w:suppressAutoHyphens/>
              <w:jc w:val="both"/>
              <w:rPr>
                <w:rFonts w:ascii="Times New Roman" w:hAnsi="Times New Roman"/>
                <w:sz w:val="24"/>
                <w:szCs w:val="24"/>
              </w:rPr>
            </w:pPr>
            <w:r w:rsidRPr="00A7581C">
              <w:rPr>
                <w:rFonts w:ascii="Times New Roman" w:eastAsiaTheme="minorHAnsi" w:hAnsi="Times New Roman"/>
                <w:b/>
                <w:bCs/>
                <w:color w:val="000000"/>
                <w:sz w:val="24"/>
                <w:szCs w:val="24"/>
                <w:lang w:eastAsia="en-US"/>
              </w:rPr>
              <w:t>Juridiskā adrese:</w:t>
            </w:r>
          </w:p>
        </w:tc>
        <w:tc>
          <w:tcPr>
            <w:tcW w:w="4034" w:type="dxa"/>
          </w:tcPr>
          <w:p w:rsidR="00F516D8" w:rsidRPr="00A7581C" w:rsidRDefault="000C2BF7" w:rsidP="00F516D8">
            <w:pPr>
              <w:tabs>
                <w:tab w:val="left" w:pos="540"/>
              </w:tabs>
              <w:suppressAutoHyphens/>
              <w:jc w:val="both"/>
              <w:rPr>
                <w:rFonts w:ascii="Times New Roman" w:hAnsi="Times New Roman"/>
                <w:sz w:val="24"/>
                <w:szCs w:val="24"/>
              </w:rPr>
            </w:pPr>
            <w:r w:rsidRPr="00A7581C">
              <w:rPr>
                <w:rFonts w:ascii="Times New Roman" w:hAnsi="Times New Roman"/>
                <w:sz w:val="24"/>
                <w:szCs w:val="24"/>
              </w:rPr>
              <w:t>Pils iela 1A, Cesvaine, Cesvaines novads, LV-4871</w:t>
            </w:r>
          </w:p>
        </w:tc>
      </w:tr>
      <w:tr w:rsidR="00F516D8" w:rsidRPr="00A7581C" w:rsidTr="000C2BF7">
        <w:tc>
          <w:tcPr>
            <w:tcW w:w="4062" w:type="dxa"/>
          </w:tcPr>
          <w:p w:rsidR="00F516D8" w:rsidRPr="00A7581C" w:rsidRDefault="00F516D8" w:rsidP="00F516D8">
            <w:pPr>
              <w:tabs>
                <w:tab w:val="left" w:pos="540"/>
              </w:tabs>
              <w:suppressAutoHyphens/>
              <w:jc w:val="both"/>
              <w:rPr>
                <w:rFonts w:ascii="Times New Roman" w:hAnsi="Times New Roman"/>
                <w:sz w:val="24"/>
                <w:szCs w:val="24"/>
              </w:rPr>
            </w:pPr>
            <w:r w:rsidRPr="00A7581C">
              <w:rPr>
                <w:rFonts w:ascii="Times New Roman" w:eastAsiaTheme="minorHAnsi" w:hAnsi="Times New Roman"/>
                <w:b/>
                <w:bCs/>
                <w:color w:val="000000"/>
                <w:sz w:val="24"/>
                <w:szCs w:val="24"/>
                <w:lang w:eastAsia="en-US"/>
              </w:rPr>
              <w:t>Reģistrācijas numurs:</w:t>
            </w:r>
          </w:p>
        </w:tc>
        <w:tc>
          <w:tcPr>
            <w:tcW w:w="4034" w:type="dxa"/>
          </w:tcPr>
          <w:p w:rsidR="00F516D8" w:rsidRPr="00A7581C" w:rsidRDefault="000C2BF7" w:rsidP="00F516D8">
            <w:pPr>
              <w:tabs>
                <w:tab w:val="left" w:pos="540"/>
              </w:tabs>
              <w:suppressAutoHyphens/>
              <w:jc w:val="both"/>
              <w:rPr>
                <w:rFonts w:ascii="Times New Roman" w:hAnsi="Times New Roman"/>
                <w:sz w:val="24"/>
                <w:szCs w:val="24"/>
              </w:rPr>
            </w:pPr>
            <w:r w:rsidRPr="00A7581C">
              <w:rPr>
                <w:rFonts w:ascii="Times New Roman" w:hAnsi="Times New Roman"/>
                <w:sz w:val="24"/>
                <w:szCs w:val="24"/>
              </w:rPr>
              <w:t>90000054727</w:t>
            </w:r>
          </w:p>
        </w:tc>
      </w:tr>
      <w:tr w:rsidR="00F516D8" w:rsidRPr="00A7581C" w:rsidTr="000C2BF7">
        <w:tc>
          <w:tcPr>
            <w:tcW w:w="4062" w:type="dxa"/>
          </w:tcPr>
          <w:p w:rsidR="00F516D8" w:rsidRPr="00A7581C" w:rsidRDefault="00F516D8" w:rsidP="00F516D8">
            <w:pPr>
              <w:tabs>
                <w:tab w:val="left" w:pos="540"/>
              </w:tabs>
              <w:suppressAutoHyphens/>
              <w:jc w:val="both"/>
              <w:rPr>
                <w:rFonts w:ascii="Times New Roman" w:hAnsi="Times New Roman"/>
                <w:sz w:val="24"/>
                <w:szCs w:val="24"/>
              </w:rPr>
            </w:pPr>
            <w:r w:rsidRPr="00A7581C">
              <w:rPr>
                <w:rFonts w:ascii="Times New Roman" w:eastAsiaTheme="minorHAnsi" w:hAnsi="Times New Roman"/>
                <w:b/>
                <w:bCs/>
                <w:color w:val="000000"/>
                <w:sz w:val="24"/>
                <w:szCs w:val="24"/>
                <w:lang w:eastAsia="en-US"/>
              </w:rPr>
              <w:t>Tālrunis:</w:t>
            </w:r>
          </w:p>
        </w:tc>
        <w:tc>
          <w:tcPr>
            <w:tcW w:w="4034" w:type="dxa"/>
          </w:tcPr>
          <w:p w:rsidR="00F516D8" w:rsidRPr="00A7581C" w:rsidRDefault="000C2BF7" w:rsidP="00F516D8">
            <w:pPr>
              <w:tabs>
                <w:tab w:val="left" w:pos="540"/>
              </w:tabs>
              <w:suppressAutoHyphens/>
              <w:jc w:val="both"/>
              <w:rPr>
                <w:rFonts w:ascii="Times New Roman" w:hAnsi="Times New Roman"/>
                <w:sz w:val="24"/>
                <w:szCs w:val="24"/>
              </w:rPr>
            </w:pPr>
            <w:r w:rsidRPr="00A7581C">
              <w:rPr>
                <w:rFonts w:ascii="Times New Roman" w:hAnsi="Times New Roman"/>
                <w:sz w:val="24"/>
                <w:szCs w:val="24"/>
              </w:rPr>
              <w:t>64852715</w:t>
            </w:r>
          </w:p>
        </w:tc>
      </w:tr>
      <w:tr w:rsidR="00F516D8" w:rsidRPr="00A7581C" w:rsidTr="000C2BF7">
        <w:tc>
          <w:tcPr>
            <w:tcW w:w="4062" w:type="dxa"/>
          </w:tcPr>
          <w:p w:rsidR="00F516D8" w:rsidRPr="00A7581C" w:rsidRDefault="00F516D8" w:rsidP="00F516D8">
            <w:pPr>
              <w:tabs>
                <w:tab w:val="left" w:pos="540"/>
              </w:tabs>
              <w:suppressAutoHyphens/>
              <w:jc w:val="both"/>
              <w:rPr>
                <w:rFonts w:ascii="Times New Roman" w:hAnsi="Times New Roman"/>
                <w:sz w:val="24"/>
                <w:szCs w:val="24"/>
              </w:rPr>
            </w:pPr>
            <w:r w:rsidRPr="00A7581C">
              <w:rPr>
                <w:rFonts w:ascii="Times New Roman" w:eastAsiaTheme="minorHAnsi" w:hAnsi="Times New Roman"/>
                <w:b/>
                <w:bCs/>
                <w:color w:val="000000"/>
                <w:sz w:val="24"/>
                <w:szCs w:val="24"/>
                <w:lang w:eastAsia="en-US"/>
              </w:rPr>
              <w:t>E – pasta adrese:</w:t>
            </w:r>
          </w:p>
        </w:tc>
        <w:tc>
          <w:tcPr>
            <w:tcW w:w="4034" w:type="dxa"/>
          </w:tcPr>
          <w:p w:rsidR="00F516D8" w:rsidRPr="00A7581C" w:rsidRDefault="000C2BF7" w:rsidP="00F516D8">
            <w:pPr>
              <w:tabs>
                <w:tab w:val="left" w:pos="540"/>
              </w:tabs>
              <w:suppressAutoHyphens/>
              <w:jc w:val="both"/>
              <w:rPr>
                <w:rFonts w:ascii="Times New Roman" w:hAnsi="Times New Roman"/>
                <w:sz w:val="24"/>
                <w:szCs w:val="24"/>
              </w:rPr>
            </w:pPr>
            <w:r w:rsidRPr="00A7581C">
              <w:rPr>
                <w:rFonts w:ascii="Times New Roman" w:hAnsi="Times New Roman"/>
                <w:sz w:val="24"/>
                <w:szCs w:val="24"/>
              </w:rPr>
              <w:t>dome@cesvaine.lv</w:t>
            </w:r>
          </w:p>
        </w:tc>
      </w:tr>
      <w:tr w:rsidR="00F516D8" w:rsidRPr="00A7581C" w:rsidTr="000C2BF7">
        <w:tc>
          <w:tcPr>
            <w:tcW w:w="4062" w:type="dxa"/>
          </w:tcPr>
          <w:p w:rsidR="00F516D8" w:rsidRPr="00A7581C" w:rsidRDefault="000C2BF7" w:rsidP="000C2BF7">
            <w:pPr>
              <w:tabs>
                <w:tab w:val="left" w:pos="540"/>
              </w:tabs>
              <w:suppressAutoHyphens/>
              <w:jc w:val="both"/>
              <w:rPr>
                <w:rFonts w:ascii="Times New Roman" w:hAnsi="Times New Roman"/>
                <w:sz w:val="24"/>
                <w:szCs w:val="24"/>
              </w:rPr>
            </w:pPr>
            <w:proofErr w:type="gramStart"/>
            <w:r w:rsidRPr="00A7581C">
              <w:rPr>
                <w:rFonts w:ascii="Times New Roman" w:eastAsiaTheme="minorHAnsi" w:hAnsi="Times New Roman"/>
                <w:b/>
                <w:bCs/>
                <w:color w:val="000000"/>
                <w:sz w:val="24"/>
                <w:szCs w:val="24"/>
                <w:lang w:eastAsia="en-US"/>
              </w:rPr>
              <w:t>Mājas lapas</w:t>
            </w:r>
            <w:proofErr w:type="gramEnd"/>
            <w:r w:rsidRPr="00A7581C">
              <w:rPr>
                <w:rFonts w:ascii="Times New Roman" w:eastAsiaTheme="minorHAnsi" w:hAnsi="Times New Roman"/>
                <w:b/>
                <w:bCs/>
                <w:color w:val="000000"/>
                <w:sz w:val="24"/>
                <w:szCs w:val="24"/>
                <w:lang w:eastAsia="en-US"/>
              </w:rPr>
              <w:t xml:space="preserve"> </w:t>
            </w:r>
            <w:r w:rsidR="00F516D8" w:rsidRPr="00A7581C">
              <w:rPr>
                <w:rFonts w:ascii="Times New Roman" w:eastAsiaTheme="minorHAnsi" w:hAnsi="Times New Roman"/>
                <w:b/>
                <w:bCs/>
                <w:color w:val="000000"/>
                <w:sz w:val="24"/>
                <w:szCs w:val="24"/>
                <w:lang w:eastAsia="en-US"/>
              </w:rPr>
              <w:t>adrese:</w:t>
            </w:r>
          </w:p>
        </w:tc>
        <w:tc>
          <w:tcPr>
            <w:tcW w:w="4034" w:type="dxa"/>
          </w:tcPr>
          <w:p w:rsidR="00F516D8" w:rsidRPr="00A7581C" w:rsidRDefault="000C2BF7" w:rsidP="00F516D8">
            <w:pPr>
              <w:tabs>
                <w:tab w:val="left" w:pos="540"/>
              </w:tabs>
              <w:suppressAutoHyphens/>
              <w:jc w:val="both"/>
              <w:rPr>
                <w:rFonts w:ascii="Times New Roman" w:hAnsi="Times New Roman"/>
                <w:sz w:val="24"/>
                <w:szCs w:val="24"/>
              </w:rPr>
            </w:pPr>
            <w:r w:rsidRPr="00A7581C">
              <w:rPr>
                <w:rFonts w:ascii="Times New Roman" w:hAnsi="Times New Roman"/>
                <w:sz w:val="24"/>
                <w:szCs w:val="24"/>
              </w:rPr>
              <w:t>www.cesvaine.lv</w:t>
            </w:r>
          </w:p>
        </w:tc>
      </w:tr>
      <w:tr w:rsidR="000C2BF7" w:rsidRPr="00A7581C" w:rsidTr="000C2BF7">
        <w:tc>
          <w:tcPr>
            <w:tcW w:w="4062" w:type="dxa"/>
            <w:vMerge w:val="restart"/>
          </w:tcPr>
          <w:p w:rsidR="000C2BF7" w:rsidRPr="00A7581C" w:rsidRDefault="000C2BF7" w:rsidP="00F516D8">
            <w:pPr>
              <w:tabs>
                <w:tab w:val="left" w:pos="540"/>
              </w:tabs>
              <w:suppressAutoHyphens/>
              <w:jc w:val="both"/>
              <w:rPr>
                <w:rFonts w:ascii="Times New Roman" w:hAnsi="Times New Roman"/>
                <w:sz w:val="24"/>
                <w:szCs w:val="24"/>
              </w:rPr>
            </w:pPr>
            <w:r w:rsidRPr="00A7581C">
              <w:rPr>
                <w:rFonts w:ascii="Times New Roman" w:eastAsiaTheme="minorHAnsi" w:hAnsi="Times New Roman"/>
                <w:b/>
                <w:bCs/>
                <w:color w:val="000000"/>
                <w:sz w:val="24"/>
                <w:szCs w:val="24"/>
                <w:lang w:eastAsia="en-US"/>
              </w:rPr>
              <w:t>Darba laiks</w:t>
            </w:r>
          </w:p>
        </w:tc>
        <w:tc>
          <w:tcPr>
            <w:tcW w:w="4034" w:type="dxa"/>
          </w:tcPr>
          <w:p w:rsidR="000C2BF7" w:rsidRPr="00A7581C" w:rsidRDefault="000C2BF7" w:rsidP="000C2BF7">
            <w:pPr>
              <w:tabs>
                <w:tab w:val="left" w:pos="540"/>
              </w:tabs>
              <w:suppressAutoHyphens/>
              <w:jc w:val="both"/>
              <w:rPr>
                <w:rFonts w:ascii="Times New Roman" w:hAnsi="Times New Roman"/>
                <w:sz w:val="24"/>
                <w:szCs w:val="24"/>
              </w:rPr>
            </w:pPr>
            <w:r w:rsidRPr="00A7581C">
              <w:rPr>
                <w:rFonts w:ascii="Times New Roman" w:eastAsiaTheme="minorHAnsi" w:hAnsi="Times New Roman"/>
                <w:color w:val="000000"/>
                <w:sz w:val="24"/>
                <w:szCs w:val="24"/>
                <w:lang w:eastAsia="en-US"/>
              </w:rPr>
              <w:t>Pirmdien,</w:t>
            </w:r>
            <w:r w:rsidR="001303CA" w:rsidRPr="00A7581C">
              <w:rPr>
                <w:rFonts w:ascii="Times New Roman" w:eastAsiaTheme="minorHAnsi" w:hAnsi="Times New Roman"/>
                <w:color w:val="000000"/>
                <w:sz w:val="24"/>
                <w:szCs w:val="24"/>
                <w:lang w:eastAsia="en-US"/>
              </w:rPr>
              <w:t xml:space="preserve"> Otrdien, Trešdien, Ceturtdien n</w:t>
            </w:r>
            <w:r w:rsidRPr="00A7581C">
              <w:rPr>
                <w:rFonts w:ascii="Times New Roman" w:eastAsiaTheme="minorHAnsi" w:hAnsi="Times New Roman"/>
                <w:color w:val="000000"/>
                <w:sz w:val="24"/>
                <w:szCs w:val="24"/>
                <w:lang w:eastAsia="en-US"/>
              </w:rPr>
              <w:t xml:space="preserve">o </w:t>
            </w:r>
            <w:r w:rsidR="001303CA" w:rsidRPr="00A7581C">
              <w:rPr>
                <w:rFonts w:ascii="Times New Roman" w:eastAsiaTheme="minorHAnsi" w:hAnsi="Times New Roman"/>
                <w:color w:val="000000"/>
                <w:sz w:val="24"/>
                <w:szCs w:val="24"/>
                <w:lang w:eastAsia="en-US"/>
              </w:rPr>
              <w:t>plkst.</w:t>
            </w:r>
            <w:r w:rsidRPr="00A7581C">
              <w:rPr>
                <w:rFonts w:ascii="Times New Roman" w:eastAsiaTheme="minorHAnsi" w:hAnsi="Times New Roman"/>
                <w:color w:val="000000"/>
                <w:sz w:val="24"/>
                <w:szCs w:val="24"/>
                <w:lang w:eastAsia="en-US"/>
              </w:rPr>
              <w:t>8</w:t>
            </w:r>
            <w:r w:rsidR="001303CA" w:rsidRPr="00A7581C">
              <w:rPr>
                <w:rFonts w:ascii="Times New Roman" w:eastAsiaTheme="minorHAnsi" w:hAnsi="Times New Roman"/>
                <w:color w:val="000000"/>
                <w:sz w:val="24"/>
                <w:szCs w:val="24"/>
                <w:lang w:eastAsia="en-US"/>
              </w:rPr>
              <w:t>.</w:t>
            </w:r>
            <w:r w:rsidRPr="00A7581C">
              <w:rPr>
                <w:rFonts w:ascii="Times New Roman" w:eastAsiaTheme="minorHAnsi" w:hAnsi="Times New Roman"/>
                <w:color w:val="000000"/>
                <w:sz w:val="24"/>
                <w:szCs w:val="24"/>
                <w:lang w:eastAsia="en-US"/>
              </w:rPr>
              <w:t xml:space="preserve">00 līdz </w:t>
            </w:r>
            <w:r w:rsidR="001303CA" w:rsidRPr="00A7581C">
              <w:rPr>
                <w:rFonts w:ascii="Times New Roman" w:eastAsiaTheme="minorHAnsi" w:hAnsi="Times New Roman"/>
                <w:color w:val="000000"/>
                <w:sz w:val="24"/>
                <w:szCs w:val="24"/>
                <w:lang w:eastAsia="en-US"/>
              </w:rPr>
              <w:t xml:space="preserve">plkst. </w:t>
            </w:r>
            <w:r w:rsidRPr="00A7581C">
              <w:rPr>
                <w:rFonts w:ascii="Times New Roman" w:eastAsiaTheme="minorHAnsi" w:hAnsi="Times New Roman"/>
                <w:color w:val="000000"/>
                <w:sz w:val="24"/>
                <w:szCs w:val="24"/>
                <w:lang w:eastAsia="en-US"/>
              </w:rPr>
              <w:t>13</w:t>
            </w:r>
            <w:r w:rsidR="001303CA" w:rsidRPr="00A7581C">
              <w:rPr>
                <w:rFonts w:ascii="Times New Roman" w:eastAsiaTheme="minorHAnsi" w:hAnsi="Times New Roman"/>
                <w:color w:val="000000"/>
                <w:sz w:val="24"/>
                <w:szCs w:val="24"/>
                <w:lang w:eastAsia="en-US"/>
              </w:rPr>
              <w:t>.</w:t>
            </w:r>
            <w:r w:rsidRPr="00A7581C">
              <w:rPr>
                <w:rFonts w:ascii="Times New Roman" w:eastAsiaTheme="minorHAnsi" w:hAnsi="Times New Roman"/>
                <w:color w:val="000000"/>
                <w:sz w:val="24"/>
                <w:szCs w:val="24"/>
                <w:lang w:eastAsia="en-US"/>
              </w:rPr>
              <w:t>00 un no</w:t>
            </w:r>
            <w:r w:rsidR="001303CA" w:rsidRPr="00A7581C">
              <w:rPr>
                <w:rFonts w:ascii="Times New Roman" w:eastAsiaTheme="minorHAnsi" w:hAnsi="Times New Roman"/>
                <w:color w:val="000000"/>
                <w:sz w:val="24"/>
                <w:szCs w:val="24"/>
                <w:lang w:eastAsia="en-US"/>
              </w:rPr>
              <w:t xml:space="preserve"> plkst.</w:t>
            </w:r>
            <w:r w:rsidRPr="00A7581C">
              <w:rPr>
                <w:rFonts w:ascii="Times New Roman" w:eastAsiaTheme="minorHAnsi" w:hAnsi="Times New Roman"/>
                <w:color w:val="000000"/>
                <w:sz w:val="24"/>
                <w:szCs w:val="24"/>
                <w:lang w:eastAsia="en-US"/>
              </w:rPr>
              <w:t xml:space="preserve"> 14</w:t>
            </w:r>
            <w:r w:rsidR="001303CA" w:rsidRPr="00A7581C">
              <w:rPr>
                <w:rFonts w:ascii="Times New Roman" w:eastAsiaTheme="minorHAnsi" w:hAnsi="Times New Roman"/>
                <w:color w:val="000000"/>
                <w:sz w:val="24"/>
                <w:szCs w:val="24"/>
                <w:lang w:eastAsia="en-US"/>
              </w:rPr>
              <w:t>.</w:t>
            </w:r>
            <w:r w:rsidRPr="00A7581C">
              <w:rPr>
                <w:rFonts w:ascii="Times New Roman" w:eastAsiaTheme="minorHAnsi" w:hAnsi="Times New Roman"/>
                <w:color w:val="000000"/>
                <w:sz w:val="24"/>
                <w:szCs w:val="24"/>
                <w:lang w:eastAsia="en-US"/>
              </w:rPr>
              <w:t xml:space="preserve">00 līdz </w:t>
            </w:r>
            <w:r w:rsidR="001303CA" w:rsidRPr="00A7581C">
              <w:rPr>
                <w:rFonts w:ascii="Times New Roman" w:eastAsiaTheme="minorHAnsi" w:hAnsi="Times New Roman"/>
                <w:color w:val="000000"/>
                <w:sz w:val="24"/>
                <w:szCs w:val="24"/>
                <w:lang w:eastAsia="en-US"/>
              </w:rPr>
              <w:t xml:space="preserve">plkst. </w:t>
            </w:r>
            <w:r w:rsidRPr="00A7581C">
              <w:rPr>
                <w:rFonts w:ascii="Times New Roman" w:eastAsiaTheme="minorHAnsi" w:hAnsi="Times New Roman"/>
                <w:color w:val="000000"/>
                <w:sz w:val="24"/>
                <w:szCs w:val="24"/>
                <w:lang w:eastAsia="en-US"/>
              </w:rPr>
              <w:t>17</w:t>
            </w:r>
            <w:r w:rsidR="001303CA" w:rsidRPr="00A7581C">
              <w:rPr>
                <w:rFonts w:ascii="Times New Roman" w:eastAsiaTheme="minorHAnsi" w:hAnsi="Times New Roman"/>
                <w:color w:val="000000"/>
                <w:sz w:val="24"/>
                <w:szCs w:val="24"/>
                <w:lang w:eastAsia="en-US"/>
              </w:rPr>
              <w:t>.</w:t>
            </w:r>
            <w:r w:rsidRPr="00A7581C">
              <w:rPr>
                <w:rFonts w:ascii="Times New Roman" w:eastAsiaTheme="minorHAnsi" w:hAnsi="Times New Roman"/>
                <w:color w:val="000000"/>
                <w:sz w:val="24"/>
                <w:szCs w:val="24"/>
                <w:lang w:eastAsia="en-US"/>
              </w:rPr>
              <w:t>00</w:t>
            </w:r>
          </w:p>
        </w:tc>
      </w:tr>
      <w:tr w:rsidR="000C2BF7" w:rsidRPr="00A7581C" w:rsidTr="000C2BF7">
        <w:tc>
          <w:tcPr>
            <w:tcW w:w="4062" w:type="dxa"/>
            <w:vMerge/>
          </w:tcPr>
          <w:p w:rsidR="000C2BF7" w:rsidRPr="00A7581C" w:rsidRDefault="000C2BF7" w:rsidP="00F516D8">
            <w:pPr>
              <w:tabs>
                <w:tab w:val="left" w:pos="540"/>
              </w:tabs>
              <w:suppressAutoHyphens/>
              <w:jc w:val="both"/>
              <w:rPr>
                <w:rFonts w:ascii="Times New Roman" w:hAnsi="Times New Roman"/>
                <w:sz w:val="24"/>
                <w:szCs w:val="24"/>
              </w:rPr>
            </w:pPr>
          </w:p>
        </w:tc>
        <w:tc>
          <w:tcPr>
            <w:tcW w:w="4034" w:type="dxa"/>
          </w:tcPr>
          <w:p w:rsidR="000C2BF7" w:rsidRPr="00A7581C" w:rsidRDefault="000C2BF7" w:rsidP="001303CA">
            <w:pPr>
              <w:tabs>
                <w:tab w:val="left" w:pos="540"/>
              </w:tabs>
              <w:suppressAutoHyphens/>
              <w:jc w:val="both"/>
              <w:rPr>
                <w:rFonts w:ascii="Times New Roman" w:hAnsi="Times New Roman"/>
                <w:sz w:val="24"/>
                <w:szCs w:val="24"/>
              </w:rPr>
            </w:pPr>
            <w:r w:rsidRPr="00A7581C">
              <w:rPr>
                <w:rFonts w:ascii="Times New Roman" w:eastAsiaTheme="minorHAnsi" w:hAnsi="Times New Roman"/>
                <w:color w:val="000000"/>
                <w:sz w:val="24"/>
                <w:szCs w:val="24"/>
                <w:lang w:eastAsia="en-US"/>
              </w:rPr>
              <w:t xml:space="preserve">Piektdien </w:t>
            </w:r>
            <w:r w:rsidR="001303CA" w:rsidRPr="00A7581C">
              <w:rPr>
                <w:rFonts w:ascii="Times New Roman" w:eastAsiaTheme="minorHAnsi" w:hAnsi="Times New Roman"/>
                <w:color w:val="000000"/>
                <w:sz w:val="24"/>
                <w:szCs w:val="24"/>
                <w:lang w:eastAsia="en-US"/>
              </w:rPr>
              <w:t>n</w:t>
            </w:r>
            <w:r w:rsidRPr="00A7581C">
              <w:rPr>
                <w:rFonts w:ascii="Times New Roman" w:eastAsiaTheme="minorHAnsi" w:hAnsi="Times New Roman"/>
                <w:color w:val="000000"/>
                <w:sz w:val="24"/>
                <w:szCs w:val="24"/>
                <w:lang w:eastAsia="en-US"/>
              </w:rPr>
              <w:t>o</w:t>
            </w:r>
            <w:r w:rsidR="001303CA" w:rsidRPr="00A7581C">
              <w:rPr>
                <w:rFonts w:ascii="Times New Roman" w:eastAsiaTheme="minorHAnsi" w:hAnsi="Times New Roman"/>
                <w:color w:val="000000"/>
                <w:sz w:val="24"/>
                <w:szCs w:val="24"/>
                <w:lang w:eastAsia="en-US"/>
              </w:rPr>
              <w:t xml:space="preserve"> plkst.</w:t>
            </w:r>
            <w:r w:rsidRPr="00A7581C">
              <w:rPr>
                <w:rFonts w:ascii="Times New Roman" w:eastAsiaTheme="minorHAnsi" w:hAnsi="Times New Roman"/>
                <w:color w:val="000000"/>
                <w:sz w:val="24"/>
                <w:szCs w:val="24"/>
                <w:lang w:eastAsia="en-US"/>
              </w:rPr>
              <w:t xml:space="preserve"> 8</w:t>
            </w:r>
            <w:r w:rsidR="001303CA" w:rsidRPr="00A7581C">
              <w:rPr>
                <w:rFonts w:ascii="Times New Roman" w:eastAsiaTheme="minorHAnsi" w:hAnsi="Times New Roman"/>
                <w:color w:val="000000"/>
                <w:sz w:val="24"/>
                <w:szCs w:val="24"/>
                <w:lang w:eastAsia="en-US"/>
              </w:rPr>
              <w:t>.</w:t>
            </w:r>
            <w:r w:rsidRPr="00A7581C">
              <w:rPr>
                <w:rFonts w:ascii="Times New Roman" w:eastAsiaTheme="minorHAnsi" w:hAnsi="Times New Roman"/>
                <w:color w:val="000000"/>
                <w:sz w:val="24"/>
                <w:szCs w:val="24"/>
                <w:lang w:eastAsia="en-US"/>
              </w:rPr>
              <w:t xml:space="preserve">00 līdz </w:t>
            </w:r>
            <w:r w:rsidR="001303CA" w:rsidRPr="00A7581C">
              <w:rPr>
                <w:rFonts w:ascii="Times New Roman" w:eastAsiaTheme="minorHAnsi" w:hAnsi="Times New Roman"/>
                <w:color w:val="000000"/>
                <w:sz w:val="24"/>
                <w:szCs w:val="24"/>
                <w:lang w:eastAsia="en-US"/>
              </w:rPr>
              <w:t>plkst.</w:t>
            </w:r>
            <w:r w:rsidRPr="00A7581C">
              <w:rPr>
                <w:rFonts w:ascii="Times New Roman" w:eastAsiaTheme="minorHAnsi" w:hAnsi="Times New Roman"/>
                <w:color w:val="000000"/>
                <w:sz w:val="24"/>
                <w:szCs w:val="24"/>
                <w:lang w:eastAsia="en-US"/>
              </w:rPr>
              <w:t>13</w:t>
            </w:r>
            <w:r w:rsidR="001303CA" w:rsidRPr="00A7581C">
              <w:rPr>
                <w:rFonts w:ascii="Times New Roman" w:eastAsiaTheme="minorHAnsi" w:hAnsi="Times New Roman"/>
                <w:color w:val="000000"/>
                <w:sz w:val="24"/>
                <w:szCs w:val="24"/>
                <w:lang w:eastAsia="en-US"/>
              </w:rPr>
              <w:t>.</w:t>
            </w:r>
            <w:r w:rsidRPr="00A7581C">
              <w:rPr>
                <w:rFonts w:ascii="Times New Roman" w:eastAsiaTheme="minorHAnsi" w:hAnsi="Times New Roman"/>
                <w:color w:val="000000"/>
                <w:sz w:val="24"/>
                <w:szCs w:val="24"/>
                <w:lang w:eastAsia="en-US"/>
              </w:rPr>
              <w:t xml:space="preserve">00 un no </w:t>
            </w:r>
            <w:r w:rsidR="001303CA" w:rsidRPr="00A7581C">
              <w:rPr>
                <w:rFonts w:ascii="Times New Roman" w:eastAsiaTheme="minorHAnsi" w:hAnsi="Times New Roman"/>
                <w:color w:val="000000"/>
                <w:sz w:val="24"/>
                <w:szCs w:val="24"/>
                <w:lang w:eastAsia="en-US"/>
              </w:rPr>
              <w:t>plkst.</w:t>
            </w:r>
            <w:r w:rsidRPr="00A7581C">
              <w:rPr>
                <w:rFonts w:ascii="Times New Roman" w:eastAsiaTheme="minorHAnsi" w:hAnsi="Times New Roman"/>
                <w:color w:val="000000"/>
                <w:sz w:val="24"/>
                <w:szCs w:val="24"/>
                <w:lang w:eastAsia="en-US"/>
              </w:rPr>
              <w:t>14</w:t>
            </w:r>
            <w:r w:rsidR="001303CA" w:rsidRPr="00A7581C">
              <w:rPr>
                <w:rFonts w:ascii="Times New Roman" w:eastAsiaTheme="minorHAnsi" w:hAnsi="Times New Roman"/>
                <w:color w:val="000000"/>
                <w:sz w:val="24"/>
                <w:szCs w:val="24"/>
                <w:lang w:eastAsia="en-US"/>
              </w:rPr>
              <w:t>.</w:t>
            </w:r>
            <w:r w:rsidRPr="00A7581C">
              <w:rPr>
                <w:rFonts w:ascii="Times New Roman" w:eastAsiaTheme="minorHAnsi" w:hAnsi="Times New Roman"/>
                <w:color w:val="000000"/>
                <w:sz w:val="24"/>
                <w:szCs w:val="24"/>
                <w:lang w:eastAsia="en-US"/>
              </w:rPr>
              <w:t xml:space="preserve">00 līdz </w:t>
            </w:r>
            <w:r w:rsidR="001303CA" w:rsidRPr="00A7581C">
              <w:rPr>
                <w:rFonts w:ascii="Times New Roman" w:eastAsiaTheme="minorHAnsi" w:hAnsi="Times New Roman"/>
                <w:color w:val="000000"/>
                <w:sz w:val="24"/>
                <w:szCs w:val="24"/>
                <w:lang w:eastAsia="en-US"/>
              </w:rPr>
              <w:t>plkst.</w:t>
            </w:r>
            <w:r w:rsidRPr="00A7581C">
              <w:rPr>
                <w:rFonts w:ascii="Times New Roman" w:eastAsiaTheme="minorHAnsi" w:hAnsi="Times New Roman"/>
                <w:color w:val="000000"/>
                <w:sz w:val="24"/>
                <w:szCs w:val="24"/>
                <w:lang w:eastAsia="en-US"/>
              </w:rPr>
              <w:t>16</w:t>
            </w:r>
            <w:r w:rsidR="001303CA" w:rsidRPr="00A7581C">
              <w:rPr>
                <w:rFonts w:ascii="Times New Roman" w:eastAsiaTheme="minorHAnsi" w:hAnsi="Times New Roman"/>
                <w:color w:val="000000"/>
                <w:sz w:val="24"/>
                <w:szCs w:val="24"/>
                <w:lang w:eastAsia="en-US"/>
              </w:rPr>
              <w:t>.</w:t>
            </w:r>
            <w:r w:rsidRPr="00A7581C">
              <w:rPr>
                <w:rFonts w:ascii="Times New Roman" w:eastAsiaTheme="minorHAnsi" w:hAnsi="Times New Roman"/>
                <w:color w:val="000000"/>
                <w:sz w:val="24"/>
                <w:szCs w:val="24"/>
                <w:lang w:eastAsia="en-US"/>
              </w:rPr>
              <w:t>00</w:t>
            </w:r>
          </w:p>
        </w:tc>
      </w:tr>
      <w:tr w:rsidR="00F516D8" w:rsidRPr="00A7581C" w:rsidTr="000C2BF7">
        <w:tc>
          <w:tcPr>
            <w:tcW w:w="4062" w:type="dxa"/>
          </w:tcPr>
          <w:p w:rsidR="00F516D8" w:rsidRPr="00A7581C" w:rsidRDefault="000C2BF7" w:rsidP="00F516D8">
            <w:pPr>
              <w:tabs>
                <w:tab w:val="left" w:pos="540"/>
              </w:tabs>
              <w:suppressAutoHyphens/>
              <w:jc w:val="both"/>
              <w:rPr>
                <w:rFonts w:ascii="Times New Roman" w:hAnsi="Times New Roman"/>
                <w:b/>
                <w:sz w:val="24"/>
                <w:szCs w:val="24"/>
              </w:rPr>
            </w:pPr>
            <w:r w:rsidRPr="00A7581C">
              <w:rPr>
                <w:rFonts w:ascii="Times New Roman" w:hAnsi="Times New Roman"/>
                <w:b/>
                <w:sz w:val="24"/>
                <w:szCs w:val="24"/>
              </w:rPr>
              <w:t>Kontaktpersona jautājumos par iepirkuma procedūras dokumentiem un iepirkuma sarakstē</w:t>
            </w:r>
          </w:p>
        </w:tc>
        <w:tc>
          <w:tcPr>
            <w:tcW w:w="4034" w:type="dxa"/>
          </w:tcPr>
          <w:p w:rsidR="000C2BF7" w:rsidRPr="00A7581C" w:rsidRDefault="000C2BF7" w:rsidP="000C2BF7">
            <w:pPr>
              <w:tabs>
                <w:tab w:val="left" w:pos="540"/>
              </w:tabs>
              <w:suppressAutoHyphens/>
              <w:jc w:val="both"/>
              <w:rPr>
                <w:rFonts w:ascii="Times New Roman" w:hAnsi="Times New Roman"/>
                <w:sz w:val="24"/>
                <w:szCs w:val="24"/>
              </w:rPr>
            </w:pPr>
            <w:r w:rsidRPr="00A7581C">
              <w:rPr>
                <w:rFonts w:ascii="Times New Roman" w:hAnsi="Times New Roman"/>
                <w:sz w:val="24"/>
                <w:szCs w:val="24"/>
              </w:rPr>
              <w:t>Cesvaines novada domes iepirkuma komisijas priekšsēdētājs</w:t>
            </w:r>
            <w:proofErr w:type="gramStart"/>
            <w:r w:rsidRPr="00A7581C">
              <w:rPr>
                <w:rFonts w:ascii="Times New Roman" w:hAnsi="Times New Roman"/>
                <w:sz w:val="24"/>
                <w:szCs w:val="24"/>
              </w:rPr>
              <w:t xml:space="preserve">  </w:t>
            </w:r>
            <w:proofErr w:type="gramEnd"/>
          </w:p>
          <w:p w:rsidR="000C2BF7" w:rsidRPr="00A7581C" w:rsidRDefault="000C2BF7" w:rsidP="000C2BF7">
            <w:pPr>
              <w:tabs>
                <w:tab w:val="num" w:pos="426"/>
                <w:tab w:val="left" w:pos="540"/>
              </w:tabs>
              <w:suppressAutoHyphens/>
              <w:ind w:left="426" w:hanging="426"/>
              <w:jc w:val="both"/>
              <w:rPr>
                <w:rFonts w:ascii="Times New Roman" w:hAnsi="Times New Roman"/>
                <w:sz w:val="24"/>
                <w:szCs w:val="24"/>
              </w:rPr>
            </w:pPr>
            <w:r w:rsidRPr="00A7581C">
              <w:rPr>
                <w:rFonts w:ascii="Times New Roman" w:hAnsi="Times New Roman"/>
                <w:sz w:val="24"/>
                <w:szCs w:val="24"/>
              </w:rPr>
              <w:t>Uģis Fjodorovs, tālr. 64852022,</w:t>
            </w:r>
          </w:p>
          <w:p w:rsidR="000C2BF7" w:rsidRPr="00A7581C" w:rsidRDefault="000C2BF7" w:rsidP="000C2BF7">
            <w:pPr>
              <w:tabs>
                <w:tab w:val="num" w:pos="426"/>
                <w:tab w:val="left" w:pos="540"/>
              </w:tabs>
              <w:suppressAutoHyphens/>
              <w:ind w:left="426" w:hanging="426"/>
              <w:jc w:val="both"/>
              <w:rPr>
                <w:rFonts w:ascii="Times New Roman" w:hAnsi="Times New Roman"/>
                <w:sz w:val="24"/>
                <w:szCs w:val="24"/>
              </w:rPr>
            </w:pPr>
            <w:r w:rsidRPr="00A7581C">
              <w:rPr>
                <w:rFonts w:ascii="Times New Roman" w:hAnsi="Times New Roman"/>
                <w:sz w:val="24"/>
                <w:szCs w:val="24"/>
              </w:rPr>
              <w:t xml:space="preserve"> e-pasts: </w:t>
            </w:r>
            <w:hyperlink r:id="rId10" w:history="1">
              <w:r w:rsidRPr="00A7581C">
                <w:rPr>
                  <w:rStyle w:val="Hipersaite"/>
                  <w:rFonts w:ascii="Times New Roman" w:hAnsi="Times New Roman"/>
                  <w:sz w:val="24"/>
                  <w:szCs w:val="24"/>
                </w:rPr>
                <w:t>ugis.fjodorovs@cesvaine.lv</w:t>
              </w:r>
            </w:hyperlink>
          </w:p>
          <w:p w:rsidR="00F516D8" w:rsidRPr="00A7581C" w:rsidRDefault="00F516D8" w:rsidP="00F516D8">
            <w:pPr>
              <w:tabs>
                <w:tab w:val="left" w:pos="540"/>
              </w:tabs>
              <w:suppressAutoHyphens/>
              <w:jc w:val="both"/>
              <w:rPr>
                <w:rFonts w:ascii="Times New Roman" w:hAnsi="Times New Roman"/>
                <w:sz w:val="24"/>
                <w:szCs w:val="24"/>
              </w:rPr>
            </w:pPr>
          </w:p>
        </w:tc>
      </w:tr>
    </w:tbl>
    <w:p w:rsidR="00F516D8" w:rsidRPr="00A7581C" w:rsidRDefault="00F516D8" w:rsidP="00F516D8">
      <w:pPr>
        <w:tabs>
          <w:tab w:val="left" w:pos="540"/>
        </w:tabs>
        <w:suppressAutoHyphens/>
        <w:spacing w:after="0" w:line="240" w:lineRule="auto"/>
        <w:ind w:left="426"/>
        <w:jc w:val="both"/>
        <w:rPr>
          <w:rFonts w:ascii="Times New Roman" w:hAnsi="Times New Roman"/>
          <w:sz w:val="24"/>
          <w:szCs w:val="24"/>
        </w:rPr>
      </w:pPr>
    </w:p>
    <w:p w:rsidR="000C2BF7" w:rsidRPr="00A7581C" w:rsidRDefault="000C2BF7" w:rsidP="000C2BF7">
      <w:pPr>
        <w:pStyle w:val="Sarakstarindkopa"/>
        <w:spacing w:after="0" w:line="240" w:lineRule="auto"/>
        <w:ind w:left="704"/>
        <w:outlineLvl w:val="1"/>
        <w:rPr>
          <w:rFonts w:ascii="Times New Roman" w:hAnsi="Times New Roman"/>
          <w:b/>
          <w:sz w:val="24"/>
          <w:szCs w:val="24"/>
          <w:lang w:eastAsia="ar-SA"/>
        </w:rPr>
      </w:pPr>
      <w:bookmarkStart w:id="1" w:name="_Toc449691139"/>
      <w:bookmarkStart w:id="2" w:name="_Toc455559625"/>
    </w:p>
    <w:p w:rsidR="003A2947" w:rsidRPr="00A7581C" w:rsidRDefault="003A2947" w:rsidP="00F516D8">
      <w:pPr>
        <w:pStyle w:val="Sarakstarindkopa"/>
        <w:numPr>
          <w:ilvl w:val="1"/>
          <w:numId w:val="1"/>
        </w:numPr>
        <w:tabs>
          <w:tab w:val="clear" w:pos="704"/>
          <w:tab w:val="num" w:pos="426"/>
        </w:tabs>
        <w:spacing w:after="0" w:line="240" w:lineRule="auto"/>
        <w:ind w:hanging="704"/>
        <w:outlineLvl w:val="1"/>
        <w:rPr>
          <w:rFonts w:ascii="Times New Roman" w:hAnsi="Times New Roman"/>
          <w:b/>
          <w:sz w:val="24"/>
          <w:szCs w:val="24"/>
          <w:lang w:eastAsia="ar-SA"/>
        </w:rPr>
      </w:pPr>
      <w:r w:rsidRPr="00A7581C">
        <w:rPr>
          <w:rFonts w:ascii="Times New Roman" w:hAnsi="Times New Roman"/>
          <w:b/>
          <w:sz w:val="24"/>
          <w:szCs w:val="24"/>
          <w:lang w:eastAsia="ar-SA"/>
        </w:rPr>
        <w:t>Nolikumā lietotie jēdzieni</w:t>
      </w:r>
      <w:bookmarkEnd w:id="1"/>
      <w:bookmarkEnd w:id="2"/>
    </w:p>
    <w:p w:rsidR="003A2947" w:rsidRPr="00A7581C" w:rsidRDefault="003A2947" w:rsidP="00481B03">
      <w:pPr>
        <w:pStyle w:val="Default"/>
        <w:numPr>
          <w:ilvl w:val="0"/>
          <w:numId w:val="2"/>
        </w:numPr>
        <w:jc w:val="both"/>
      </w:pPr>
      <w:r w:rsidRPr="00A7581C">
        <w:rPr>
          <w:b/>
          <w:bCs/>
        </w:rPr>
        <w:t>atklāts konkurss</w:t>
      </w:r>
      <w:r w:rsidRPr="00A7581C">
        <w:t xml:space="preserve"> — iepirkuma procedūra, kurā visi ieinteresētie piegādātāji ir tiesīgi iesniegt piedāvājumus;</w:t>
      </w:r>
    </w:p>
    <w:p w:rsidR="007965DE" w:rsidRPr="00A7581C" w:rsidRDefault="007965DE" w:rsidP="00481B03">
      <w:pPr>
        <w:pStyle w:val="Default"/>
        <w:numPr>
          <w:ilvl w:val="0"/>
          <w:numId w:val="2"/>
        </w:numPr>
        <w:jc w:val="both"/>
      </w:pPr>
      <w:r w:rsidRPr="00A7581C">
        <w:rPr>
          <w:b/>
          <w:bCs/>
        </w:rPr>
        <w:t>piegādātājs</w:t>
      </w:r>
      <w:r w:rsidRPr="00A7581C">
        <w:t xml:space="preserve"> — fiziskā vai juridiskā persona vai pasūtītājs, šādu personu apvienība jebkurā to kombinācijā, kas attiecīgi piedāvā tirgū veikt būvdarbus, piegādāt preces vai sniegt pakalpojumus</w:t>
      </w:r>
    </w:p>
    <w:p w:rsidR="003A2947" w:rsidRPr="00A7581C" w:rsidRDefault="003A2947" w:rsidP="00481B03">
      <w:pPr>
        <w:pStyle w:val="Default"/>
        <w:numPr>
          <w:ilvl w:val="0"/>
          <w:numId w:val="2"/>
        </w:numPr>
        <w:tabs>
          <w:tab w:val="left" w:pos="142"/>
        </w:tabs>
        <w:jc w:val="both"/>
      </w:pPr>
      <w:r w:rsidRPr="00A7581C">
        <w:rPr>
          <w:b/>
          <w:bCs/>
          <w:iCs/>
        </w:rPr>
        <w:t>Pretendents</w:t>
      </w:r>
      <w:r w:rsidRPr="00A7581C">
        <w:rPr>
          <w:b/>
          <w:bCs/>
          <w:i/>
          <w:iCs/>
        </w:rPr>
        <w:t xml:space="preserve"> </w:t>
      </w:r>
      <w:r w:rsidRPr="00A7581C">
        <w:t xml:space="preserve">– piegādātājs, kurš ir iesniedzis piedāvājumu. </w:t>
      </w:r>
    </w:p>
    <w:p w:rsidR="003A2947" w:rsidRPr="00A7581C" w:rsidRDefault="003A2947" w:rsidP="00481B03">
      <w:pPr>
        <w:pStyle w:val="Default"/>
        <w:numPr>
          <w:ilvl w:val="0"/>
          <w:numId w:val="2"/>
        </w:numPr>
        <w:jc w:val="both"/>
      </w:pPr>
      <w:r w:rsidRPr="00A7581C">
        <w:rPr>
          <w:b/>
          <w:bCs/>
          <w:iCs/>
        </w:rPr>
        <w:t>Būvuzņēmējs</w:t>
      </w:r>
      <w:r w:rsidRPr="00A7581C">
        <w:rPr>
          <w:b/>
          <w:bCs/>
          <w:i/>
          <w:iCs/>
        </w:rPr>
        <w:t xml:space="preserve"> – </w:t>
      </w:r>
      <w:r w:rsidRPr="00A7581C">
        <w:t xml:space="preserve">pretendents, ar kuru noslēgts iepirkuma līgums. </w:t>
      </w:r>
    </w:p>
    <w:p w:rsidR="003A2947" w:rsidRPr="00A7581C" w:rsidRDefault="003A2947" w:rsidP="00481B03">
      <w:pPr>
        <w:pStyle w:val="Default"/>
        <w:numPr>
          <w:ilvl w:val="0"/>
          <w:numId w:val="2"/>
        </w:numPr>
        <w:jc w:val="both"/>
      </w:pPr>
      <w:r w:rsidRPr="00A7581C">
        <w:rPr>
          <w:b/>
          <w:bCs/>
          <w:iCs/>
        </w:rPr>
        <w:t>Iepirkuma līgums</w:t>
      </w:r>
      <w:r w:rsidRPr="00A7581C">
        <w:rPr>
          <w:b/>
          <w:bCs/>
          <w:i/>
          <w:iCs/>
        </w:rPr>
        <w:t xml:space="preserve"> </w:t>
      </w:r>
      <w:r w:rsidRPr="00A7581C">
        <w:t xml:space="preserve">– publisks būvdarbu līgums, kas tiks slēgts ar pretendentu, kuram atklāta konkursa rezultātā piešķirtas tiesības noslēgt iepirkuma līgumu. </w:t>
      </w:r>
    </w:p>
    <w:p w:rsidR="003A2947" w:rsidRPr="00A7581C" w:rsidRDefault="003A2947" w:rsidP="00481B03">
      <w:pPr>
        <w:pStyle w:val="Default"/>
        <w:numPr>
          <w:ilvl w:val="0"/>
          <w:numId w:val="2"/>
        </w:numPr>
        <w:jc w:val="both"/>
      </w:pPr>
      <w:r w:rsidRPr="00A7581C">
        <w:rPr>
          <w:b/>
          <w:bCs/>
        </w:rPr>
        <w:t>līgumcena</w:t>
      </w:r>
      <w:r w:rsidRPr="00A7581C">
        <w:t xml:space="preserve"> — kopējā samaksa par iepirkuma līguma izpildi, kurā ietverti visi piemērojamie nodokļi, izņemot pievienotās vērtības nodokli;</w:t>
      </w:r>
    </w:p>
    <w:p w:rsidR="003A2947" w:rsidRPr="00A7581C" w:rsidRDefault="003A2947" w:rsidP="00481B03">
      <w:pPr>
        <w:pStyle w:val="Default"/>
        <w:numPr>
          <w:ilvl w:val="0"/>
          <w:numId w:val="2"/>
        </w:numPr>
        <w:jc w:val="both"/>
      </w:pPr>
      <w:r w:rsidRPr="00A7581C">
        <w:rPr>
          <w:b/>
        </w:rPr>
        <w:t>Apakšuzņēmējs</w:t>
      </w:r>
      <w:r w:rsidRPr="00A7581C">
        <w:t xml:space="preserve"> pretendenta nolīgta persona vai savukārt tās nolīgta persona, kura veic būvdarbus vai sniedz pakalpojumus iepirkuma līguma izpildei;</w:t>
      </w:r>
    </w:p>
    <w:p w:rsidR="003A2947" w:rsidRPr="00A7581C" w:rsidRDefault="003A2947" w:rsidP="00481B03">
      <w:pPr>
        <w:pStyle w:val="Default"/>
        <w:numPr>
          <w:ilvl w:val="0"/>
          <w:numId w:val="2"/>
        </w:numPr>
        <w:jc w:val="both"/>
      </w:pPr>
      <w:r w:rsidRPr="00A7581C">
        <w:rPr>
          <w:b/>
          <w:bCs/>
          <w:iCs/>
        </w:rPr>
        <w:t xml:space="preserve">PVN </w:t>
      </w:r>
      <w:r w:rsidRPr="00A7581C">
        <w:t xml:space="preserve">– pievienotās vērtības nodoklis. </w:t>
      </w:r>
    </w:p>
    <w:p w:rsidR="003A2947" w:rsidRPr="00A7581C" w:rsidRDefault="003A2947" w:rsidP="00481B03">
      <w:pPr>
        <w:pStyle w:val="Default"/>
        <w:numPr>
          <w:ilvl w:val="0"/>
          <w:numId w:val="2"/>
        </w:numPr>
        <w:jc w:val="both"/>
      </w:pPr>
      <w:r w:rsidRPr="00A7581C">
        <w:rPr>
          <w:b/>
          <w:bCs/>
          <w:iCs/>
        </w:rPr>
        <w:t>VID</w:t>
      </w:r>
      <w:r w:rsidRPr="00A7581C">
        <w:rPr>
          <w:b/>
          <w:bCs/>
          <w:i/>
          <w:iCs/>
        </w:rPr>
        <w:t xml:space="preserve"> </w:t>
      </w:r>
      <w:r w:rsidRPr="00A7581C">
        <w:t xml:space="preserve">– Latvijas Republikas Valsts ieņēmumu dienests. </w:t>
      </w:r>
    </w:p>
    <w:p w:rsidR="003A2947" w:rsidRPr="00A7581C" w:rsidRDefault="003A2947" w:rsidP="00481B03">
      <w:pPr>
        <w:pStyle w:val="Sarakstarindkopa"/>
        <w:numPr>
          <w:ilvl w:val="0"/>
          <w:numId w:val="2"/>
        </w:numPr>
        <w:spacing w:after="0" w:line="240" w:lineRule="auto"/>
        <w:jc w:val="both"/>
        <w:rPr>
          <w:rFonts w:ascii="Times New Roman" w:hAnsi="Times New Roman"/>
          <w:sz w:val="24"/>
          <w:szCs w:val="24"/>
        </w:rPr>
      </w:pPr>
      <w:r w:rsidRPr="00A7581C">
        <w:rPr>
          <w:rFonts w:ascii="Times New Roman" w:hAnsi="Times New Roman"/>
          <w:b/>
          <w:bCs/>
          <w:iCs/>
          <w:sz w:val="24"/>
          <w:szCs w:val="24"/>
        </w:rPr>
        <w:t>VID EDS</w:t>
      </w:r>
      <w:r w:rsidRPr="00A7581C">
        <w:rPr>
          <w:rFonts w:ascii="Times New Roman" w:hAnsi="Times New Roman"/>
          <w:b/>
          <w:bCs/>
          <w:i/>
          <w:iCs/>
          <w:sz w:val="24"/>
          <w:szCs w:val="24"/>
        </w:rPr>
        <w:t xml:space="preserve"> </w:t>
      </w:r>
      <w:r w:rsidRPr="00A7581C">
        <w:rPr>
          <w:rFonts w:ascii="Times New Roman" w:hAnsi="Times New Roman"/>
          <w:sz w:val="24"/>
          <w:szCs w:val="24"/>
        </w:rPr>
        <w:t>– Valsts ieņēmumu dienesta Elektroniskās deklarēšanas sistēma.</w:t>
      </w:r>
    </w:p>
    <w:p w:rsidR="003A2947" w:rsidRPr="00A7581C" w:rsidRDefault="003A2947" w:rsidP="00481B03">
      <w:pPr>
        <w:pStyle w:val="Sarakstarindkopa"/>
        <w:numPr>
          <w:ilvl w:val="0"/>
          <w:numId w:val="2"/>
        </w:numPr>
        <w:spacing w:after="0" w:line="240" w:lineRule="auto"/>
        <w:jc w:val="both"/>
        <w:rPr>
          <w:rFonts w:ascii="Times New Roman" w:hAnsi="Times New Roman"/>
          <w:sz w:val="24"/>
          <w:szCs w:val="24"/>
        </w:rPr>
      </w:pPr>
      <w:r w:rsidRPr="00A7581C">
        <w:rPr>
          <w:rFonts w:ascii="Times New Roman" w:hAnsi="Times New Roman"/>
          <w:b/>
          <w:bCs/>
          <w:iCs/>
          <w:sz w:val="24"/>
          <w:szCs w:val="24"/>
        </w:rPr>
        <w:t xml:space="preserve">PIL </w:t>
      </w:r>
      <w:r w:rsidRPr="00A7581C">
        <w:rPr>
          <w:rFonts w:ascii="Times New Roman" w:hAnsi="Times New Roman"/>
          <w:sz w:val="24"/>
          <w:szCs w:val="24"/>
        </w:rPr>
        <w:t>– Publisko iepirkumu likums.</w:t>
      </w:r>
    </w:p>
    <w:p w:rsidR="00394258" w:rsidRPr="00A7581C" w:rsidRDefault="00394258" w:rsidP="00394258">
      <w:pPr>
        <w:pStyle w:val="Sarakstarindkopa"/>
        <w:spacing w:after="0" w:line="240" w:lineRule="auto"/>
        <w:jc w:val="both"/>
        <w:rPr>
          <w:rFonts w:ascii="Times New Roman" w:hAnsi="Times New Roman"/>
          <w:sz w:val="24"/>
          <w:szCs w:val="24"/>
        </w:rPr>
      </w:pPr>
    </w:p>
    <w:p w:rsidR="003A2947" w:rsidRPr="00A7581C" w:rsidRDefault="003A2947" w:rsidP="000C2BF7">
      <w:pPr>
        <w:pStyle w:val="Sarakstarindkopa"/>
        <w:numPr>
          <w:ilvl w:val="0"/>
          <w:numId w:val="1"/>
        </w:numPr>
        <w:tabs>
          <w:tab w:val="left" w:pos="900"/>
        </w:tabs>
        <w:spacing w:after="0" w:line="240" w:lineRule="auto"/>
        <w:jc w:val="center"/>
        <w:rPr>
          <w:rFonts w:ascii="Times New Roman" w:hAnsi="Times New Roman"/>
          <w:sz w:val="24"/>
          <w:szCs w:val="24"/>
        </w:rPr>
      </w:pPr>
      <w:r w:rsidRPr="00A7581C">
        <w:rPr>
          <w:rFonts w:ascii="Times New Roman" w:hAnsi="Times New Roman"/>
          <w:b/>
          <w:sz w:val="24"/>
          <w:szCs w:val="24"/>
        </w:rPr>
        <w:t>INFORMĀCIJA PAR IEPIRKUMA PRIEKŠMETU</w:t>
      </w:r>
    </w:p>
    <w:p w:rsidR="00F516D8" w:rsidRPr="00A7581C" w:rsidRDefault="00F516D8" w:rsidP="00F516D8">
      <w:pPr>
        <w:pStyle w:val="Sarakstarindkopa"/>
        <w:tabs>
          <w:tab w:val="left" w:pos="900"/>
        </w:tabs>
        <w:spacing w:after="0" w:line="240" w:lineRule="auto"/>
        <w:ind w:left="420"/>
        <w:jc w:val="both"/>
        <w:rPr>
          <w:rFonts w:ascii="Times New Roman" w:hAnsi="Times New Roman"/>
          <w:sz w:val="24"/>
          <w:szCs w:val="24"/>
        </w:rPr>
      </w:pPr>
    </w:p>
    <w:p w:rsidR="00FE28EF" w:rsidRPr="00A7581C" w:rsidRDefault="003A2947" w:rsidP="00FE28EF">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A7581C">
        <w:rPr>
          <w:rFonts w:ascii="Times New Roman" w:hAnsi="Times New Roman"/>
          <w:sz w:val="24"/>
          <w:szCs w:val="24"/>
        </w:rPr>
        <w:t>Iepirkuma līgumu priekšmets:</w:t>
      </w:r>
      <w:r w:rsidR="009F1FE4" w:rsidRPr="00A7581C">
        <w:rPr>
          <w:rFonts w:ascii="Times New Roman" w:hAnsi="Times New Roman"/>
          <w:sz w:val="24"/>
          <w:szCs w:val="24"/>
        </w:rPr>
        <w:t xml:space="preserve"> </w:t>
      </w:r>
      <w:r w:rsidR="007A2B2C" w:rsidRPr="00A7581C">
        <w:rPr>
          <w:rFonts w:ascii="Times New Roman" w:hAnsi="Times New Roman"/>
          <w:sz w:val="24"/>
          <w:szCs w:val="24"/>
        </w:rPr>
        <w:t>Pils ielas pārbūve Cesvainē, Cesvaines novadā</w:t>
      </w:r>
    </w:p>
    <w:p w:rsidR="004773BA" w:rsidRPr="00A7581C" w:rsidRDefault="00FE28EF" w:rsidP="009F1FE4">
      <w:pPr>
        <w:pStyle w:val="Sarakstarindkopa"/>
        <w:numPr>
          <w:ilvl w:val="1"/>
          <w:numId w:val="1"/>
        </w:numPr>
        <w:tabs>
          <w:tab w:val="clear" w:pos="704"/>
          <w:tab w:val="num" w:pos="426"/>
          <w:tab w:val="left" w:pos="1561"/>
        </w:tabs>
        <w:suppressAutoHyphens/>
        <w:autoSpaceDE w:val="0"/>
        <w:autoSpaceDN w:val="0"/>
        <w:adjustRightInd w:val="0"/>
        <w:spacing w:after="0" w:line="240" w:lineRule="auto"/>
        <w:ind w:left="426" w:hanging="426"/>
        <w:jc w:val="both"/>
        <w:rPr>
          <w:rFonts w:ascii="Times New Roman" w:hAnsi="Times New Roman"/>
          <w:sz w:val="24"/>
          <w:szCs w:val="24"/>
        </w:rPr>
      </w:pPr>
      <w:r w:rsidRPr="00A7581C">
        <w:rPr>
          <w:rFonts w:ascii="Times New Roman" w:eastAsia="Calibri" w:hAnsi="Times New Roman"/>
          <w:bCs/>
          <w:sz w:val="24"/>
          <w:szCs w:val="24"/>
          <w:lang w:eastAsia="ar-SA"/>
        </w:rPr>
        <w:t xml:space="preserve">CPV klasifikatora kods: </w:t>
      </w:r>
      <w:hyperlink r:id="rId11" w:history="1">
        <w:r w:rsidR="00365DC5" w:rsidRPr="00A7581C">
          <w:rPr>
            <w:rStyle w:val="Hipersaite"/>
            <w:rFonts w:ascii="Times New Roman" w:eastAsia="StarSymbol" w:hAnsi="Times New Roman"/>
            <w:color w:val="auto"/>
            <w:sz w:val="24"/>
            <w:szCs w:val="24"/>
            <w:u w:val="none"/>
          </w:rPr>
          <w:t>45230000-</w:t>
        </w:r>
      </w:hyperlink>
      <w:r w:rsidR="00365DC5" w:rsidRPr="00A7581C">
        <w:rPr>
          <w:rFonts w:ascii="Times New Roman" w:hAnsi="Times New Roman"/>
          <w:sz w:val="24"/>
          <w:szCs w:val="24"/>
        </w:rPr>
        <w:t>8</w:t>
      </w:r>
      <w:r w:rsidR="00365DC5" w:rsidRPr="00A7581C">
        <w:rPr>
          <w:rFonts w:ascii="Times New Roman" w:hAnsi="Times New Roman"/>
          <w:sz w:val="24"/>
          <w:szCs w:val="24"/>
          <w:shd w:val="clear" w:color="auto" w:fill="FFFFFF"/>
        </w:rPr>
        <w:t xml:space="preserve"> </w:t>
      </w:r>
    </w:p>
    <w:p w:rsidR="00A3589E" w:rsidRPr="00A7581C" w:rsidRDefault="00274AE1" w:rsidP="009F1FE4">
      <w:pPr>
        <w:pStyle w:val="Sarakstarindkopa"/>
        <w:numPr>
          <w:ilvl w:val="1"/>
          <w:numId w:val="1"/>
        </w:numPr>
        <w:tabs>
          <w:tab w:val="clear" w:pos="704"/>
          <w:tab w:val="num" w:pos="426"/>
          <w:tab w:val="left" w:pos="1561"/>
        </w:tabs>
        <w:suppressAutoHyphens/>
        <w:autoSpaceDE w:val="0"/>
        <w:autoSpaceDN w:val="0"/>
        <w:adjustRightInd w:val="0"/>
        <w:spacing w:after="0" w:line="240" w:lineRule="auto"/>
        <w:ind w:left="426" w:hanging="426"/>
        <w:jc w:val="both"/>
        <w:rPr>
          <w:rFonts w:ascii="Times New Roman" w:hAnsi="Times New Roman"/>
          <w:sz w:val="24"/>
          <w:szCs w:val="24"/>
        </w:rPr>
      </w:pPr>
      <w:r w:rsidRPr="00A7581C">
        <w:rPr>
          <w:rFonts w:ascii="Times New Roman" w:eastAsiaTheme="minorHAnsi" w:hAnsi="Times New Roman"/>
          <w:color w:val="000000"/>
          <w:sz w:val="24"/>
          <w:szCs w:val="24"/>
          <w:lang w:eastAsia="en-US"/>
        </w:rPr>
        <w:t>Iepirkuma priekšmets nav sadalīts daļās. Pretendents nav tiesīgs iesniegt piedāvājuma variantus</w:t>
      </w:r>
      <w:r w:rsidRPr="00A7581C">
        <w:rPr>
          <w:rFonts w:ascii="Times New Roman" w:hAnsi="Times New Roman"/>
          <w:sz w:val="24"/>
          <w:szCs w:val="24"/>
        </w:rPr>
        <w:t xml:space="preserve"> </w:t>
      </w:r>
    </w:p>
    <w:p w:rsidR="00D62D8A" w:rsidRPr="00A7581C" w:rsidRDefault="00A3589E" w:rsidP="00D62D8A">
      <w:pPr>
        <w:pStyle w:val="Sarakstarindkopa"/>
        <w:numPr>
          <w:ilvl w:val="1"/>
          <w:numId w:val="1"/>
        </w:numPr>
        <w:shd w:val="clear" w:color="auto" w:fill="FFFFFF"/>
        <w:tabs>
          <w:tab w:val="clear" w:pos="704"/>
          <w:tab w:val="num" w:pos="426"/>
        </w:tabs>
        <w:spacing w:after="0" w:line="240" w:lineRule="auto"/>
        <w:ind w:left="426" w:hanging="426"/>
        <w:jc w:val="both"/>
        <w:rPr>
          <w:rFonts w:ascii="Times New Roman" w:hAnsi="Times New Roman"/>
          <w:sz w:val="24"/>
          <w:szCs w:val="24"/>
        </w:rPr>
      </w:pPr>
      <w:r w:rsidRPr="00A7581C">
        <w:rPr>
          <w:rFonts w:ascii="Times New Roman" w:hAnsi="Times New Roman"/>
          <w:sz w:val="24"/>
          <w:szCs w:val="24"/>
        </w:rPr>
        <w:t xml:space="preserve">Pretendents piedāvājumu var iesniegt tikai par visu apjomu. </w:t>
      </w:r>
      <w:bookmarkStart w:id="3" w:name="_Hlk495578651"/>
    </w:p>
    <w:p w:rsidR="00052DCE" w:rsidRPr="009D18BE" w:rsidRDefault="00972532" w:rsidP="00052DCE">
      <w:pPr>
        <w:pStyle w:val="Sarakstarindkopa"/>
        <w:numPr>
          <w:ilvl w:val="1"/>
          <w:numId w:val="1"/>
        </w:numPr>
        <w:shd w:val="clear" w:color="auto" w:fill="FFFFFF"/>
        <w:tabs>
          <w:tab w:val="clear" w:pos="704"/>
          <w:tab w:val="num" w:pos="426"/>
        </w:tabs>
        <w:spacing w:after="0" w:line="240" w:lineRule="auto"/>
        <w:ind w:left="426" w:hanging="426"/>
        <w:jc w:val="both"/>
        <w:rPr>
          <w:rFonts w:ascii="Times New Roman" w:hAnsi="Times New Roman"/>
          <w:sz w:val="24"/>
          <w:szCs w:val="24"/>
        </w:rPr>
      </w:pPr>
      <w:r w:rsidRPr="00A7581C">
        <w:rPr>
          <w:rFonts w:ascii="Times New Roman" w:eastAsia="Calibri" w:hAnsi="Times New Roman"/>
          <w:bCs/>
          <w:sz w:val="24"/>
          <w:szCs w:val="24"/>
          <w:lang w:eastAsia="ar-SA"/>
        </w:rPr>
        <w:lastRenderedPageBreak/>
        <w:t xml:space="preserve">Projektu paredzēts īstenot </w:t>
      </w:r>
      <w:bookmarkEnd w:id="3"/>
      <w:r w:rsidR="000F7C16" w:rsidRPr="00A7581C">
        <w:rPr>
          <w:rFonts w:ascii="Times New Roman" w:eastAsia="Calibri" w:hAnsi="Times New Roman"/>
          <w:bCs/>
          <w:sz w:val="24"/>
          <w:szCs w:val="24"/>
          <w:lang w:eastAsia="ar-SA"/>
        </w:rPr>
        <w:t>s</w:t>
      </w:r>
      <w:r w:rsidR="00D62D8A" w:rsidRPr="00A7581C">
        <w:rPr>
          <w:rFonts w:ascii="Times New Roman" w:hAnsi="Times New Roman"/>
          <w:sz w:val="24"/>
          <w:szCs w:val="24"/>
        </w:rPr>
        <w:t>askaņā ar Eiropas Savienības struktūrfondu un Kohēzijas fonda 2014.-</w:t>
      </w:r>
      <w:proofErr w:type="gramStart"/>
      <w:r w:rsidR="00D62D8A" w:rsidRPr="00A7581C">
        <w:rPr>
          <w:rFonts w:ascii="Times New Roman" w:hAnsi="Times New Roman"/>
          <w:sz w:val="24"/>
          <w:szCs w:val="24"/>
        </w:rPr>
        <w:t>2020.gada</w:t>
      </w:r>
      <w:proofErr w:type="gramEnd"/>
      <w:r w:rsidR="00D62D8A" w:rsidRPr="00A7581C">
        <w:rPr>
          <w:rFonts w:ascii="Times New Roman" w:hAnsi="Times New Roman"/>
          <w:sz w:val="24"/>
          <w:szCs w:val="24"/>
        </w:rPr>
        <w:t xml:space="preserve"> plānošanas perioda vadības likuma 12.panta pirmo daļu un trešās daļas 3.punktu, kā arī atbilstoši Ministru kabineta 2015.gada 13.oktobra noteikumiem Nr.593 “Darbības programmas “Izaugsme un nodarbinātība” 3.3.1.specifiskā atbalsta mērķa “Palielināt privāto investīciju apjomu reģionos, veicot ieguldījumus uzņēmējdarbības attīstībai atbilstoši pašvaldību attīstības </w:t>
      </w:r>
      <w:r w:rsidR="00D62D8A" w:rsidRPr="009D18BE">
        <w:rPr>
          <w:rFonts w:ascii="Times New Roman" w:hAnsi="Times New Roman"/>
          <w:sz w:val="24"/>
          <w:szCs w:val="24"/>
        </w:rPr>
        <w:t>programmās noteiktajai teritoriju ekonomiskajai specializācijai un balstoties uz vietējo uzņēmēju vajadzībām” īstenošanas noteikumi”, projekta iesniegumu Nr.3.3.1.0/17/I/01</w:t>
      </w:r>
      <w:r w:rsidR="00A326FB" w:rsidRPr="009D18BE">
        <w:rPr>
          <w:rFonts w:ascii="Times New Roman" w:hAnsi="Times New Roman"/>
          <w:sz w:val="24"/>
          <w:szCs w:val="24"/>
        </w:rPr>
        <w:t>2</w:t>
      </w:r>
      <w:r w:rsidR="00D62D8A" w:rsidRPr="009D18BE">
        <w:rPr>
          <w:rFonts w:ascii="Times New Roman" w:hAnsi="Times New Roman"/>
          <w:sz w:val="24"/>
          <w:szCs w:val="24"/>
        </w:rPr>
        <w:t xml:space="preserve"> “Uzņēmējdarbības attīstībai nepieciešamās infrastruktūras attīstība Cesvaines pilsētā”.</w:t>
      </w:r>
    </w:p>
    <w:p w:rsidR="00052DCE" w:rsidRPr="00B73CAC" w:rsidRDefault="00052DCE" w:rsidP="00052DCE">
      <w:pPr>
        <w:pStyle w:val="Sarakstarindkopa"/>
        <w:numPr>
          <w:ilvl w:val="1"/>
          <w:numId w:val="1"/>
        </w:numPr>
        <w:shd w:val="clear" w:color="auto" w:fill="FFFFFF"/>
        <w:tabs>
          <w:tab w:val="clear" w:pos="704"/>
          <w:tab w:val="num" w:pos="426"/>
        </w:tabs>
        <w:spacing w:after="0" w:line="240" w:lineRule="auto"/>
        <w:ind w:left="426" w:hanging="426"/>
        <w:jc w:val="both"/>
        <w:rPr>
          <w:rFonts w:ascii="Times New Roman" w:hAnsi="Times New Roman"/>
          <w:sz w:val="24"/>
          <w:szCs w:val="24"/>
        </w:rPr>
      </w:pPr>
      <w:r w:rsidRPr="00A7581C">
        <w:rPr>
          <w:rFonts w:ascii="Times New Roman" w:hAnsi="Times New Roman"/>
          <w:sz w:val="24"/>
          <w:szCs w:val="24"/>
        </w:rPr>
        <w:t xml:space="preserve">Iepirkums ietver </w:t>
      </w:r>
      <w:r w:rsidRPr="00B73CAC">
        <w:rPr>
          <w:rFonts w:ascii="Times New Roman" w:hAnsi="Times New Roman"/>
          <w:sz w:val="24"/>
          <w:szCs w:val="24"/>
        </w:rPr>
        <w:t xml:space="preserve">vides aizsardzības prasības attiecībā uz ielu apgaismojumu atbilstoši </w:t>
      </w:r>
      <w:proofErr w:type="gramStart"/>
      <w:r w:rsidR="004773BA" w:rsidRPr="00B73CAC">
        <w:rPr>
          <w:rFonts w:ascii="Times New Roman" w:hAnsi="Times New Roman"/>
          <w:sz w:val="24"/>
          <w:szCs w:val="24"/>
        </w:rPr>
        <w:t>2017.gada</w:t>
      </w:r>
      <w:proofErr w:type="gramEnd"/>
      <w:r w:rsidR="004773BA" w:rsidRPr="00B73CAC">
        <w:rPr>
          <w:rFonts w:ascii="Times New Roman" w:hAnsi="Times New Roman"/>
          <w:sz w:val="24"/>
          <w:szCs w:val="24"/>
        </w:rPr>
        <w:t xml:space="preserve"> 20.jūn</w:t>
      </w:r>
      <w:r w:rsidR="00EC3299">
        <w:rPr>
          <w:rFonts w:ascii="Times New Roman" w:hAnsi="Times New Roman"/>
          <w:sz w:val="24"/>
          <w:szCs w:val="24"/>
        </w:rPr>
        <w:t>i</w:t>
      </w:r>
      <w:r w:rsidR="004773BA" w:rsidRPr="00B73CAC">
        <w:rPr>
          <w:rFonts w:ascii="Times New Roman" w:hAnsi="Times New Roman"/>
          <w:sz w:val="24"/>
          <w:szCs w:val="24"/>
        </w:rPr>
        <w:t xml:space="preserve">ja </w:t>
      </w:r>
      <w:r w:rsidRPr="00B73CAC">
        <w:rPr>
          <w:rFonts w:ascii="Times New Roman" w:hAnsi="Times New Roman"/>
          <w:sz w:val="24"/>
          <w:szCs w:val="24"/>
        </w:rPr>
        <w:t>Ministru kabineta noteikumiem Nr.353 “</w:t>
      </w:r>
      <w:r w:rsidRPr="00B73CAC">
        <w:rPr>
          <w:rFonts w:ascii="Times New Roman" w:hAnsi="Times New Roman"/>
          <w:bCs/>
          <w:sz w:val="24"/>
          <w:szCs w:val="24"/>
          <w:shd w:val="clear" w:color="auto" w:fill="FFFFFF"/>
        </w:rPr>
        <w:t>Prasības zaļajam publiskajam iepirkumam un to piemērošanas kārtība”</w:t>
      </w:r>
      <w:r w:rsidRPr="00B73CAC">
        <w:rPr>
          <w:rFonts w:ascii="Times New Roman" w:hAnsi="Times New Roman"/>
          <w:sz w:val="24"/>
          <w:szCs w:val="24"/>
        </w:rPr>
        <w:t>.</w:t>
      </w:r>
    </w:p>
    <w:p w:rsidR="00184688" w:rsidRPr="00B73CAC" w:rsidRDefault="00184688" w:rsidP="000F5030">
      <w:pPr>
        <w:pStyle w:val="Sarakstarindkopa"/>
        <w:numPr>
          <w:ilvl w:val="1"/>
          <w:numId w:val="1"/>
        </w:numPr>
        <w:tabs>
          <w:tab w:val="left" w:pos="567"/>
          <w:tab w:val="left" w:pos="1134"/>
        </w:tabs>
        <w:suppressAutoHyphens/>
        <w:spacing w:after="0" w:line="240" w:lineRule="auto"/>
        <w:ind w:left="426" w:hanging="426"/>
        <w:jc w:val="both"/>
        <w:rPr>
          <w:rFonts w:ascii="Times New Roman" w:hAnsi="Times New Roman"/>
          <w:color w:val="FF0000"/>
          <w:sz w:val="24"/>
          <w:szCs w:val="24"/>
        </w:rPr>
      </w:pPr>
      <w:r w:rsidRPr="00B73CAC">
        <w:rPr>
          <w:rFonts w:ascii="Times New Roman" w:hAnsi="Times New Roman"/>
          <w:sz w:val="24"/>
          <w:szCs w:val="24"/>
        </w:rPr>
        <w:t>Būvdarbi jāveic atbilstoši SIA “</w:t>
      </w:r>
      <w:r w:rsidR="00B73CAC" w:rsidRPr="00B73CAC">
        <w:rPr>
          <w:rFonts w:ascii="Times New Roman" w:hAnsi="Times New Roman"/>
          <w:sz w:val="24"/>
          <w:szCs w:val="24"/>
        </w:rPr>
        <w:t xml:space="preserve">CEĻU KOMFORTS </w:t>
      </w:r>
      <w:r w:rsidRPr="00B73CAC">
        <w:rPr>
          <w:rFonts w:ascii="Times New Roman" w:hAnsi="Times New Roman"/>
          <w:sz w:val="24"/>
          <w:szCs w:val="24"/>
        </w:rPr>
        <w:t>reģ. Nr</w:t>
      </w:r>
      <w:r w:rsidR="00B73CAC" w:rsidRPr="00B73CAC">
        <w:rPr>
          <w:rFonts w:ascii="Times New Roman" w:hAnsi="Times New Roman"/>
          <w:sz w:val="24"/>
          <w:szCs w:val="24"/>
        </w:rPr>
        <w:t>.44103040845,</w:t>
      </w:r>
      <w:r w:rsidRPr="00B73CAC">
        <w:rPr>
          <w:rFonts w:ascii="Times New Roman" w:hAnsi="Times New Roman"/>
          <w:sz w:val="24"/>
          <w:szCs w:val="24"/>
        </w:rPr>
        <w:t xml:space="preserve"> Būvkomersanta </w:t>
      </w:r>
      <w:proofErr w:type="spellStart"/>
      <w:r w:rsidRPr="00B73CAC">
        <w:rPr>
          <w:rFonts w:ascii="Times New Roman" w:hAnsi="Times New Roman"/>
          <w:sz w:val="24"/>
          <w:szCs w:val="24"/>
        </w:rPr>
        <w:t>Reģ</w:t>
      </w:r>
      <w:proofErr w:type="spellEnd"/>
      <w:r w:rsidRPr="00B73CAC">
        <w:rPr>
          <w:rFonts w:ascii="Times New Roman" w:hAnsi="Times New Roman"/>
          <w:sz w:val="24"/>
          <w:szCs w:val="24"/>
        </w:rPr>
        <w:t xml:space="preserve">. Nr. </w:t>
      </w:r>
      <w:r w:rsidR="00B73CAC" w:rsidRPr="00B73CAC">
        <w:rPr>
          <w:rFonts w:ascii="Times New Roman" w:hAnsi="Times New Roman"/>
          <w:sz w:val="24"/>
          <w:szCs w:val="24"/>
        </w:rPr>
        <w:t xml:space="preserve">3330-R </w:t>
      </w:r>
      <w:r w:rsidRPr="00B73CAC">
        <w:rPr>
          <w:rFonts w:ascii="Times New Roman" w:hAnsi="Times New Roman"/>
          <w:sz w:val="24"/>
          <w:szCs w:val="24"/>
        </w:rPr>
        <w:t xml:space="preserve">izstrādātajam būvprojektam </w:t>
      </w:r>
      <w:r w:rsidR="00B73CAC" w:rsidRPr="00B73CAC">
        <w:rPr>
          <w:rFonts w:ascii="Times New Roman" w:hAnsi="Times New Roman"/>
          <w:sz w:val="24"/>
          <w:szCs w:val="24"/>
        </w:rPr>
        <w:t>“Pils iela”, Cesvaine, Cesvaines novads.</w:t>
      </w:r>
      <w:r w:rsidRPr="00B73CAC">
        <w:rPr>
          <w:rFonts w:ascii="Times New Roman" w:hAnsi="Times New Roman"/>
          <w:sz w:val="24"/>
          <w:szCs w:val="24"/>
        </w:rPr>
        <w:t xml:space="preserve"> </w:t>
      </w:r>
    </w:p>
    <w:p w:rsidR="00184688" w:rsidRPr="00BB4532" w:rsidRDefault="00184688" w:rsidP="000F5030">
      <w:pPr>
        <w:pStyle w:val="Sarakstarindkopa"/>
        <w:numPr>
          <w:ilvl w:val="1"/>
          <w:numId w:val="1"/>
        </w:numPr>
        <w:tabs>
          <w:tab w:val="left" w:pos="567"/>
          <w:tab w:val="left" w:pos="1134"/>
        </w:tabs>
        <w:suppressAutoHyphens/>
        <w:spacing w:after="0" w:line="240" w:lineRule="auto"/>
        <w:ind w:left="426" w:hanging="426"/>
        <w:jc w:val="both"/>
        <w:rPr>
          <w:rFonts w:ascii="Times New Roman" w:hAnsi="Times New Roman"/>
          <w:sz w:val="24"/>
          <w:szCs w:val="24"/>
        </w:rPr>
      </w:pPr>
      <w:r w:rsidRPr="00B73CAC">
        <w:rPr>
          <w:rFonts w:ascii="Times New Roman" w:hAnsi="Times New Roman"/>
          <w:sz w:val="24"/>
          <w:szCs w:val="24"/>
        </w:rPr>
        <w:t xml:space="preserve">Atklāta konkursa </w:t>
      </w:r>
      <w:r w:rsidR="00E25642" w:rsidRPr="00B73CAC">
        <w:rPr>
          <w:rFonts w:ascii="Times New Roman" w:hAnsi="Times New Roman"/>
          <w:sz w:val="24"/>
          <w:szCs w:val="24"/>
        </w:rPr>
        <w:t>plānotā</w:t>
      </w:r>
      <w:r w:rsidR="00E25642" w:rsidRPr="00BB4532">
        <w:rPr>
          <w:rFonts w:ascii="Times New Roman" w:hAnsi="Times New Roman"/>
          <w:sz w:val="24"/>
          <w:szCs w:val="24"/>
        </w:rPr>
        <w:t xml:space="preserve"> līgumcena</w:t>
      </w:r>
      <w:r w:rsidR="004773BA" w:rsidRPr="00BB4532">
        <w:rPr>
          <w:rFonts w:ascii="Times New Roman" w:hAnsi="Times New Roman"/>
          <w:sz w:val="24"/>
          <w:szCs w:val="24"/>
        </w:rPr>
        <w:t xml:space="preserve"> ir līdz 85</w:t>
      </w:r>
      <w:r w:rsidRPr="00BB4532">
        <w:rPr>
          <w:rFonts w:ascii="Times New Roman" w:hAnsi="Times New Roman"/>
          <w:sz w:val="24"/>
          <w:szCs w:val="24"/>
        </w:rPr>
        <w:t xml:space="preserve">0 000,00 EUR bez PVN. Pasūtītājs patur tiesības lemt par šajā punktā minētās summas izmaiņām, </w:t>
      </w:r>
      <w:proofErr w:type="gramStart"/>
      <w:r w:rsidRPr="00BB4532">
        <w:rPr>
          <w:rFonts w:ascii="Times New Roman" w:hAnsi="Times New Roman"/>
          <w:sz w:val="24"/>
          <w:szCs w:val="24"/>
        </w:rPr>
        <w:t>pamatojoties uz Pasūtītāja finanšu iespējām</w:t>
      </w:r>
      <w:proofErr w:type="gramEnd"/>
      <w:r w:rsidRPr="00BB4532">
        <w:rPr>
          <w:rFonts w:ascii="Times New Roman" w:hAnsi="Times New Roman"/>
          <w:sz w:val="24"/>
          <w:szCs w:val="24"/>
        </w:rPr>
        <w:t xml:space="preserve"> un PIL. </w:t>
      </w:r>
    </w:p>
    <w:p w:rsidR="00972532" w:rsidRPr="00BB4532" w:rsidRDefault="00F70038" w:rsidP="00972532">
      <w:pPr>
        <w:pStyle w:val="Sarakstarindkopa"/>
        <w:numPr>
          <w:ilvl w:val="1"/>
          <w:numId w:val="1"/>
        </w:numPr>
        <w:tabs>
          <w:tab w:val="clear" w:pos="704"/>
          <w:tab w:val="num" w:pos="426"/>
        </w:tabs>
        <w:spacing w:after="0" w:line="240" w:lineRule="auto"/>
        <w:ind w:left="426" w:hanging="426"/>
        <w:jc w:val="both"/>
        <w:rPr>
          <w:rFonts w:ascii="Times New Roman" w:eastAsia="Calibri" w:hAnsi="Times New Roman"/>
          <w:bCs/>
          <w:sz w:val="24"/>
          <w:szCs w:val="24"/>
          <w:lang w:eastAsia="ar-SA"/>
        </w:rPr>
      </w:pPr>
      <w:r w:rsidRPr="00BB4532">
        <w:rPr>
          <w:rFonts w:ascii="Times New Roman" w:eastAsia="Calibri" w:hAnsi="Times New Roman"/>
          <w:bCs/>
          <w:sz w:val="24"/>
          <w:szCs w:val="24"/>
          <w:lang w:eastAsia="ar-SA"/>
        </w:rPr>
        <w:t xml:space="preserve">Sakarā ar to, ka vienlaicīgi ar Pils iela pārbūves darbiem Cesvainē, tiks realizēti </w:t>
      </w:r>
      <w:proofErr w:type="gramStart"/>
      <w:r w:rsidRPr="00BB4532">
        <w:rPr>
          <w:rFonts w:ascii="Times New Roman" w:eastAsia="Calibri" w:hAnsi="Times New Roman"/>
          <w:bCs/>
          <w:sz w:val="24"/>
          <w:szCs w:val="24"/>
          <w:lang w:eastAsia="ar-SA"/>
        </w:rPr>
        <w:t>arī Uzņēmēju</w:t>
      </w:r>
      <w:proofErr w:type="gramEnd"/>
      <w:r w:rsidRPr="00BB4532">
        <w:rPr>
          <w:rFonts w:ascii="Times New Roman" w:eastAsia="Calibri" w:hAnsi="Times New Roman"/>
          <w:bCs/>
          <w:sz w:val="24"/>
          <w:szCs w:val="24"/>
          <w:lang w:eastAsia="ar-SA"/>
        </w:rPr>
        <w:t xml:space="preserve"> būvniecības projekti, </w:t>
      </w:r>
      <w:r w:rsidR="00154F24" w:rsidRPr="00BB4532">
        <w:rPr>
          <w:rFonts w:ascii="Times New Roman" w:eastAsia="Calibri" w:hAnsi="Times New Roman"/>
          <w:bCs/>
          <w:sz w:val="24"/>
          <w:szCs w:val="24"/>
          <w:lang w:eastAsia="ar-SA"/>
        </w:rPr>
        <w:t xml:space="preserve">nelielā </w:t>
      </w:r>
      <w:r w:rsidRPr="00BB4532">
        <w:rPr>
          <w:rFonts w:ascii="Times New Roman" w:eastAsia="Calibri" w:hAnsi="Times New Roman"/>
          <w:bCs/>
          <w:sz w:val="24"/>
          <w:szCs w:val="24"/>
          <w:lang w:eastAsia="ar-SA"/>
        </w:rPr>
        <w:t xml:space="preserve">daļā šīs ielas teritorijas, tad </w:t>
      </w:r>
      <w:r w:rsidR="00025B20" w:rsidRPr="00BB4532">
        <w:rPr>
          <w:rFonts w:ascii="Times New Roman" w:eastAsia="Calibri" w:hAnsi="Times New Roman"/>
          <w:bCs/>
          <w:sz w:val="24"/>
          <w:szCs w:val="24"/>
          <w:lang w:eastAsia="ar-SA"/>
        </w:rPr>
        <w:t>Piegādātājam ir jānodrošina attiecīgie saskaņoj</w:t>
      </w:r>
      <w:r w:rsidRPr="00BB4532">
        <w:rPr>
          <w:rFonts w:ascii="Times New Roman" w:eastAsia="Calibri" w:hAnsi="Times New Roman"/>
          <w:bCs/>
          <w:sz w:val="24"/>
          <w:szCs w:val="24"/>
          <w:lang w:eastAsia="ar-SA"/>
        </w:rPr>
        <w:t>umi.</w:t>
      </w:r>
    </w:p>
    <w:p w:rsidR="001D6F0C" w:rsidRPr="00A7581C" w:rsidRDefault="00903AD3" w:rsidP="004E5F36">
      <w:pPr>
        <w:pStyle w:val="Sarakstarindkopa"/>
        <w:numPr>
          <w:ilvl w:val="1"/>
          <w:numId w:val="1"/>
        </w:numPr>
        <w:tabs>
          <w:tab w:val="clear" w:pos="704"/>
          <w:tab w:val="num" w:pos="426"/>
        </w:tabs>
        <w:spacing w:after="0" w:line="240" w:lineRule="auto"/>
        <w:ind w:left="426" w:hanging="426"/>
        <w:jc w:val="both"/>
        <w:rPr>
          <w:rFonts w:ascii="Times New Roman" w:hAnsi="Times New Roman"/>
          <w:sz w:val="24"/>
          <w:szCs w:val="24"/>
        </w:rPr>
      </w:pPr>
      <w:r w:rsidRPr="00A7581C">
        <w:rPr>
          <w:rFonts w:ascii="Times New Roman" w:eastAsia="Calibri" w:hAnsi="Times New Roman"/>
          <w:bCs/>
          <w:sz w:val="24"/>
          <w:szCs w:val="24"/>
          <w:lang w:eastAsia="ar-SA"/>
        </w:rPr>
        <w:t xml:space="preserve">Saskaņā ar iepirkuma līguma noteikumiem, Būvuzņēmējs, uzsākot </w:t>
      </w:r>
      <w:r w:rsidR="003D11D7" w:rsidRPr="00A7581C">
        <w:rPr>
          <w:rFonts w:ascii="Times New Roman" w:eastAsia="Calibri" w:hAnsi="Times New Roman"/>
          <w:bCs/>
          <w:sz w:val="24"/>
          <w:szCs w:val="24"/>
          <w:lang w:eastAsia="ar-SA"/>
        </w:rPr>
        <w:t>Būvobjektā darbus</w:t>
      </w:r>
      <w:r w:rsidRPr="00A7581C">
        <w:rPr>
          <w:rFonts w:ascii="Times New Roman" w:eastAsia="Calibri" w:hAnsi="Times New Roman"/>
          <w:bCs/>
          <w:sz w:val="24"/>
          <w:szCs w:val="24"/>
          <w:lang w:eastAsia="ar-SA"/>
        </w:rPr>
        <w:t>, nodrošina informatīvā stenda (</w:t>
      </w:r>
      <w:proofErr w:type="spellStart"/>
      <w:r w:rsidRPr="00A7581C">
        <w:rPr>
          <w:rFonts w:ascii="Times New Roman" w:eastAsia="Calibri" w:hAnsi="Times New Roman"/>
          <w:bCs/>
          <w:sz w:val="24"/>
          <w:szCs w:val="24"/>
          <w:lang w:eastAsia="ar-SA"/>
        </w:rPr>
        <w:t>būvtāfeles</w:t>
      </w:r>
      <w:proofErr w:type="spellEnd"/>
      <w:r w:rsidRPr="00A7581C">
        <w:rPr>
          <w:rFonts w:ascii="Times New Roman" w:eastAsia="Calibri" w:hAnsi="Times New Roman"/>
          <w:bCs/>
          <w:sz w:val="24"/>
          <w:szCs w:val="24"/>
          <w:lang w:eastAsia="ar-SA"/>
        </w:rPr>
        <w:t xml:space="preserve">) izgatavošanu un izvietošanu </w:t>
      </w:r>
      <w:r w:rsidR="009F3A92">
        <w:rPr>
          <w:rFonts w:ascii="Times New Roman" w:eastAsia="Calibri" w:hAnsi="Times New Roman"/>
          <w:bCs/>
          <w:sz w:val="24"/>
          <w:szCs w:val="24"/>
          <w:lang w:eastAsia="ar-SA"/>
        </w:rPr>
        <w:t>P</w:t>
      </w:r>
      <w:r w:rsidRPr="00A7581C">
        <w:rPr>
          <w:rFonts w:ascii="Times New Roman" w:eastAsia="Calibri" w:hAnsi="Times New Roman"/>
          <w:bCs/>
          <w:sz w:val="24"/>
          <w:szCs w:val="24"/>
          <w:lang w:eastAsia="ar-SA"/>
        </w:rPr>
        <w:t xml:space="preserve">asūtītāja norādītā vietā pie </w:t>
      </w:r>
      <w:r w:rsidR="003D11D7" w:rsidRPr="00A7581C">
        <w:rPr>
          <w:rFonts w:ascii="Times New Roman" w:eastAsia="Calibri" w:hAnsi="Times New Roman"/>
          <w:bCs/>
          <w:sz w:val="24"/>
          <w:szCs w:val="24"/>
          <w:lang w:eastAsia="ar-SA"/>
        </w:rPr>
        <w:t>Būv</w:t>
      </w:r>
      <w:r w:rsidRPr="00A7581C">
        <w:rPr>
          <w:rFonts w:ascii="Times New Roman" w:eastAsia="Calibri" w:hAnsi="Times New Roman"/>
          <w:bCs/>
          <w:sz w:val="24"/>
          <w:szCs w:val="24"/>
          <w:lang w:eastAsia="ar-SA"/>
        </w:rPr>
        <w:t>objekta</w:t>
      </w:r>
      <w:r w:rsidR="009F3A92">
        <w:rPr>
          <w:rFonts w:ascii="Times New Roman" w:eastAsia="Calibri" w:hAnsi="Times New Roman"/>
          <w:bCs/>
          <w:sz w:val="24"/>
          <w:szCs w:val="24"/>
          <w:lang w:eastAsia="ar-SA"/>
        </w:rPr>
        <w:t>,</w:t>
      </w:r>
      <w:r w:rsidRPr="00A7581C">
        <w:rPr>
          <w:rFonts w:ascii="Times New Roman" w:eastAsia="Calibri" w:hAnsi="Times New Roman"/>
          <w:bCs/>
          <w:sz w:val="24"/>
          <w:szCs w:val="24"/>
          <w:lang w:eastAsia="ar-SA"/>
        </w:rPr>
        <w:t xml:space="preserve"> atbilstoši </w:t>
      </w:r>
      <w:r w:rsidR="003D11D7" w:rsidRPr="00A7581C">
        <w:rPr>
          <w:rFonts w:ascii="Times New Roman" w:eastAsia="Calibri" w:hAnsi="Times New Roman"/>
          <w:bCs/>
          <w:sz w:val="24"/>
          <w:szCs w:val="24"/>
          <w:lang w:eastAsia="ar-SA"/>
        </w:rPr>
        <w:t>P</w:t>
      </w:r>
      <w:r w:rsidRPr="00A7581C">
        <w:rPr>
          <w:rFonts w:ascii="Times New Roman" w:eastAsia="Calibri" w:hAnsi="Times New Roman"/>
          <w:bCs/>
          <w:sz w:val="24"/>
          <w:szCs w:val="24"/>
          <w:lang w:eastAsia="ar-SA"/>
        </w:rPr>
        <w:t xml:space="preserve">asūtītāja prasībām un publicitātes nosacījumiem Eiropas Savienības fondu finansējuma saņēmējiem, tās tekstu saskaņojot ar </w:t>
      </w:r>
      <w:r w:rsidR="009F3A92">
        <w:rPr>
          <w:rFonts w:ascii="Times New Roman" w:eastAsia="Calibri" w:hAnsi="Times New Roman"/>
          <w:bCs/>
          <w:sz w:val="24"/>
          <w:szCs w:val="24"/>
          <w:lang w:eastAsia="ar-SA"/>
        </w:rPr>
        <w:t>P</w:t>
      </w:r>
      <w:r w:rsidRPr="00A7581C">
        <w:rPr>
          <w:rFonts w:ascii="Times New Roman" w:eastAsia="Calibri" w:hAnsi="Times New Roman"/>
          <w:bCs/>
          <w:sz w:val="24"/>
          <w:szCs w:val="24"/>
          <w:lang w:eastAsia="ar-SA"/>
        </w:rPr>
        <w:t xml:space="preserve">asūtītāju. </w:t>
      </w:r>
    </w:p>
    <w:p w:rsidR="00972532" w:rsidRPr="00A7581C" w:rsidRDefault="00972532" w:rsidP="00972532">
      <w:pPr>
        <w:pStyle w:val="Sarakstarindkopa"/>
        <w:spacing w:after="0" w:line="240" w:lineRule="auto"/>
        <w:ind w:left="426"/>
        <w:rPr>
          <w:rFonts w:ascii="Times New Roman" w:hAnsi="Times New Roman"/>
          <w:sz w:val="24"/>
          <w:szCs w:val="24"/>
        </w:rPr>
      </w:pPr>
    </w:p>
    <w:p w:rsidR="001D6F0C" w:rsidRPr="00A7581C" w:rsidRDefault="00143D64" w:rsidP="001D6F0C">
      <w:pPr>
        <w:spacing w:after="0" w:line="240" w:lineRule="auto"/>
        <w:jc w:val="center"/>
        <w:rPr>
          <w:rFonts w:ascii="Times New Roman" w:hAnsi="Times New Roman"/>
          <w:b/>
          <w:sz w:val="24"/>
          <w:szCs w:val="24"/>
        </w:rPr>
      </w:pPr>
      <w:r w:rsidRPr="00A7581C">
        <w:rPr>
          <w:rFonts w:ascii="Times New Roman" w:hAnsi="Times New Roman"/>
          <w:b/>
          <w:sz w:val="24"/>
          <w:szCs w:val="24"/>
        </w:rPr>
        <w:t>3.IEPIRKUMA LĪGUMA IZPILDES LAIKS UN VIETA</w:t>
      </w:r>
    </w:p>
    <w:p w:rsidR="00143D64" w:rsidRPr="00A7581C" w:rsidRDefault="00143D64" w:rsidP="00143D64">
      <w:pPr>
        <w:spacing w:after="0" w:line="240" w:lineRule="auto"/>
        <w:rPr>
          <w:rFonts w:ascii="Times New Roman" w:hAnsi="Times New Roman"/>
          <w:b/>
          <w:sz w:val="24"/>
          <w:szCs w:val="24"/>
        </w:rPr>
      </w:pPr>
    </w:p>
    <w:p w:rsidR="000713EC" w:rsidRPr="00A7581C" w:rsidRDefault="00143D64" w:rsidP="00184688">
      <w:pPr>
        <w:spacing w:after="0" w:line="240" w:lineRule="auto"/>
        <w:ind w:left="426" w:hanging="426"/>
        <w:jc w:val="both"/>
        <w:rPr>
          <w:rFonts w:ascii="Times New Roman" w:hAnsi="Times New Roman"/>
          <w:sz w:val="24"/>
          <w:szCs w:val="24"/>
        </w:rPr>
      </w:pPr>
      <w:r w:rsidRPr="00A7581C">
        <w:rPr>
          <w:rFonts w:ascii="Times New Roman" w:hAnsi="Times New Roman"/>
          <w:sz w:val="24"/>
          <w:szCs w:val="24"/>
        </w:rPr>
        <w:t>3.1.</w:t>
      </w:r>
      <w:r w:rsidR="000713EC" w:rsidRPr="00A7581C">
        <w:rPr>
          <w:rFonts w:ascii="Times New Roman" w:hAnsi="Times New Roman"/>
          <w:sz w:val="24"/>
          <w:szCs w:val="24"/>
        </w:rPr>
        <w:t xml:space="preserve"> Būvdarbu izpildes laiks: līdz 201</w:t>
      </w:r>
      <w:r w:rsidR="00E46368">
        <w:rPr>
          <w:rFonts w:ascii="Times New Roman" w:hAnsi="Times New Roman"/>
          <w:sz w:val="24"/>
          <w:szCs w:val="24"/>
        </w:rPr>
        <w:t>9</w:t>
      </w:r>
      <w:r w:rsidR="000713EC" w:rsidRPr="00A7581C">
        <w:rPr>
          <w:rFonts w:ascii="Times New Roman" w:hAnsi="Times New Roman"/>
          <w:sz w:val="24"/>
          <w:szCs w:val="24"/>
        </w:rPr>
        <w:t>.</w:t>
      </w:r>
      <w:r w:rsidR="00E46368">
        <w:rPr>
          <w:rFonts w:ascii="Times New Roman" w:hAnsi="Times New Roman"/>
          <w:sz w:val="24"/>
          <w:szCs w:val="24"/>
        </w:rPr>
        <w:t xml:space="preserve"> </w:t>
      </w:r>
      <w:r w:rsidR="000713EC" w:rsidRPr="00A7581C">
        <w:rPr>
          <w:rFonts w:ascii="Times New Roman" w:hAnsi="Times New Roman"/>
          <w:sz w:val="24"/>
          <w:szCs w:val="24"/>
        </w:rPr>
        <w:t xml:space="preserve">gada </w:t>
      </w:r>
      <w:r w:rsidR="00E46368">
        <w:rPr>
          <w:rFonts w:ascii="Times New Roman" w:hAnsi="Times New Roman"/>
          <w:sz w:val="24"/>
          <w:szCs w:val="24"/>
        </w:rPr>
        <w:t>30. augustam</w:t>
      </w:r>
      <w:r w:rsidR="000713EC" w:rsidRPr="00A7581C">
        <w:rPr>
          <w:rFonts w:ascii="Times New Roman" w:hAnsi="Times New Roman"/>
          <w:sz w:val="24"/>
          <w:szCs w:val="24"/>
        </w:rPr>
        <w:t>.</w:t>
      </w:r>
    </w:p>
    <w:p w:rsidR="005B1160" w:rsidRPr="00A7581C" w:rsidRDefault="000713EC" w:rsidP="00184688">
      <w:pPr>
        <w:spacing w:after="0" w:line="240" w:lineRule="auto"/>
        <w:ind w:left="426" w:hanging="426"/>
        <w:jc w:val="both"/>
        <w:rPr>
          <w:rFonts w:ascii="Times New Roman" w:hAnsi="Times New Roman"/>
          <w:sz w:val="24"/>
          <w:szCs w:val="24"/>
        </w:rPr>
      </w:pPr>
      <w:r w:rsidRPr="00A7581C">
        <w:rPr>
          <w:rFonts w:ascii="Times New Roman" w:hAnsi="Times New Roman"/>
          <w:sz w:val="24"/>
          <w:szCs w:val="24"/>
        </w:rPr>
        <w:t xml:space="preserve">3.2. </w:t>
      </w:r>
      <w:r w:rsidR="00143D64" w:rsidRPr="00A7581C">
        <w:rPr>
          <w:rFonts w:ascii="Times New Roman" w:hAnsi="Times New Roman"/>
          <w:sz w:val="24"/>
          <w:szCs w:val="24"/>
        </w:rPr>
        <w:t xml:space="preserve">Iepirkuma līguma izpildes vieta: </w:t>
      </w:r>
      <w:r w:rsidR="00F56A00" w:rsidRPr="00A7581C">
        <w:rPr>
          <w:rFonts w:ascii="Times New Roman" w:hAnsi="Times New Roman"/>
          <w:sz w:val="24"/>
          <w:szCs w:val="24"/>
        </w:rPr>
        <w:t>Pils iela</w:t>
      </w:r>
      <w:proofErr w:type="gramStart"/>
      <w:r w:rsidR="00D852FF" w:rsidRPr="00A7581C">
        <w:rPr>
          <w:rFonts w:ascii="Times New Roman" w:hAnsi="Times New Roman"/>
          <w:sz w:val="24"/>
          <w:szCs w:val="24"/>
        </w:rPr>
        <w:t xml:space="preserve"> </w:t>
      </w:r>
      <w:r w:rsidR="005B1160" w:rsidRPr="00A7581C">
        <w:rPr>
          <w:rFonts w:ascii="Times New Roman" w:hAnsi="Times New Roman"/>
          <w:sz w:val="24"/>
          <w:szCs w:val="24"/>
        </w:rPr>
        <w:t xml:space="preserve"> </w:t>
      </w:r>
      <w:proofErr w:type="gramEnd"/>
      <w:r w:rsidR="00143D64" w:rsidRPr="00A7581C">
        <w:rPr>
          <w:rFonts w:ascii="Times New Roman" w:hAnsi="Times New Roman"/>
          <w:sz w:val="24"/>
          <w:szCs w:val="24"/>
        </w:rPr>
        <w:t xml:space="preserve">Cesvaine, Cesvaines </w:t>
      </w:r>
      <w:r w:rsidR="005B1160" w:rsidRPr="00A7581C">
        <w:rPr>
          <w:rFonts w:ascii="Times New Roman" w:hAnsi="Times New Roman"/>
          <w:sz w:val="24"/>
          <w:szCs w:val="24"/>
        </w:rPr>
        <w:t xml:space="preserve">pagasts, Cesvaines </w:t>
      </w:r>
      <w:r w:rsidR="00143D64" w:rsidRPr="00A7581C">
        <w:rPr>
          <w:rFonts w:ascii="Times New Roman" w:hAnsi="Times New Roman"/>
          <w:sz w:val="24"/>
          <w:szCs w:val="24"/>
        </w:rPr>
        <w:t>novads</w:t>
      </w:r>
      <w:r w:rsidRPr="00A7581C">
        <w:rPr>
          <w:rFonts w:ascii="Times New Roman" w:hAnsi="Times New Roman"/>
          <w:sz w:val="24"/>
          <w:szCs w:val="24"/>
        </w:rPr>
        <w:t>.</w:t>
      </w:r>
    </w:p>
    <w:p w:rsidR="000713EC" w:rsidRPr="00A7581C" w:rsidRDefault="003D11D7" w:rsidP="005B1160">
      <w:pPr>
        <w:spacing w:after="0" w:line="240" w:lineRule="auto"/>
        <w:ind w:left="426" w:hanging="426"/>
        <w:rPr>
          <w:rFonts w:ascii="Times New Roman" w:hAnsi="Times New Roman"/>
          <w:sz w:val="24"/>
          <w:szCs w:val="24"/>
        </w:rPr>
      </w:pPr>
      <w:r w:rsidRPr="00A7581C">
        <w:rPr>
          <w:rFonts w:ascii="Times New Roman" w:hAnsi="Times New Roman"/>
          <w:sz w:val="24"/>
          <w:szCs w:val="24"/>
        </w:rPr>
        <w:t>3.</w:t>
      </w:r>
      <w:r w:rsidR="000713EC" w:rsidRPr="00A7581C">
        <w:rPr>
          <w:rFonts w:ascii="Times New Roman" w:hAnsi="Times New Roman"/>
          <w:sz w:val="24"/>
          <w:szCs w:val="24"/>
        </w:rPr>
        <w:t>3</w:t>
      </w:r>
      <w:r w:rsidRPr="00A7581C">
        <w:rPr>
          <w:rFonts w:ascii="Times New Roman" w:hAnsi="Times New Roman"/>
          <w:sz w:val="24"/>
          <w:szCs w:val="24"/>
        </w:rPr>
        <w:t>.B</w:t>
      </w:r>
      <w:r w:rsidR="0052642B" w:rsidRPr="00A7581C">
        <w:rPr>
          <w:rFonts w:ascii="Times New Roman" w:hAnsi="Times New Roman"/>
          <w:sz w:val="24"/>
          <w:szCs w:val="24"/>
        </w:rPr>
        <w:t>ūvobjekta raksturojums:</w:t>
      </w:r>
      <w:r w:rsidR="001B2A8E" w:rsidRPr="00A7581C">
        <w:rPr>
          <w:rFonts w:ascii="Times New Roman" w:hAnsi="Times New Roman"/>
          <w:sz w:val="24"/>
          <w:szCs w:val="24"/>
        </w:rPr>
        <w:t xml:space="preserve"> </w:t>
      </w:r>
    </w:p>
    <w:p w:rsidR="000713EC" w:rsidRPr="00A7581C" w:rsidRDefault="005B1160" w:rsidP="000713EC">
      <w:pPr>
        <w:pStyle w:val="Sarakstarindkopa"/>
        <w:numPr>
          <w:ilvl w:val="2"/>
          <w:numId w:val="18"/>
        </w:numPr>
        <w:spacing w:after="0" w:line="240" w:lineRule="auto"/>
        <w:rPr>
          <w:rFonts w:ascii="Times New Roman" w:hAnsi="Times New Roman"/>
          <w:sz w:val="24"/>
          <w:szCs w:val="24"/>
        </w:rPr>
      </w:pPr>
      <w:r w:rsidRPr="00A7581C">
        <w:rPr>
          <w:rFonts w:ascii="Times New Roman" w:hAnsi="Times New Roman"/>
          <w:color w:val="000000"/>
          <w:sz w:val="24"/>
          <w:szCs w:val="24"/>
          <w:lang w:bidi="ne-NP"/>
        </w:rPr>
        <w:t>būvdar</w:t>
      </w:r>
      <w:r w:rsidR="009D4CF2" w:rsidRPr="00A7581C">
        <w:rPr>
          <w:rFonts w:ascii="Times New Roman" w:hAnsi="Times New Roman"/>
          <w:color w:val="000000"/>
          <w:sz w:val="24"/>
          <w:szCs w:val="24"/>
          <w:lang w:bidi="ne-NP"/>
        </w:rPr>
        <w:t xml:space="preserve">bi jāveic apdzīvotā teritorijā. </w:t>
      </w:r>
    </w:p>
    <w:p w:rsidR="009F3A92" w:rsidRPr="009F3A92" w:rsidRDefault="009D4CF2" w:rsidP="00D10ADF">
      <w:pPr>
        <w:pStyle w:val="Sarakstarindkopa"/>
        <w:numPr>
          <w:ilvl w:val="2"/>
          <w:numId w:val="18"/>
        </w:numPr>
        <w:spacing w:after="0" w:line="240" w:lineRule="auto"/>
        <w:jc w:val="both"/>
        <w:rPr>
          <w:rFonts w:ascii="Times New Roman" w:hAnsi="Times New Roman"/>
          <w:sz w:val="24"/>
          <w:szCs w:val="24"/>
        </w:rPr>
      </w:pPr>
      <w:r w:rsidRPr="009F3A92">
        <w:rPr>
          <w:rFonts w:ascii="Times New Roman" w:hAnsi="Times New Roman"/>
          <w:color w:val="000000"/>
          <w:sz w:val="24"/>
          <w:szCs w:val="24"/>
          <w:lang w:bidi="ne-NP"/>
        </w:rPr>
        <w:t xml:space="preserve">Darbi jāveic </w:t>
      </w:r>
      <w:r w:rsidR="005B1160" w:rsidRPr="009F3A92">
        <w:rPr>
          <w:rFonts w:ascii="Times New Roman" w:hAnsi="Times New Roman"/>
          <w:color w:val="000000"/>
          <w:sz w:val="24"/>
          <w:szCs w:val="24"/>
          <w:lang w:bidi="ne-NP"/>
        </w:rPr>
        <w:t>iespējami mazāk traucējot iedzīvotājus un juridiskas personas</w:t>
      </w:r>
    </w:p>
    <w:p w:rsidR="00D23541" w:rsidRPr="009F3A92" w:rsidRDefault="005B1160" w:rsidP="00D10ADF">
      <w:pPr>
        <w:pStyle w:val="Sarakstarindkopa"/>
        <w:numPr>
          <w:ilvl w:val="2"/>
          <w:numId w:val="18"/>
        </w:numPr>
        <w:spacing w:after="0" w:line="240" w:lineRule="auto"/>
        <w:jc w:val="both"/>
        <w:rPr>
          <w:rFonts w:ascii="Times New Roman" w:hAnsi="Times New Roman"/>
          <w:sz w:val="24"/>
          <w:szCs w:val="24"/>
        </w:rPr>
      </w:pPr>
      <w:r w:rsidRPr="009F3A92">
        <w:rPr>
          <w:rFonts w:ascii="Times New Roman" w:hAnsi="Times New Roman"/>
          <w:color w:val="000000"/>
          <w:sz w:val="24"/>
          <w:szCs w:val="24"/>
          <w:lang w:bidi="ne-NP"/>
        </w:rPr>
        <w:t xml:space="preserve">būvobjekta pieņemšana ekspluatācijā notiek saskaņā ar Ministru kabineta </w:t>
      </w:r>
      <w:proofErr w:type="gramStart"/>
      <w:r w:rsidR="00EC5803" w:rsidRPr="009F3A92">
        <w:rPr>
          <w:rFonts w:ascii="Times New Roman" w:hAnsi="Times New Roman"/>
          <w:color w:val="000000"/>
          <w:sz w:val="24"/>
          <w:szCs w:val="24"/>
          <w:lang w:bidi="ne-NP"/>
        </w:rPr>
        <w:t>2014.gada</w:t>
      </w:r>
      <w:proofErr w:type="gramEnd"/>
      <w:r w:rsidR="00EC5803" w:rsidRPr="009F3A92">
        <w:rPr>
          <w:rFonts w:ascii="Times New Roman" w:hAnsi="Times New Roman"/>
          <w:color w:val="000000"/>
          <w:sz w:val="24"/>
          <w:szCs w:val="24"/>
          <w:lang w:bidi="ne-NP"/>
        </w:rPr>
        <w:t xml:space="preserve"> 14.oktobra </w:t>
      </w:r>
      <w:r w:rsidR="00E02D88" w:rsidRPr="009F3A92">
        <w:rPr>
          <w:rFonts w:ascii="Times New Roman" w:hAnsi="Times New Roman"/>
          <w:color w:val="000000"/>
          <w:sz w:val="24"/>
          <w:szCs w:val="24"/>
          <w:lang w:bidi="ne-NP"/>
        </w:rPr>
        <w:t xml:space="preserve"> </w:t>
      </w:r>
      <w:r w:rsidRPr="009F3A92">
        <w:rPr>
          <w:rFonts w:ascii="Times New Roman" w:hAnsi="Times New Roman"/>
          <w:color w:val="000000"/>
          <w:sz w:val="24"/>
          <w:szCs w:val="24"/>
          <w:lang w:bidi="ne-NP"/>
        </w:rPr>
        <w:t>noteikumiem Nr. 633 „Autoceļu un ielu būvnoteikumi”.</w:t>
      </w:r>
    </w:p>
    <w:p w:rsidR="000713EC" w:rsidRPr="00D23541" w:rsidRDefault="00D23541" w:rsidP="000713EC">
      <w:pPr>
        <w:pStyle w:val="Sarakstarindkopa"/>
        <w:numPr>
          <w:ilvl w:val="2"/>
          <w:numId w:val="18"/>
        </w:numPr>
        <w:spacing w:after="0" w:line="240" w:lineRule="auto"/>
        <w:jc w:val="both"/>
        <w:rPr>
          <w:rFonts w:ascii="Times New Roman" w:hAnsi="Times New Roman"/>
          <w:color w:val="000000"/>
          <w:sz w:val="24"/>
          <w:szCs w:val="24"/>
          <w:lang w:bidi="ne-NP"/>
        </w:rPr>
      </w:pPr>
      <w:r w:rsidRPr="00D23541">
        <w:rPr>
          <w:rFonts w:ascii="Times New Roman" w:hAnsi="Times New Roman"/>
          <w:sz w:val="24"/>
          <w:szCs w:val="24"/>
        </w:rPr>
        <w:t xml:space="preserve">Darbu un Darbu izpildei izmantojamo būvizstrādājumu, iekārtu, mehānismu, konstrukciju un inženierkomunikāciju </w:t>
      </w:r>
      <w:r w:rsidRPr="00D23541">
        <w:rPr>
          <w:rFonts w:ascii="Times New Roman" w:hAnsi="Times New Roman"/>
          <w:b/>
          <w:bCs/>
          <w:sz w:val="24"/>
          <w:szCs w:val="24"/>
        </w:rPr>
        <w:t xml:space="preserve">garantijas termiņš tiek </w:t>
      </w:r>
      <w:proofErr w:type="gramStart"/>
      <w:r w:rsidRPr="00D23541">
        <w:rPr>
          <w:rFonts w:ascii="Times New Roman" w:hAnsi="Times New Roman"/>
          <w:b/>
          <w:bCs/>
          <w:sz w:val="24"/>
          <w:szCs w:val="24"/>
        </w:rPr>
        <w:t xml:space="preserve">noteikts 60 (sešdesmit) mēneši </w:t>
      </w:r>
      <w:r w:rsidR="00BD5868" w:rsidRPr="00D23541">
        <w:rPr>
          <w:rFonts w:ascii="Times New Roman" w:hAnsi="Times New Roman"/>
          <w:color w:val="000000"/>
          <w:sz w:val="24"/>
          <w:szCs w:val="24"/>
          <w:lang w:bidi="ne-NP"/>
        </w:rPr>
        <w:t xml:space="preserve">no </w:t>
      </w:r>
      <w:r w:rsidR="00BB4532" w:rsidRPr="00D23541">
        <w:rPr>
          <w:rFonts w:ascii="Times New Roman" w:hAnsi="Times New Roman"/>
          <w:sz w:val="24"/>
          <w:szCs w:val="24"/>
        </w:rPr>
        <w:t xml:space="preserve">akta par Objekta pieņemšanu ekspluatācijā </w:t>
      </w:r>
      <w:r w:rsidR="00BD5868" w:rsidRPr="00D23541">
        <w:rPr>
          <w:rFonts w:ascii="Times New Roman" w:hAnsi="Times New Roman"/>
          <w:color w:val="000000"/>
          <w:sz w:val="24"/>
          <w:szCs w:val="24"/>
          <w:lang w:bidi="ne-NP"/>
        </w:rPr>
        <w:t>apstiprināšanas datuma</w:t>
      </w:r>
      <w:proofErr w:type="gramEnd"/>
      <w:r w:rsidR="00BD5868" w:rsidRPr="00D23541">
        <w:rPr>
          <w:rFonts w:ascii="Times New Roman" w:hAnsi="Times New Roman"/>
          <w:color w:val="000000"/>
          <w:sz w:val="24"/>
          <w:szCs w:val="24"/>
          <w:lang w:bidi="ne-NP"/>
        </w:rPr>
        <w:t xml:space="preserve">. Horizontālajam marķējumam jānodrošina 36 (trīsdesmit sešu) mēnešu garantija no </w:t>
      </w:r>
      <w:r w:rsidR="00BB4532" w:rsidRPr="00D23541">
        <w:rPr>
          <w:rFonts w:ascii="Times New Roman" w:hAnsi="Times New Roman"/>
          <w:sz w:val="24"/>
          <w:szCs w:val="24"/>
        </w:rPr>
        <w:t xml:space="preserve">akta par Objekta pieņemšanu ekspluatācijā apstiprināšanas datuma. </w:t>
      </w:r>
    </w:p>
    <w:p w:rsidR="00EC5803" w:rsidRPr="00BB4532" w:rsidRDefault="00BD5868" w:rsidP="000713EC">
      <w:pPr>
        <w:pStyle w:val="Sarakstarindkopa"/>
        <w:numPr>
          <w:ilvl w:val="2"/>
          <w:numId w:val="18"/>
        </w:numPr>
        <w:spacing w:after="0" w:line="240" w:lineRule="auto"/>
        <w:jc w:val="both"/>
        <w:rPr>
          <w:rFonts w:ascii="Times New Roman" w:hAnsi="Times New Roman"/>
          <w:sz w:val="24"/>
          <w:szCs w:val="24"/>
        </w:rPr>
      </w:pPr>
      <w:r w:rsidRPr="00E91C9E">
        <w:rPr>
          <w:rFonts w:ascii="Times New Roman" w:hAnsi="Times New Roman"/>
          <w:color w:val="000000"/>
          <w:sz w:val="24"/>
          <w:szCs w:val="24"/>
          <w:lang w:bidi="ne-NP"/>
        </w:rPr>
        <w:t>Garantijas laikā Līguma izpildītājs uz sava rēķ</w:t>
      </w:r>
      <w:r w:rsidR="00EC5803" w:rsidRPr="00E91C9E">
        <w:rPr>
          <w:rFonts w:ascii="Times New Roman" w:hAnsi="Times New Roman"/>
          <w:color w:val="000000"/>
          <w:sz w:val="24"/>
          <w:szCs w:val="24"/>
          <w:lang w:bidi="ne-NP"/>
        </w:rPr>
        <w:t xml:space="preserve">ina nodrošina: </w:t>
      </w:r>
    </w:p>
    <w:p w:rsidR="00EC5803" w:rsidRPr="00BB4532" w:rsidRDefault="00EC5803" w:rsidP="00EC5803">
      <w:pPr>
        <w:pStyle w:val="Sarakstarindkopa"/>
        <w:numPr>
          <w:ilvl w:val="3"/>
          <w:numId w:val="18"/>
        </w:numPr>
        <w:spacing w:after="0" w:line="240" w:lineRule="auto"/>
        <w:ind w:left="1843" w:hanging="709"/>
        <w:jc w:val="both"/>
        <w:rPr>
          <w:rFonts w:ascii="Times New Roman" w:hAnsi="Times New Roman"/>
          <w:sz w:val="24"/>
          <w:szCs w:val="24"/>
        </w:rPr>
      </w:pPr>
      <w:r w:rsidRPr="00BB4532">
        <w:rPr>
          <w:rFonts w:ascii="Times New Roman" w:hAnsi="Times New Roman"/>
          <w:color w:val="000000"/>
          <w:sz w:val="24"/>
          <w:szCs w:val="24"/>
          <w:lang w:bidi="ne-NP"/>
        </w:rPr>
        <w:t xml:space="preserve"> </w:t>
      </w:r>
      <w:r w:rsidR="00BD5868" w:rsidRPr="00BB4532">
        <w:rPr>
          <w:rFonts w:ascii="Times New Roman" w:hAnsi="Times New Roman"/>
          <w:color w:val="000000"/>
          <w:sz w:val="24"/>
          <w:szCs w:val="24"/>
          <w:lang w:bidi="ne-NP"/>
        </w:rPr>
        <w:t xml:space="preserve">garantijas darbu veikšanu; </w:t>
      </w:r>
    </w:p>
    <w:p w:rsidR="00BD5868" w:rsidRPr="00A7581C" w:rsidRDefault="00EC5803" w:rsidP="00EC5803">
      <w:pPr>
        <w:pStyle w:val="Sarakstarindkopa"/>
        <w:numPr>
          <w:ilvl w:val="3"/>
          <w:numId w:val="18"/>
        </w:numPr>
        <w:spacing w:after="0" w:line="240" w:lineRule="auto"/>
        <w:ind w:left="1843" w:hanging="709"/>
        <w:jc w:val="both"/>
        <w:rPr>
          <w:rFonts w:ascii="Times New Roman" w:hAnsi="Times New Roman"/>
          <w:sz w:val="24"/>
          <w:szCs w:val="24"/>
        </w:rPr>
      </w:pPr>
      <w:r w:rsidRPr="00A7581C">
        <w:rPr>
          <w:rFonts w:ascii="Times New Roman" w:hAnsi="Times New Roman"/>
          <w:color w:val="000000"/>
          <w:sz w:val="24"/>
          <w:szCs w:val="24"/>
          <w:lang w:bidi="ne-NP"/>
        </w:rPr>
        <w:t xml:space="preserve"> </w:t>
      </w:r>
      <w:r w:rsidR="00BD5868" w:rsidRPr="00A7581C">
        <w:rPr>
          <w:rFonts w:ascii="Times New Roman" w:hAnsi="Times New Roman"/>
          <w:color w:val="000000"/>
          <w:sz w:val="24"/>
          <w:szCs w:val="24"/>
          <w:lang w:bidi="ne-NP"/>
        </w:rPr>
        <w:t>garantijas apkalpošanu ierīcēm un iekārtām, kas Līguma ietvaros tiks uzstādītas objektā un kurām saskaņā ar to ražotāja vai piegādātāja noteikumiem nepieciešama apkalpošana garantijas saglabāšanai (piemēram, regulāras apkopes, apsekošana, pārbaudes, mērījumi vai tml.).</w:t>
      </w:r>
    </w:p>
    <w:p w:rsidR="00F56A00" w:rsidRPr="00A7581C" w:rsidRDefault="00F56A00" w:rsidP="009D4CF2">
      <w:pPr>
        <w:spacing w:after="0" w:line="240" w:lineRule="auto"/>
        <w:ind w:left="993" w:hanging="567"/>
        <w:rPr>
          <w:rFonts w:ascii="Times New Roman" w:hAnsi="Times New Roman"/>
          <w:sz w:val="24"/>
          <w:szCs w:val="24"/>
        </w:rPr>
      </w:pPr>
    </w:p>
    <w:p w:rsidR="00143D64" w:rsidRPr="00A7581C" w:rsidRDefault="00143D64" w:rsidP="00143D64">
      <w:pPr>
        <w:pStyle w:val="Virsraksts3"/>
        <w:spacing w:before="0" w:line="240" w:lineRule="auto"/>
        <w:jc w:val="center"/>
        <w:rPr>
          <w:rFonts w:ascii="Times New Roman" w:hAnsi="Times New Roman" w:cs="Times New Roman"/>
          <w:b/>
          <w:color w:val="auto"/>
        </w:rPr>
      </w:pPr>
      <w:r w:rsidRPr="00A7581C">
        <w:rPr>
          <w:rFonts w:ascii="Times New Roman" w:hAnsi="Times New Roman" w:cs="Times New Roman"/>
          <w:b/>
          <w:color w:val="auto"/>
        </w:rPr>
        <w:t>4.</w:t>
      </w:r>
      <w:r w:rsidRPr="00A7581C">
        <w:rPr>
          <w:rFonts w:ascii="Times New Roman" w:eastAsia="Arial" w:hAnsi="Times New Roman" w:cs="Times New Roman"/>
          <w:b/>
          <w:color w:val="auto"/>
        </w:rPr>
        <w:t xml:space="preserve"> </w:t>
      </w:r>
      <w:r w:rsidRPr="00A7581C">
        <w:rPr>
          <w:rFonts w:ascii="Times New Roman" w:hAnsi="Times New Roman" w:cs="Times New Roman"/>
          <w:b/>
          <w:color w:val="auto"/>
        </w:rPr>
        <w:t>NOLIKUMA SAŅEMŠANA UN INFORMĀCIJAS APMAIŅA</w:t>
      </w:r>
    </w:p>
    <w:p w:rsidR="00143D64" w:rsidRPr="00A7581C" w:rsidRDefault="00143D64" w:rsidP="00143D64">
      <w:pPr>
        <w:spacing w:after="0" w:line="240" w:lineRule="auto"/>
        <w:ind w:left="713"/>
        <w:rPr>
          <w:rFonts w:ascii="Times New Roman" w:hAnsi="Times New Roman"/>
          <w:sz w:val="24"/>
          <w:szCs w:val="24"/>
        </w:rPr>
      </w:pPr>
      <w:r w:rsidRPr="00A7581C">
        <w:rPr>
          <w:rFonts w:ascii="Times New Roman" w:hAnsi="Times New Roman"/>
          <w:sz w:val="24"/>
          <w:szCs w:val="24"/>
        </w:rPr>
        <w:t xml:space="preserve"> </w:t>
      </w:r>
    </w:p>
    <w:p w:rsidR="00143D64" w:rsidRPr="00A7581C" w:rsidRDefault="00143D64" w:rsidP="0076784D">
      <w:pPr>
        <w:spacing w:after="0" w:line="240" w:lineRule="auto"/>
        <w:ind w:left="425" w:right="34" w:hanging="426"/>
        <w:jc w:val="both"/>
        <w:rPr>
          <w:rFonts w:ascii="Times New Roman" w:hAnsi="Times New Roman"/>
          <w:sz w:val="24"/>
          <w:szCs w:val="24"/>
        </w:rPr>
      </w:pPr>
      <w:r w:rsidRPr="00A7581C">
        <w:rPr>
          <w:rFonts w:ascii="Times New Roman" w:hAnsi="Times New Roman"/>
          <w:sz w:val="24"/>
          <w:szCs w:val="24"/>
        </w:rPr>
        <w:t xml:space="preserve">4.1. Iepirkumu komisija nodrošina brīvu un tiešu elektronisku pieeju iepirkuma procedūras dokumentiem </w:t>
      </w:r>
      <w:r w:rsidR="00C068C4" w:rsidRPr="00A7581C">
        <w:rPr>
          <w:rFonts w:ascii="Times New Roman" w:hAnsi="Times New Roman"/>
          <w:sz w:val="24"/>
          <w:szCs w:val="24"/>
        </w:rPr>
        <w:t>Pasūtītāja</w:t>
      </w:r>
      <w:r w:rsidRPr="00A7581C">
        <w:rPr>
          <w:rFonts w:ascii="Times New Roman" w:hAnsi="Times New Roman"/>
          <w:sz w:val="24"/>
          <w:szCs w:val="24"/>
        </w:rPr>
        <w:t xml:space="preserve"> </w:t>
      </w:r>
      <w:r w:rsidR="00C068C4" w:rsidRPr="00A7581C">
        <w:rPr>
          <w:rFonts w:ascii="Times New Roman" w:hAnsi="Times New Roman"/>
          <w:sz w:val="24"/>
          <w:szCs w:val="24"/>
        </w:rPr>
        <w:t>mājas</w:t>
      </w:r>
      <w:r w:rsidRPr="00A7581C">
        <w:rPr>
          <w:rFonts w:ascii="Times New Roman" w:hAnsi="Times New Roman"/>
          <w:sz w:val="24"/>
          <w:szCs w:val="24"/>
        </w:rPr>
        <w:t xml:space="preserve">lapā </w:t>
      </w:r>
      <w:r w:rsidR="00C068C4" w:rsidRPr="00A7581C">
        <w:rPr>
          <w:rFonts w:ascii="Times New Roman" w:hAnsi="Times New Roman"/>
          <w:sz w:val="24"/>
          <w:szCs w:val="24"/>
        </w:rPr>
        <w:t xml:space="preserve">internetā </w:t>
      </w:r>
      <w:hyperlink r:id="rId12" w:history="1">
        <w:r w:rsidR="00C068C4" w:rsidRPr="00A7581C">
          <w:rPr>
            <w:rStyle w:val="Hipersaite"/>
            <w:rFonts w:ascii="Times New Roman" w:hAnsi="Times New Roman"/>
            <w:color w:val="auto"/>
            <w:sz w:val="24"/>
            <w:szCs w:val="24"/>
            <w:u w:val="none"/>
          </w:rPr>
          <w:t>www.cesvaine.lv</w:t>
        </w:r>
      </w:hyperlink>
      <w:r w:rsidRPr="00A7581C">
        <w:rPr>
          <w:rFonts w:ascii="Times New Roman" w:hAnsi="Times New Roman"/>
          <w:sz w:val="24"/>
          <w:szCs w:val="24"/>
        </w:rPr>
        <w:t xml:space="preserve">.  </w:t>
      </w:r>
    </w:p>
    <w:p w:rsidR="004612D9" w:rsidRPr="00A7581C" w:rsidRDefault="00143D64" w:rsidP="0076784D">
      <w:pPr>
        <w:spacing w:after="0" w:line="240" w:lineRule="auto"/>
        <w:ind w:left="425" w:hanging="426"/>
        <w:jc w:val="both"/>
        <w:rPr>
          <w:rFonts w:ascii="Times New Roman" w:eastAsia="Calibri" w:hAnsi="Times New Roman"/>
          <w:bCs/>
          <w:sz w:val="24"/>
          <w:szCs w:val="24"/>
          <w:lang w:eastAsia="ar-SA"/>
        </w:rPr>
      </w:pPr>
      <w:r w:rsidRPr="00A7581C">
        <w:rPr>
          <w:rFonts w:ascii="Times New Roman" w:hAnsi="Times New Roman"/>
          <w:sz w:val="24"/>
          <w:szCs w:val="24"/>
        </w:rPr>
        <w:t>4.2. Nolikumu var saņemt elektroniski, lejupielādējot pasūtītāja mājas lapā</w:t>
      </w:r>
      <w:r w:rsidRPr="00A7581C">
        <w:rPr>
          <w:rFonts w:ascii="Times New Roman" w:hAnsi="Times New Roman"/>
          <w:i/>
          <w:sz w:val="24"/>
          <w:szCs w:val="24"/>
        </w:rPr>
        <w:t>,</w:t>
      </w:r>
      <w:r w:rsidRPr="00A7581C">
        <w:rPr>
          <w:rFonts w:ascii="Times New Roman" w:hAnsi="Times New Roman"/>
          <w:sz w:val="24"/>
          <w:szCs w:val="24"/>
        </w:rPr>
        <w:t xml:space="preserve"> sūtot pieprasījumu uz pasūtītāja kontaktpersonas e-pastu</w:t>
      </w:r>
      <w:proofErr w:type="gramStart"/>
      <w:r w:rsidRPr="00A7581C">
        <w:rPr>
          <w:rFonts w:ascii="Times New Roman" w:hAnsi="Times New Roman"/>
          <w:sz w:val="24"/>
          <w:szCs w:val="24"/>
        </w:rPr>
        <w:t xml:space="preserve"> </w:t>
      </w:r>
      <w:r w:rsidRPr="00A7581C">
        <w:rPr>
          <w:rFonts w:ascii="Times New Roman" w:hAnsi="Times New Roman"/>
          <w:i/>
          <w:sz w:val="24"/>
          <w:szCs w:val="24"/>
        </w:rPr>
        <w:t>,</w:t>
      </w:r>
      <w:r w:rsidRPr="00A7581C">
        <w:rPr>
          <w:rFonts w:ascii="Times New Roman" w:hAnsi="Times New Roman"/>
          <w:sz w:val="24"/>
          <w:szCs w:val="24"/>
        </w:rPr>
        <w:t xml:space="preserve"> </w:t>
      </w:r>
      <w:proofErr w:type="gramEnd"/>
      <w:r w:rsidRPr="00A7581C">
        <w:rPr>
          <w:rFonts w:ascii="Times New Roman" w:hAnsi="Times New Roman"/>
          <w:sz w:val="24"/>
          <w:szCs w:val="24"/>
        </w:rPr>
        <w:t>kā arī papīra formātā</w:t>
      </w:r>
      <w:r w:rsidR="00AC5330" w:rsidRPr="00A7581C">
        <w:rPr>
          <w:rFonts w:ascii="Times New Roman" w:hAnsi="Times New Roman"/>
          <w:sz w:val="24"/>
          <w:szCs w:val="24"/>
        </w:rPr>
        <w:t xml:space="preserve"> (izņemot </w:t>
      </w:r>
      <w:r w:rsidR="00AC5330" w:rsidRPr="00A7581C">
        <w:rPr>
          <w:rFonts w:ascii="Times New Roman" w:hAnsi="Times New Roman"/>
          <w:sz w:val="24"/>
          <w:szCs w:val="24"/>
        </w:rPr>
        <w:lastRenderedPageBreak/>
        <w:t>Būvprojektu)</w:t>
      </w:r>
      <w:r w:rsidRPr="00A7581C">
        <w:rPr>
          <w:rFonts w:ascii="Times New Roman" w:hAnsi="Times New Roman"/>
          <w:sz w:val="24"/>
          <w:szCs w:val="24"/>
        </w:rPr>
        <w:t xml:space="preserve"> </w:t>
      </w:r>
      <w:r w:rsidR="0076784D" w:rsidRPr="00A7581C">
        <w:rPr>
          <w:rFonts w:ascii="Times New Roman" w:hAnsi="Times New Roman"/>
          <w:sz w:val="24"/>
          <w:szCs w:val="24"/>
        </w:rPr>
        <w:t xml:space="preserve">pie </w:t>
      </w:r>
      <w:r w:rsidRPr="00A7581C">
        <w:rPr>
          <w:rFonts w:ascii="Times New Roman" w:hAnsi="Times New Roman"/>
          <w:sz w:val="24"/>
          <w:szCs w:val="24"/>
          <w:lang w:eastAsia="zh-CN"/>
        </w:rPr>
        <w:t xml:space="preserve">Cesvaines novada pašvaldības </w:t>
      </w:r>
      <w:r w:rsidR="0076784D" w:rsidRPr="00A7581C">
        <w:rPr>
          <w:rFonts w:ascii="Times New Roman" w:hAnsi="Times New Roman"/>
          <w:sz w:val="24"/>
          <w:szCs w:val="24"/>
          <w:lang w:eastAsia="zh-CN"/>
        </w:rPr>
        <w:t xml:space="preserve">lietvedes </w:t>
      </w:r>
      <w:r w:rsidR="00684481" w:rsidRPr="00A7581C">
        <w:rPr>
          <w:rFonts w:ascii="Times New Roman" w:hAnsi="Times New Roman"/>
          <w:sz w:val="24"/>
          <w:szCs w:val="24"/>
          <w:lang w:eastAsia="zh-CN"/>
        </w:rPr>
        <w:t xml:space="preserve">1.stāvā, kabinetā nr.2, </w:t>
      </w:r>
      <w:r w:rsidR="004612D9" w:rsidRPr="00A7581C">
        <w:rPr>
          <w:rFonts w:ascii="Times New Roman" w:eastAsia="Calibri" w:hAnsi="Times New Roman"/>
          <w:bCs/>
          <w:sz w:val="24"/>
          <w:szCs w:val="24"/>
          <w:lang w:eastAsia="ar-SA"/>
        </w:rPr>
        <w:t xml:space="preserve">iepriekš piesakoties pa tālruni Nr. </w:t>
      </w:r>
      <w:r w:rsidR="00AD57E8" w:rsidRPr="00A7581C">
        <w:rPr>
          <w:rFonts w:ascii="Times New Roman" w:eastAsia="Calibri" w:hAnsi="Times New Roman"/>
          <w:bCs/>
          <w:sz w:val="24"/>
          <w:szCs w:val="24"/>
          <w:lang w:eastAsia="ar-SA"/>
        </w:rPr>
        <w:t>28382616</w:t>
      </w:r>
    </w:p>
    <w:p w:rsidR="00C62478" w:rsidRPr="00A7581C" w:rsidRDefault="00C62478" w:rsidP="0076784D">
      <w:pPr>
        <w:spacing w:after="0" w:line="240" w:lineRule="auto"/>
        <w:ind w:left="425" w:right="34"/>
        <w:jc w:val="both"/>
        <w:rPr>
          <w:rFonts w:ascii="Times New Roman" w:hAnsi="Times New Roman"/>
          <w:sz w:val="24"/>
          <w:szCs w:val="24"/>
          <w:lang w:eastAsia="zh-CN"/>
        </w:rPr>
      </w:pPr>
      <w:r w:rsidRPr="00A7581C">
        <w:rPr>
          <w:rFonts w:ascii="Times New Roman" w:hAnsi="Times New Roman"/>
          <w:sz w:val="24"/>
          <w:szCs w:val="24"/>
          <w:lang w:eastAsia="zh-CN"/>
        </w:rPr>
        <w:t xml:space="preserve">4.2.1. lai iepazītos ar būvprojektu papīra formātā, tas jāsaskaņo ar iepirkumu procedūras kontaktpersonu vismaz vienu </w:t>
      </w:r>
      <w:r w:rsidR="003D11D7" w:rsidRPr="00A7581C">
        <w:rPr>
          <w:rFonts w:ascii="Times New Roman" w:hAnsi="Times New Roman"/>
          <w:sz w:val="24"/>
          <w:szCs w:val="24"/>
          <w:lang w:eastAsia="zh-CN"/>
        </w:rPr>
        <w:t xml:space="preserve">darba </w:t>
      </w:r>
      <w:r w:rsidRPr="00A7581C">
        <w:rPr>
          <w:rFonts w:ascii="Times New Roman" w:hAnsi="Times New Roman"/>
          <w:sz w:val="24"/>
          <w:szCs w:val="24"/>
          <w:lang w:eastAsia="zh-CN"/>
        </w:rPr>
        <w:t>dienu iepriekš.</w:t>
      </w:r>
    </w:p>
    <w:p w:rsidR="00143D64" w:rsidRPr="00A7581C" w:rsidRDefault="00143D64" w:rsidP="0076784D">
      <w:pPr>
        <w:spacing w:after="0" w:line="240" w:lineRule="auto"/>
        <w:ind w:left="425" w:right="34" w:hanging="426"/>
        <w:jc w:val="both"/>
        <w:rPr>
          <w:rFonts w:ascii="Times New Roman" w:hAnsi="Times New Roman"/>
          <w:bCs/>
          <w:sz w:val="24"/>
          <w:szCs w:val="24"/>
        </w:rPr>
      </w:pPr>
      <w:r w:rsidRPr="00A7581C">
        <w:rPr>
          <w:rFonts w:ascii="Times New Roman" w:hAnsi="Times New Roman"/>
          <w:sz w:val="24"/>
          <w:szCs w:val="24"/>
        </w:rPr>
        <w:t xml:space="preserve">4.3. </w:t>
      </w:r>
      <w:r w:rsidRPr="00A7581C">
        <w:rPr>
          <w:rFonts w:ascii="Times New Roman" w:hAnsi="Times New Roman"/>
          <w:bCs/>
          <w:sz w:val="24"/>
          <w:szCs w:val="24"/>
        </w:rPr>
        <w:t xml:space="preserve">Informācijas apmaiņa starp Pasūtītāju un </w:t>
      </w:r>
      <w:r w:rsidRPr="00A7581C">
        <w:rPr>
          <w:rFonts w:ascii="Times New Roman" w:hAnsi="Times New Roman"/>
          <w:sz w:val="24"/>
          <w:szCs w:val="24"/>
          <w:lang w:eastAsia="ar-SA"/>
        </w:rPr>
        <w:t xml:space="preserve">ieinteresētajiem piegādātājiem </w:t>
      </w:r>
      <w:r w:rsidR="00C62478" w:rsidRPr="00A7581C">
        <w:rPr>
          <w:rFonts w:ascii="Times New Roman" w:hAnsi="Times New Roman"/>
          <w:bCs/>
          <w:sz w:val="24"/>
          <w:szCs w:val="24"/>
        </w:rPr>
        <w:t>iepirkuma gaitā notiek</w:t>
      </w:r>
      <w:r w:rsidR="00C62478" w:rsidRPr="00A7581C">
        <w:rPr>
          <w:rFonts w:ascii="Times New Roman" w:hAnsi="Times New Roman"/>
          <w:sz w:val="24"/>
          <w:szCs w:val="24"/>
        </w:rPr>
        <w:t xml:space="preserve"> rakstveidā – elektroniski, pa faksu vai ar pasta starpniecību</w:t>
      </w:r>
      <w:r w:rsidR="00C62478" w:rsidRPr="00A7581C">
        <w:rPr>
          <w:rFonts w:ascii="Times New Roman" w:hAnsi="Times New Roman"/>
          <w:bCs/>
          <w:sz w:val="24"/>
          <w:szCs w:val="24"/>
        </w:rPr>
        <w:t>,</w:t>
      </w:r>
      <w:r w:rsidR="00674842" w:rsidRPr="00A7581C">
        <w:rPr>
          <w:rFonts w:ascii="Times New Roman" w:hAnsi="Times New Roman"/>
          <w:bCs/>
          <w:sz w:val="24"/>
          <w:szCs w:val="24"/>
        </w:rPr>
        <w:t xml:space="preserve"> </w:t>
      </w:r>
      <w:r w:rsidR="00C62478" w:rsidRPr="00A7581C">
        <w:rPr>
          <w:rFonts w:ascii="Times New Roman" w:hAnsi="Times New Roman"/>
          <w:bCs/>
          <w:sz w:val="24"/>
          <w:szCs w:val="24"/>
        </w:rPr>
        <w:t xml:space="preserve">izvēloties </w:t>
      </w:r>
      <w:r w:rsidR="00C62478" w:rsidRPr="00A7581C">
        <w:rPr>
          <w:rFonts w:ascii="Times New Roman" w:hAnsi="Times New Roman"/>
          <w:sz w:val="24"/>
          <w:szCs w:val="24"/>
        </w:rPr>
        <w:t xml:space="preserve">dokumentu nosūtīšanas veidu, kas adresātam nodrošina pēc iespējas ātru informācijas saņemšanu, </w:t>
      </w:r>
      <w:r w:rsidRPr="00A7581C">
        <w:rPr>
          <w:rFonts w:ascii="Times New Roman" w:hAnsi="Times New Roman"/>
          <w:sz w:val="24"/>
          <w:szCs w:val="24"/>
          <w:lang w:eastAsia="ar-SA"/>
        </w:rPr>
        <w:t xml:space="preserve">ievērojot nosacījumu, ka papildu informācijas pieprasījums laikus iesniegts </w:t>
      </w:r>
      <w:r w:rsidRPr="00A7581C">
        <w:rPr>
          <w:rFonts w:ascii="Times New Roman" w:hAnsi="Times New Roman"/>
          <w:bCs/>
          <w:sz w:val="24"/>
          <w:szCs w:val="24"/>
        </w:rPr>
        <w:t>Pasūtītāja kontaktpersonai.</w:t>
      </w:r>
    </w:p>
    <w:p w:rsidR="00674842" w:rsidRPr="00A7581C" w:rsidRDefault="00143D64" w:rsidP="00143D64">
      <w:pPr>
        <w:spacing w:after="0" w:line="240" w:lineRule="auto"/>
        <w:ind w:left="426" w:right="34" w:hanging="426"/>
        <w:jc w:val="both"/>
        <w:rPr>
          <w:rFonts w:ascii="Times New Roman" w:eastAsia="TimesNewRomanPSMT" w:hAnsi="Times New Roman"/>
          <w:sz w:val="24"/>
          <w:szCs w:val="24"/>
        </w:rPr>
      </w:pPr>
      <w:r w:rsidRPr="00A7581C">
        <w:rPr>
          <w:rFonts w:ascii="Times New Roman" w:hAnsi="Times New Roman"/>
          <w:bCs/>
          <w:sz w:val="24"/>
          <w:szCs w:val="24"/>
        </w:rPr>
        <w:t xml:space="preserve">4.4. </w:t>
      </w:r>
      <w:r w:rsidRPr="00A7581C">
        <w:rPr>
          <w:rFonts w:ascii="Times New Roman" w:eastAsia="TimesNewRomanPSMT" w:hAnsi="Times New Roman"/>
          <w:sz w:val="24"/>
          <w:szCs w:val="24"/>
        </w:rPr>
        <w:t>Piegādātājam, kas vēlas saņemt atbildi uz jautājumu par iepirkuma dokumentiem v</w:t>
      </w:r>
      <w:r w:rsidR="00A83360">
        <w:rPr>
          <w:rFonts w:ascii="Times New Roman" w:eastAsia="TimesNewRomanPSMT" w:hAnsi="Times New Roman"/>
          <w:sz w:val="24"/>
          <w:szCs w:val="24"/>
        </w:rPr>
        <w:t>ai skaidrojumu, kontaktpersonai</w:t>
      </w:r>
      <w:r w:rsidRPr="00A7581C">
        <w:rPr>
          <w:rFonts w:ascii="Times New Roman" w:eastAsia="TimesNewRomanPSMT" w:hAnsi="Times New Roman"/>
          <w:sz w:val="24"/>
          <w:szCs w:val="24"/>
        </w:rPr>
        <w:t xml:space="preserve"> iesniedz vēstuli ar jautājumu, atsūtot to pa faksu 64852099 vai </w:t>
      </w:r>
      <w:r w:rsidR="004612D9" w:rsidRPr="00A7581C">
        <w:rPr>
          <w:rFonts w:ascii="Times New Roman" w:eastAsia="TimesNewRomanPSMT" w:hAnsi="Times New Roman"/>
          <w:sz w:val="24"/>
          <w:szCs w:val="24"/>
        </w:rPr>
        <w:t>atsūtot uz elektroniskā pasta adresi:</w:t>
      </w:r>
      <w:r w:rsidRPr="00A7581C">
        <w:rPr>
          <w:rFonts w:ascii="Times New Roman" w:eastAsia="TimesNewRomanPSMT" w:hAnsi="Times New Roman"/>
          <w:sz w:val="24"/>
          <w:szCs w:val="24"/>
        </w:rPr>
        <w:t xml:space="preserve"> </w:t>
      </w:r>
      <w:hyperlink r:id="rId13" w:history="1">
        <w:r w:rsidRPr="00A7581C">
          <w:rPr>
            <w:rStyle w:val="Hipersaite"/>
            <w:rFonts w:ascii="Times New Roman" w:hAnsi="Times New Roman"/>
            <w:color w:val="auto"/>
            <w:sz w:val="24"/>
            <w:szCs w:val="24"/>
            <w:u w:val="none"/>
          </w:rPr>
          <w:t>ugis.fjodorovs@cesvaine.lv</w:t>
        </w:r>
      </w:hyperlink>
      <w:r w:rsidR="004612D9" w:rsidRPr="00A7581C">
        <w:rPr>
          <w:rFonts w:ascii="Times New Roman" w:hAnsi="Times New Roman"/>
          <w:sz w:val="24"/>
          <w:szCs w:val="24"/>
        </w:rPr>
        <w:t>,</w:t>
      </w:r>
      <w:r w:rsidRPr="00A7581C">
        <w:rPr>
          <w:rFonts w:ascii="Times New Roman" w:hAnsi="Times New Roman"/>
          <w:sz w:val="24"/>
          <w:szCs w:val="24"/>
        </w:rPr>
        <w:t xml:space="preserve"> </w:t>
      </w:r>
      <w:r w:rsidRPr="00A7581C">
        <w:rPr>
          <w:rFonts w:ascii="Times New Roman" w:eastAsia="TimesNewRomanPSMT" w:hAnsi="Times New Roman"/>
          <w:sz w:val="24"/>
          <w:szCs w:val="24"/>
        </w:rPr>
        <w:t>vai pa pastu, vai arī personīgi iesnie</w:t>
      </w:r>
      <w:r w:rsidR="00674842" w:rsidRPr="00A7581C">
        <w:rPr>
          <w:rFonts w:ascii="Times New Roman" w:eastAsia="TimesNewRomanPSMT" w:hAnsi="Times New Roman"/>
          <w:sz w:val="24"/>
          <w:szCs w:val="24"/>
        </w:rPr>
        <w:t xml:space="preserve">dzot </w:t>
      </w:r>
      <w:r w:rsidR="003D11D7" w:rsidRPr="00A7581C">
        <w:rPr>
          <w:rFonts w:ascii="Times New Roman" w:eastAsia="TimesNewRomanPSMT" w:hAnsi="Times New Roman"/>
          <w:sz w:val="24"/>
          <w:szCs w:val="24"/>
        </w:rPr>
        <w:t>lietvedei,</w:t>
      </w:r>
      <w:r w:rsidR="00684481" w:rsidRPr="00A7581C">
        <w:rPr>
          <w:rFonts w:ascii="Times New Roman" w:eastAsia="TimesNewRomanPSMT" w:hAnsi="Times New Roman"/>
          <w:sz w:val="24"/>
          <w:szCs w:val="24"/>
        </w:rPr>
        <w:t xml:space="preserve"> </w:t>
      </w:r>
      <w:r w:rsidR="00674842" w:rsidRPr="00A7581C">
        <w:rPr>
          <w:rFonts w:ascii="Times New Roman" w:eastAsia="TimesNewRomanPSMT" w:hAnsi="Times New Roman"/>
          <w:sz w:val="24"/>
          <w:szCs w:val="24"/>
        </w:rPr>
        <w:t xml:space="preserve">Cesvaines novada </w:t>
      </w:r>
      <w:r w:rsidR="003D11D7" w:rsidRPr="00A7581C">
        <w:rPr>
          <w:rFonts w:ascii="Times New Roman" w:eastAsia="TimesNewRomanPSMT" w:hAnsi="Times New Roman"/>
          <w:sz w:val="24"/>
          <w:szCs w:val="24"/>
        </w:rPr>
        <w:t>domē,</w:t>
      </w:r>
      <w:r w:rsidR="00674842" w:rsidRPr="00A7581C">
        <w:rPr>
          <w:rFonts w:ascii="Times New Roman" w:eastAsia="TimesNewRomanPSMT" w:hAnsi="Times New Roman"/>
          <w:sz w:val="24"/>
          <w:szCs w:val="24"/>
        </w:rPr>
        <w:t xml:space="preserve"> 1.stāvā,</w:t>
      </w:r>
      <w:r w:rsidRPr="00A7581C">
        <w:rPr>
          <w:rFonts w:ascii="Times New Roman" w:eastAsia="TimesNewRomanPSMT" w:hAnsi="Times New Roman"/>
          <w:sz w:val="24"/>
          <w:szCs w:val="24"/>
        </w:rPr>
        <w:t xml:space="preserve"> </w:t>
      </w:r>
      <w:r w:rsidR="00684481" w:rsidRPr="00A7581C">
        <w:rPr>
          <w:rFonts w:ascii="Times New Roman" w:eastAsia="TimesNewRomanPSMT" w:hAnsi="Times New Roman"/>
          <w:sz w:val="24"/>
          <w:szCs w:val="24"/>
        </w:rPr>
        <w:t>kabinetā nr.2.</w:t>
      </w:r>
    </w:p>
    <w:p w:rsidR="00D20531" w:rsidRPr="00A7581C" w:rsidRDefault="00674842" w:rsidP="00D20531">
      <w:pPr>
        <w:spacing w:after="0" w:line="240" w:lineRule="auto"/>
        <w:ind w:left="426" w:right="34"/>
        <w:jc w:val="both"/>
        <w:rPr>
          <w:rFonts w:ascii="Times New Roman" w:hAnsi="Times New Roman"/>
          <w:sz w:val="24"/>
          <w:szCs w:val="24"/>
          <w:u w:val="single"/>
        </w:rPr>
      </w:pPr>
      <w:r w:rsidRPr="00A7581C">
        <w:rPr>
          <w:rFonts w:ascii="Times New Roman" w:hAnsi="Times New Roman"/>
          <w:sz w:val="24"/>
          <w:szCs w:val="24"/>
        </w:rPr>
        <w:t xml:space="preserve">4.4.1. ja piegādātājs ir laikus pieprasījis papildu informāciju par iepirkuma procedūras dokumentos iekļautajām prasībām, pasūtītājs </w:t>
      </w:r>
      <w:r w:rsidRPr="00A7581C">
        <w:rPr>
          <w:rFonts w:ascii="Times New Roman" w:hAnsi="Times New Roman"/>
          <w:sz w:val="24"/>
          <w:szCs w:val="24"/>
          <w:u w:val="single"/>
        </w:rPr>
        <w:t>to sniedz piecu darbdienu laikā, bet ne vēlāk kā sešas dienas pirms piedāvājumu iesniegšanas termiņa beigām</w:t>
      </w:r>
    </w:p>
    <w:p w:rsidR="00EA32F3" w:rsidRPr="00A7581C" w:rsidRDefault="00EA32F3" w:rsidP="00D20531">
      <w:pPr>
        <w:spacing w:after="0" w:line="240" w:lineRule="auto"/>
        <w:ind w:left="426" w:right="34"/>
        <w:jc w:val="both"/>
        <w:rPr>
          <w:rFonts w:ascii="Times New Roman" w:eastAsia="TimesNewRomanPSMT" w:hAnsi="Times New Roman"/>
          <w:sz w:val="24"/>
          <w:szCs w:val="24"/>
        </w:rPr>
      </w:pPr>
      <w:r w:rsidRPr="00A7581C">
        <w:rPr>
          <w:rFonts w:ascii="Times New Roman" w:hAnsi="Times New Roman"/>
          <w:sz w:val="24"/>
          <w:szCs w:val="24"/>
        </w:rPr>
        <w:t xml:space="preserve">4.4.2. informācijas apmaiņai, kas neattiecas uz iepirkuma procedūras dokumentiem, pieteikumiem un piedāvājumiem, var izmantot mutvārdu saziņu. Mutvārdu saziņas saturs ir dokumentējams rakstveidā vai audioierakstos, ja tā var ietekmēt piedāvājumu saturu un </w:t>
      </w:r>
      <w:r w:rsidR="003D11D7" w:rsidRPr="00A7581C">
        <w:rPr>
          <w:rFonts w:ascii="Times New Roman" w:hAnsi="Times New Roman"/>
          <w:sz w:val="24"/>
          <w:szCs w:val="24"/>
        </w:rPr>
        <w:t>to</w:t>
      </w:r>
      <w:r w:rsidRPr="00A7581C">
        <w:rPr>
          <w:rFonts w:ascii="Times New Roman" w:hAnsi="Times New Roman"/>
          <w:sz w:val="24"/>
          <w:szCs w:val="24"/>
        </w:rPr>
        <w:t xml:space="preserve"> vērtēšanu</w:t>
      </w:r>
      <w:r w:rsidR="003D11D7" w:rsidRPr="00A7581C">
        <w:rPr>
          <w:rFonts w:ascii="Times New Roman" w:hAnsi="Times New Roman"/>
          <w:sz w:val="24"/>
          <w:szCs w:val="24"/>
        </w:rPr>
        <w:t>.</w:t>
      </w:r>
    </w:p>
    <w:p w:rsidR="00D20531" w:rsidRPr="00A7581C" w:rsidRDefault="00143D64" w:rsidP="00D20531">
      <w:pPr>
        <w:spacing w:after="0" w:line="240" w:lineRule="auto"/>
        <w:ind w:left="426" w:right="34" w:hanging="426"/>
        <w:jc w:val="both"/>
        <w:rPr>
          <w:rFonts w:ascii="Times New Roman" w:eastAsia="Calibri" w:hAnsi="Times New Roman"/>
          <w:bCs/>
          <w:sz w:val="24"/>
          <w:szCs w:val="24"/>
          <w:lang w:eastAsia="ar-SA"/>
        </w:rPr>
      </w:pPr>
      <w:r w:rsidRPr="00A7581C">
        <w:rPr>
          <w:rFonts w:ascii="Times New Roman" w:eastAsia="TimesNewRomanPSMT" w:hAnsi="Times New Roman"/>
          <w:sz w:val="24"/>
          <w:szCs w:val="24"/>
        </w:rPr>
        <w:t xml:space="preserve">4.5. </w:t>
      </w:r>
      <w:r w:rsidRPr="00A7581C">
        <w:rPr>
          <w:rFonts w:ascii="Times New Roman" w:hAnsi="Times New Roman"/>
          <w:sz w:val="24"/>
          <w:szCs w:val="24"/>
        </w:rPr>
        <w:t xml:space="preserve">Vienlaicīgi ar atbilžu publicēšanu pasūtītāja mājaslapā internetā, iepirkumu komisija jautājumu iesniegušajam piegādātājam atbildes sniedz arī, nosūtot vēstuli uz </w:t>
      </w:r>
      <w:r w:rsidR="00D20531" w:rsidRPr="00A7581C">
        <w:rPr>
          <w:rFonts w:ascii="Times New Roman" w:hAnsi="Times New Roman"/>
          <w:sz w:val="24"/>
          <w:szCs w:val="24"/>
        </w:rPr>
        <w:t>tā</w:t>
      </w:r>
      <w:r w:rsidRPr="00A7581C">
        <w:rPr>
          <w:rFonts w:ascii="Times New Roman" w:hAnsi="Times New Roman"/>
          <w:sz w:val="24"/>
          <w:szCs w:val="24"/>
        </w:rPr>
        <w:t xml:space="preserve"> norādīto faksu vai e-pastu.</w:t>
      </w:r>
      <w:r w:rsidR="00D20531" w:rsidRPr="00A7581C">
        <w:rPr>
          <w:rFonts w:ascii="Times New Roman" w:eastAsia="Calibri" w:hAnsi="Times New Roman"/>
          <w:bCs/>
          <w:sz w:val="24"/>
          <w:szCs w:val="24"/>
          <w:lang w:eastAsia="ar-SA"/>
        </w:rPr>
        <w:t xml:space="preserve"> Ar brīdi, kad informācija ievietota Pasūtītāja </w:t>
      </w:r>
      <w:proofErr w:type="gramStart"/>
      <w:r w:rsidR="00D20531" w:rsidRPr="00A7581C">
        <w:rPr>
          <w:rFonts w:ascii="Times New Roman" w:eastAsia="Calibri" w:hAnsi="Times New Roman"/>
          <w:bCs/>
          <w:sz w:val="24"/>
          <w:szCs w:val="24"/>
          <w:lang w:eastAsia="ar-SA"/>
        </w:rPr>
        <w:t>mājas lapā</w:t>
      </w:r>
      <w:proofErr w:type="gramEnd"/>
      <w:r w:rsidR="00D20531" w:rsidRPr="00A7581C">
        <w:rPr>
          <w:rFonts w:ascii="Times New Roman" w:eastAsia="Calibri" w:hAnsi="Times New Roman"/>
          <w:bCs/>
          <w:sz w:val="24"/>
          <w:szCs w:val="24"/>
          <w:lang w:eastAsia="ar-SA"/>
        </w:rPr>
        <w:t xml:space="preserve"> internetā, uzskatāms, ka ieinteresētie piegādātāji ir saņēmuši papildu informāciju par nolikumu.</w:t>
      </w:r>
    </w:p>
    <w:p w:rsidR="004612D9" w:rsidRPr="00A7581C" w:rsidRDefault="004612D9" w:rsidP="004612D9">
      <w:pPr>
        <w:spacing w:after="0" w:line="240" w:lineRule="auto"/>
        <w:ind w:left="426" w:right="34" w:hanging="426"/>
        <w:jc w:val="both"/>
        <w:rPr>
          <w:rFonts w:ascii="Times New Roman" w:eastAsia="Calibri" w:hAnsi="Times New Roman"/>
          <w:bCs/>
          <w:sz w:val="24"/>
          <w:szCs w:val="24"/>
          <w:lang w:eastAsia="ar-SA"/>
        </w:rPr>
      </w:pPr>
      <w:r w:rsidRPr="00A7581C">
        <w:rPr>
          <w:rFonts w:ascii="Times New Roman" w:hAnsi="Times New Roman"/>
          <w:sz w:val="24"/>
          <w:szCs w:val="24"/>
        </w:rPr>
        <w:t xml:space="preserve">4.6. </w:t>
      </w:r>
      <w:r w:rsidRPr="00A7581C">
        <w:rPr>
          <w:rFonts w:ascii="Times New Roman" w:eastAsia="Calibri" w:hAnsi="Times New Roman"/>
          <w:bCs/>
          <w:sz w:val="24"/>
          <w:szCs w:val="24"/>
          <w:lang w:eastAsia="ar-SA"/>
        </w:rPr>
        <w:t xml:space="preserve">Jebkura papildu informācija, kas tiks sniegta saistībā ar šo iepirkuma procedūru, tiks publicēta Pasūtītāja </w:t>
      </w:r>
      <w:proofErr w:type="gramStart"/>
      <w:r w:rsidRPr="00A7581C">
        <w:rPr>
          <w:rFonts w:ascii="Times New Roman" w:eastAsia="Calibri" w:hAnsi="Times New Roman"/>
          <w:bCs/>
          <w:sz w:val="24"/>
          <w:szCs w:val="24"/>
          <w:lang w:eastAsia="ar-SA"/>
        </w:rPr>
        <w:t>mājas lapā</w:t>
      </w:r>
      <w:proofErr w:type="gramEnd"/>
      <w:r w:rsidRPr="00A7581C">
        <w:rPr>
          <w:rFonts w:ascii="Times New Roman" w:eastAsia="Calibri" w:hAnsi="Times New Roman"/>
          <w:bCs/>
          <w:sz w:val="24"/>
          <w:szCs w:val="24"/>
          <w:lang w:eastAsia="ar-SA"/>
        </w:rPr>
        <w:t xml:space="preserve">. Ieinteresētajam piegādātājam ir pienākums sekot līdzi publicētajai informācijai. </w:t>
      </w:r>
    </w:p>
    <w:p w:rsidR="00674842" w:rsidRPr="00A7581C" w:rsidRDefault="004612D9" w:rsidP="00D20531">
      <w:pPr>
        <w:spacing w:after="0" w:line="240" w:lineRule="auto"/>
        <w:ind w:left="426" w:right="34"/>
        <w:jc w:val="both"/>
        <w:rPr>
          <w:rFonts w:ascii="Times New Roman" w:hAnsi="Times New Roman"/>
          <w:sz w:val="24"/>
          <w:szCs w:val="24"/>
        </w:rPr>
      </w:pPr>
      <w:r w:rsidRPr="00A7581C">
        <w:rPr>
          <w:rFonts w:ascii="Times New Roman" w:eastAsia="Calibri" w:hAnsi="Times New Roman"/>
          <w:bCs/>
          <w:sz w:val="24"/>
          <w:szCs w:val="24"/>
          <w:lang w:eastAsia="ar-SA"/>
        </w:rPr>
        <w:t xml:space="preserve">4.6.1. </w:t>
      </w:r>
      <w:r w:rsidR="00674842" w:rsidRPr="00A7581C">
        <w:rPr>
          <w:rFonts w:ascii="Times New Roman" w:hAnsi="Times New Roman"/>
          <w:sz w:val="24"/>
          <w:szCs w:val="24"/>
        </w:rPr>
        <w:t xml:space="preserve">Ja pasūtītājs izdarījis grozījumus iepirkuma procedūras dokumentos, tas ievieto informāciju par grozījumiem </w:t>
      </w:r>
      <w:proofErr w:type="gramStart"/>
      <w:r w:rsidRPr="00A7581C">
        <w:rPr>
          <w:rFonts w:ascii="Times New Roman" w:hAnsi="Times New Roman"/>
          <w:sz w:val="24"/>
          <w:szCs w:val="24"/>
        </w:rPr>
        <w:t>mājas lapā</w:t>
      </w:r>
      <w:proofErr w:type="gramEnd"/>
      <w:r w:rsidR="00674842" w:rsidRPr="00A7581C">
        <w:rPr>
          <w:rFonts w:ascii="Times New Roman" w:hAnsi="Times New Roman"/>
          <w:sz w:val="24"/>
          <w:szCs w:val="24"/>
        </w:rPr>
        <w:t>, kur ir pieejami šie dokumenti, ne vēlāk kā dienu pēc tam, kad paziņojums par izmaiņām vai papildu informācija iesniegta Iepirkumu uzraudzības birojam publicēšanai.</w:t>
      </w:r>
    </w:p>
    <w:p w:rsidR="00D20531" w:rsidRPr="00A7581C" w:rsidRDefault="00143D64" w:rsidP="00D20531">
      <w:pPr>
        <w:spacing w:after="0" w:line="240" w:lineRule="auto"/>
        <w:ind w:left="426" w:right="34" w:hanging="426"/>
        <w:jc w:val="both"/>
        <w:rPr>
          <w:rFonts w:ascii="Times New Roman" w:eastAsia="Calibri" w:hAnsi="Times New Roman"/>
          <w:bCs/>
          <w:sz w:val="24"/>
          <w:szCs w:val="24"/>
          <w:lang w:eastAsia="ar-SA"/>
        </w:rPr>
      </w:pPr>
      <w:r w:rsidRPr="00A7581C">
        <w:rPr>
          <w:rFonts w:ascii="Times New Roman" w:hAnsi="Times New Roman"/>
          <w:sz w:val="24"/>
          <w:szCs w:val="24"/>
          <w:lang w:eastAsia="ar-SA"/>
        </w:rPr>
        <w:t>4.</w:t>
      </w:r>
      <w:r w:rsidR="00D20531" w:rsidRPr="00A7581C">
        <w:rPr>
          <w:rFonts w:ascii="Times New Roman" w:hAnsi="Times New Roman"/>
          <w:sz w:val="24"/>
          <w:szCs w:val="24"/>
          <w:lang w:eastAsia="ar-SA"/>
        </w:rPr>
        <w:t>7</w:t>
      </w:r>
      <w:r w:rsidRPr="00A7581C">
        <w:rPr>
          <w:rFonts w:ascii="Times New Roman" w:hAnsi="Times New Roman"/>
          <w:sz w:val="24"/>
          <w:szCs w:val="24"/>
          <w:lang w:eastAsia="ar-SA"/>
        </w:rPr>
        <w:t xml:space="preserve">. </w:t>
      </w:r>
      <w:r w:rsidRPr="00A7581C">
        <w:rPr>
          <w:rFonts w:ascii="Times New Roman" w:hAnsi="Times New Roman"/>
          <w:sz w:val="24"/>
          <w:szCs w:val="24"/>
        </w:rPr>
        <w:t xml:space="preserve">Iepirkuma komisija nav atbildīga par to, </w:t>
      </w:r>
      <w:r w:rsidR="00D20531" w:rsidRPr="00A7581C">
        <w:rPr>
          <w:rFonts w:ascii="Times New Roman" w:eastAsia="Calibri" w:hAnsi="Times New Roman"/>
          <w:bCs/>
          <w:sz w:val="24"/>
          <w:szCs w:val="24"/>
          <w:lang w:eastAsia="ar-SA"/>
        </w:rPr>
        <w:t>ja kāda ieinteresētā persona nav iepazinusies ar informāciju, kam ir nodrošināta brīva un tieša elektroniskā pieeja.</w:t>
      </w:r>
    </w:p>
    <w:p w:rsidR="00D20531" w:rsidRPr="00A7581C" w:rsidRDefault="00D20531" w:rsidP="00D20531">
      <w:pPr>
        <w:spacing w:after="0" w:line="240" w:lineRule="auto"/>
        <w:ind w:left="426" w:right="34" w:hanging="426"/>
        <w:jc w:val="both"/>
        <w:rPr>
          <w:rFonts w:ascii="Times New Roman" w:eastAsia="Calibri" w:hAnsi="Times New Roman"/>
          <w:bCs/>
          <w:sz w:val="24"/>
          <w:szCs w:val="24"/>
          <w:lang w:eastAsia="ar-SA"/>
        </w:rPr>
      </w:pPr>
    </w:p>
    <w:p w:rsidR="00D20531" w:rsidRPr="00A7581C" w:rsidRDefault="00D20531" w:rsidP="00D20531">
      <w:pPr>
        <w:spacing w:after="0" w:line="240" w:lineRule="auto"/>
        <w:ind w:left="426" w:right="34" w:hanging="426"/>
        <w:jc w:val="center"/>
        <w:rPr>
          <w:rFonts w:ascii="Times New Roman" w:hAnsi="Times New Roman"/>
          <w:b/>
          <w:sz w:val="24"/>
          <w:szCs w:val="24"/>
        </w:rPr>
      </w:pPr>
      <w:r w:rsidRPr="00A7581C">
        <w:rPr>
          <w:rFonts w:ascii="Times New Roman" w:hAnsi="Times New Roman"/>
          <w:b/>
          <w:sz w:val="24"/>
          <w:szCs w:val="24"/>
        </w:rPr>
        <w:t xml:space="preserve">5. IEINTERESĒTO PIEGĀDĀTĀJU SANĀKSMES </w:t>
      </w:r>
    </w:p>
    <w:p w:rsidR="00D20531" w:rsidRPr="00A7581C" w:rsidRDefault="00D20531" w:rsidP="00D20531">
      <w:pPr>
        <w:spacing w:after="0" w:line="240" w:lineRule="auto"/>
        <w:jc w:val="both"/>
        <w:rPr>
          <w:rFonts w:ascii="Times New Roman" w:hAnsi="Times New Roman"/>
          <w:sz w:val="24"/>
          <w:szCs w:val="24"/>
        </w:rPr>
      </w:pPr>
    </w:p>
    <w:p w:rsidR="00D20531" w:rsidRPr="00A7581C" w:rsidRDefault="00311702" w:rsidP="007E0B9C">
      <w:pPr>
        <w:tabs>
          <w:tab w:val="left" w:pos="900"/>
        </w:tabs>
        <w:spacing w:after="0" w:line="240" w:lineRule="auto"/>
        <w:ind w:left="426" w:hanging="426"/>
        <w:jc w:val="both"/>
        <w:rPr>
          <w:rFonts w:ascii="Times New Roman" w:eastAsia="Calibri" w:hAnsi="Times New Roman"/>
          <w:bCs/>
          <w:sz w:val="24"/>
          <w:szCs w:val="24"/>
          <w:lang w:eastAsia="ar-SA"/>
        </w:rPr>
      </w:pPr>
      <w:r w:rsidRPr="00A7581C">
        <w:rPr>
          <w:rFonts w:ascii="Times New Roman" w:hAnsi="Times New Roman"/>
          <w:sz w:val="24"/>
          <w:szCs w:val="24"/>
        </w:rPr>
        <w:t>5.</w:t>
      </w:r>
      <w:r w:rsidR="009F3A92">
        <w:rPr>
          <w:rFonts w:ascii="Times New Roman" w:hAnsi="Times New Roman"/>
          <w:sz w:val="24"/>
          <w:szCs w:val="24"/>
        </w:rPr>
        <w:t>1</w:t>
      </w:r>
      <w:r w:rsidRPr="00A7581C">
        <w:rPr>
          <w:rFonts w:ascii="Times New Roman" w:hAnsi="Times New Roman"/>
          <w:sz w:val="24"/>
          <w:szCs w:val="24"/>
        </w:rPr>
        <w:t xml:space="preserve">. </w:t>
      </w:r>
      <w:r w:rsidR="00D20531" w:rsidRPr="00A7581C">
        <w:rPr>
          <w:rFonts w:ascii="Times New Roman" w:eastAsia="Calibri" w:hAnsi="Times New Roman"/>
          <w:bCs/>
          <w:sz w:val="24"/>
          <w:szCs w:val="24"/>
          <w:lang w:eastAsia="ar-SA"/>
        </w:rPr>
        <w:t xml:space="preserve">Pasūtītājs </w:t>
      </w:r>
      <w:r w:rsidR="00D20531" w:rsidRPr="00A7581C">
        <w:rPr>
          <w:rFonts w:ascii="Times New Roman" w:eastAsia="Calibri" w:hAnsi="Times New Roman"/>
          <w:b/>
          <w:bCs/>
          <w:sz w:val="24"/>
          <w:szCs w:val="24"/>
          <w:lang w:eastAsia="ar-SA"/>
        </w:rPr>
        <w:t>201</w:t>
      </w:r>
      <w:r w:rsidR="00F56A00" w:rsidRPr="00A7581C">
        <w:rPr>
          <w:rFonts w:ascii="Times New Roman" w:eastAsia="Calibri" w:hAnsi="Times New Roman"/>
          <w:b/>
          <w:bCs/>
          <w:sz w:val="24"/>
          <w:szCs w:val="24"/>
          <w:lang w:eastAsia="ar-SA"/>
        </w:rPr>
        <w:t>8</w:t>
      </w:r>
      <w:r w:rsidR="00D20531" w:rsidRPr="00A7581C">
        <w:rPr>
          <w:rFonts w:ascii="Times New Roman" w:eastAsia="Calibri" w:hAnsi="Times New Roman"/>
          <w:b/>
          <w:bCs/>
          <w:sz w:val="24"/>
          <w:szCs w:val="24"/>
          <w:lang w:eastAsia="ar-SA"/>
        </w:rPr>
        <w:t>.</w:t>
      </w:r>
      <w:r w:rsidR="00067006" w:rsidRPr="00A7581C">
        <w:rPr>
          <w:rFonts w:ascii="Times New Roman" w:eastAsia="Calibri" w:hAnsi="Times New Roman"/>
          <w:b/>
          <w:bCs/>
          <w:sz w:val="24"/>
          <w:szCs w:val="24"/>
          <w:lang w:eastAsia="ar-SA"/>
        </w:rPr>
        <w:t xml:space="preserve"> </w:t>
      </w:r>
      <w:r w:rsidR="00E246E5" w:rsidRPr="00A7581C">
        <w:rPr>
          <w:rFonts w:ascii="Times New Roman" w:eastAsia="Calibri" w:hAnsi="Times New Roman"/>
          <w:b/>
          <w:bCs/>
          <w:sz w:val="24"/>
          <w:szCs w:val="24"/>
          <w:lang w:eastAsia="ar-SA"/>
        </w:rPr>
        <w:t xml:space="preserve">gada </w:t>
      </w:r>
      <w:proofErr w:type="gramStart"/>
      <w:r w:rsidR="00E46368">
        <w:rPr>
          <w:rFonts w:ascii="Times New Roman" w:eastAsia="Calibri" w:hAnsi="Times New Roman"/>
          <w:b/>
          <w:bCs/>
          <w:sz w:val="24"/>
          <w:szCs w:val="24"/>
          <w:lang w:eastAsia="ar-SA"/>
        </w:rPr>
        <w:t>11.aprīlī</w:t>
      </w:r>
      <w:proofErr w:type="gramEnd"/>
      <w:r w:rsidR="00E46368">
        <w:rPr>
          <w:rFonts w:ascii="Times New Roman" w:eastAsia="Calibri" w:hAnsi="Times New Roman"/>
          <w:b/>
          <w:bCs/>
          <w:sz w:val="24"/>
          <w:szCs w:val="24"/>
          <w:lang w:eastAsia="ar-SA"/>
        </w:rPr>
        <w:t xml:space="preserve"> </w:t>
      </w:r>
      <w:r w:rsidR="00D20531" w:rsidRPr="00A7581C">
        <w:rPr>
          <w:rFonts w:ascii="Times New Roman" w:eastAsia="Calibri" w:hAnsi="Times New Roman"/>
          <w:b/>
          <w:bCs/>
          <w:sz w:val="24"/>
          <w:szCs w:val="24"/>
          <w:lang w:eastAsia="ar-SA"/>
        </w:rPr>
        <w:t xml:space="preserve">plkst. </w:t>
      </w:r>
      <w:r w:rsidR="00724D90" w:rsidRPr="00E46368">
        <w:rPr>
          <w:rFonts w:ascii="Times New Roman" w:eastAsia="Calibri" w:hAnsi="Times New Roman"/>
          <w:b/>
          <w:bCs/>
          <w:sz w:val="24"/>
          <w:szCs w:val="24"/>
          <w:lang w:eastAsia="ar-SA"/>
        </w:rPr>
        <w:t>11.00</w:t>
      </w:r>
      <w:r w:rsidR="00E246E5" w:rsidRPr="00E46368">
        <w:rPr>
          <w:rFonts w:ascii="Times New Roman" w:eastAsia="Calibri" w:hAnsi="Times New Roman"/>
          <w:bCs/>
          <w:sz w:val="24"/>
          <w:szCs w:val="24"/>
          <w:lang w:eastAsia="ar-SA"/>
        </w:rPr>
        <w:t xml:space="preserve">, </w:t>
      </w:r>
      <w:r w:rsidR="00D20531" w:rsidRPr="00E46368">
        <w:rPr>
          <w:rFonts w:ascii="Times New Roman" w:eastAsia="Calibri" w:hAnsi="Times New Roman"/>
          <w:bCs/>
          <w:sz w:val="24"/>
          <w:szCs w:val="24"/>
          <w:lang w:eastAsia="ar-SA"/>
        </w:rPr>
        <w:t>Pils ielā</w:t>
      </w:r>
      <w:r w:rsidR="00E246E5" w:rsidRPr="00E46368">
        <w:rPr>
          <w:rFonts w:ascii="Times New Roman" w:eastAsia="Calibri" w:hAnsi="Times New Roman"/>
          <w:bCs/>
          <w:sz w:val="24"/>
          <w:szCs w:val="24"/>
          <w:lang w:eastAsia="ar-SA"/>
        </w:rPr>
        <w:t xml:space="preserve"> 1</w:t>
      </w:r>
      <w:r w:rsidR="001B2A8E" w:rsidRPr="00E46368">
        <w:rPr>
          <w:rFonts w:ascii="Times New Roman" w:eastAsia="Calibri" w:hAnsi="Times New Roman"/>
          <w:bCs/>
          <w:sz w:val="24"/>
          <w:szCs w:val="24"/>
          <w:lang w:eastAsia="ar-SA"/>
        </w:rPr>
        <w:t>A</w:t>
      </w:r>
      <w:r w:rsidR="00684481" w:rsidRPr="00E46368">
        <w:rPr>
          <w:rFonts w:ascii="Times New Roman" w:eastAsia="Calibri" w:hAnsi="Times New Roman"/>
          <w:bCs/>
          <w:sz w:val="24"/>
          <w:szCs w:val="24"/>
          <w:lang w:eastAsia="ar-SA"/>
        </w:rPr>
        <w:t xml:space="preserve">, Cesvainē, Cesvaines novadā, </w:t>
      </w:r>
      <w:r w:rsidR="00D20531" w:rsidRPr="00E46368">
        <w:rPr>
          <w:rFonts w:ascii="Times New Roman" w:eastAsia="Calibri" w:hAnsi="Times New Roman"/>
          <w:bCs/>
          <w:sz w:val="24"/>
          <w:szCs w:val="24"/>
          <w:lang w:eastAsia="ar-SA"/>
        </w:rPr>
        <w:t xml:space="preserve">rīko </w:t>
      </w:r>
      <w:r w:rsidR="00D20531" w:rsidRPr="00E46368">
        <w:rPr>
          <w:rFonts w:ascii="Times New Roman" w:eastAsia="Calibri" w:hAnsi="Times New Roman"/>
          <w:b/>
          <w:bCs/>
          <w:sz w:val="24"/>
          <w:szCs w:val="24"/>
          <w:lang w:eastAsia="ar-SA"/>
        </w:rPr>
        <w:t>ieinteresēto piegādātāju sanāksmi</w:t>
      </w:r>
      <w:r w:rsidR="006D257B" w:rsidRPr="00E46368">
        <w:rPr>
          <w:rFonts w:ascii="Times New Roman" w:eastAsia="Calibri" w:hAnsi="Times New Roman"/>
          <w:b/>
          <w:bCs/>
          <w:sz w:val="24"/>
          <w:szCs w:val="24"/>
          <w:lang w:eastAsia="ar-SA"/>
        </w:rPr>
        <w:t xml:space="preserve"> un Būvobjekta apskati</w:t>
      </w:r>
      <w:r w:rsidR="00D20531" w:rsidRPr="00E46368">
        <w:rPr>
          <w:rFonts w:ascii="Times New Roman" w:eastAsia="Calibri" w:hAnsi="Times New Roman"/>
          <w:bCs/>
          <w:sz w:val="24"/>
          <w:szCs w:val="24"/>
          <w:lang w:eastAsia="ar-SA"/>
        </w:rPr>
        <w:t>, kurā sniedz papildus informāciju un atbild uz sanāksmes laikā uzdotajiem jautājumiem</w:t>
      </w:r>
      <w:r w:rsidR="00D20531" w:rsidRPr="00A7581C">
        <w:rPr>
          <w:rFonts w:ascii="Times New Roman" w:eastAsia="Calibri" w:hAnsi="Times New Roman"/>
          <w:bCs/>
          <w:sz w:val="24"/>
          <w:szCs w:val="24"/>
          <w:lang w:eastAsia="ar-SA"/>
        </w:rPr>
        <w:t xml:space="preserve">. </w:t>
      </w:r>
      <w:r w:rsidR="001B2A8E" w:rsidRPr="00A7581C">
        <w:rPr>
          <w:rFonts w:ascii="Times New Roman" w:eastAsia="Calibri" w:hAnsi="Times New Roman"/>
          <w:bCs/>
          <w:sz w:val="24"/>
          <w:szCs w:val="24"/>
          <w:lang w:eastAsia="ar-SA"/>
        </w:rPr>
        <w:t xml:space="preserve">Ne vēlāk kā vienu darba dienu iepriekš lūdzam informēt par savu dalību ieinteresēto piegādātāju sapulcē sūtot e-pastu iepirkuma procedūras kontaktpersonai. </w:t>
      </w:r>
    </w:p>
    <w:p w:rsidR="00311702" w:rsidRPr="00A7581C" w:rsidRDefault="00E339D7" w:rsidP="00311702">
      <w:pPr>
        <w:spacing w:after="0" w:line="240" w:lineRule="auto"/>
        <w:ind w:left="426" w:hanging="426"/>
        <w:jc w:val="both"/>
        <w:rPr>
          <w:rFonts w:ascii="Times New Roman" w:eastAsia="Calibri" w:hAnsi="Times New Roman"/>
          <w:bCs/>
          <w:sz w:val="24"/>
          <w:szCs w:val="24"/>
          <w:lang w:eastAsia="ar-SA"/>
        </w:rPr>
      </w:pPr>
      <w:r w:rsidRPr="00A7581C">
        <w:rPr>
          <w:rFonts w:ascii="Times New Roman" w:eastAsia="Calibri" w:hAnsi="Times New Roman"/>
          <w:sz w:val="24"/>
          <w:szCs w:val="24"/>
          <w:lang w:eastAsia="ar-SA"/>
        </w:rPr>
        <w:t>5.</w:t>
      </w:r>
      <w:r w:rsidR="00311702" w:rsidRPr="00A7581C">
        <w:rPr>
          <w:rFonts w:ascii="Times New Roman" w:eastAsia="Calibri" w:hAnsi="Times New Roman"/>
          <w:sz w:val="24"/>
          <w:szCs w:val="24"/>
          <w:lang w:eastAsia="ar-SA"/>
        </w:rPr>
        <w:t>2</w:t>
      </w:r>
      <w:r w:rsidRPr="00A7581C">
        <w:rPr>
          <w:rFonts w:ascii="Times New Roman" w:eastAsia="Calibri" w:hAnsi="Times New Roman"/>
          <w:sz w:val="24"/>
          <w:szCs w:val="24"/>
          <w:lang w:eastAsia="ar-SA"/>
        </w:rPr>
        <w:t xml:space="preserve">. </w:t>
      </w:r>
      <w:r w:rsidR="003D11D7" w:rsidRPr="00A7581C">
        <w:rPr>
          <w:rFonts w:ascii="Times New Roman" w:eastAsia="Calibri" w:hAnsi="Times New Roman"/>
          <w:bCs/>
          <w:sz w:val="24"/>
          <w:szCs w:val="24"/>
          <w:lang w:eastAsia="ar-SA"/>
        </w:rPr>
        <w:t>Būvobjekta</w:t>
      </w:r>
      <w:r w:rsidRPr="00A7581C">
        <w:rPr>
          <w:rFonts w:ascii="Times New Roman" w:eastAsia="Calibri" w:hAnsi="Times New Roman"/>
          <w:bCs/>
          <w:sz w:val="24"/>
          <w:szCs w:val="24"/>
          <w:lang w:eastAsia="ar-SA"/>
        </w:rPr>
        <w:t xml:space="preserve"> apmeklēšanas laikā notiks tikai </w:t>
      </w:r>
      <w:r w:rsidR="003D11D7" w:rsidRPr="00A7581C">
        <w:rPr>
          <w:rFonts w:ascii="Times New Roman" w:eastAsia="Calibri" w:hAnsi="Times New Roman"/>
          <w:bCs/>
          <w:sz w:val="24"/>
          <w:szCs w:val="24"/>
          <w:lang w:eastAsia="ar-SA"/>
        </w:rPr>
        <w:t>tā</w:t>
      </w:r>
      <w:r w:rsidRPr="00A7581C">
        <w:rPr>
          <w:rFonts w:ascii="Times New Roman" w:eastAsia="Calibri" w:hAnsi="Times New Roman"/>
          <w:bCs/>
          <w:sz w:val="24"/>
          <w:szCs w:val="24"/>
          <w:lang w:eastAsia="ar-SA"/>
        </w:rPr>
        <w:t xml:space="preserve"> apskate. Jebkura papildus informācija (atbildes uz uzdotajiem jautājumiem būvlaukuma apmeklēšanas laikā) tiks nosūtīta visiem </w:t>
      </w:r>
      <w:r w:rsidR="001D5CA5" w:rsidRPr="00A7581C">
        <w:rPr>
          <w:rFonts w:ascii="Times New Roman" w:eastAsia="Calibri" w:hAnsi="Times New Roman"/>
          <w:bCs/>
          <w:sz w:val="24"/>
          <w:szCs w:val="24"/>
          <w:lang w:eastAsia="ar-SA"/>
        </w:rPr>
        <w:t>ieinteresētajiem piegādātājiem</w:t>
      </w:r>
      <w:r w:rsidRPr="00A7581C">
        <w:rPr>
          <w:rFonts w:ascii="Times New Roman" w:eastAsia="Calibri" w:hAnsi="Times New Roman"/>
          <w:bCs/>
          <w:sz w:val="24"/>
          <w:szCs w:val="24"/>
          <w:lang w:eastAsia="ar-SA"/>
        </w:rPr>
        <w:t>, un vienlaikus ievietota mājaslapā internetā, iespējami īsā laikā no jautājumu saņemšanas brīža.</w:t>
      </w:r>
    </w:p>
    <w:p w:rsidR="00311702" w:rsidRPr="00A7581C" w:rsidRDefault="00311702" w:rsidP="00311702">
      <w:pPr>
        <w:spacing w:after="0" w:line="240" w:lineRule="auto"/>
        <w:ind w:left="426" w:hanging="426"/>
        <w:jc w:val="both"/>
        <w:rPr>
          <w:rFonts w:ascii="Times New Roman" w:hAnsi="Times New Roman"/>
          <w:sz w:val="24"/>
          <w:szCs w:val="24"/>
        </w:rPr>
      </w:pPr>
      <w:r w:rsidRPr="00A7581C">
        <w:rPr>
          <w:rFonts w:ascii="Times New Roman" w:eastAsia="Calibri" w:hAnsi="Times New Roman"/>
          <w:bCs/>
          <w:sz w:val="24"/>
          <w:szCs w:val="24"/>
          <w:lang w:eastAsia="ar-SA"/>
        </w:rPr>
        <w:t>5.3. Gadījumā, ja Piegādātājam nav iespējams apmeklēt 5.</w:t>
      </w:r>
      <w:r w:rsidR="009F3A92">
        <w:rPr>
          <w:rFonts w:ascii="Times New Roman" w:eastAsia="Calibri" w:hAnsi="Times New Roman"/>
          <w:bCs/>
          <w:sz w:val="24"/>
          <w:szCs w:val="24"/>
          <w:lang w:eastAsia="ar-SA"/>
        </w:rPr>
        <w:t>1</w:t>
      </w:r>
      <w:r w:rsidRPr="00A7581C">
        <w:rPr>
          <w:rFonts w:ascii="Times New Roman" w:eastAsia="Calibri" w:hAnsi="Times New Roman"/>
          <w:bCs/>
          <w:sz w:val="24"/>
          <w:szCs w:val="24"/>
          <w:lang w:eastAsia="ar-SA"/>
        </w:rPr>
        <w:t xml:space="preserve">. punktā minēto sanāksmi, </w:t>
      </w:r>
      <w:r w:rsidRPr="00A7581C">
        <w:rPr>
          <w:rFonts w:ascii="Times New Roman" w:hAnsi="Times New Roman"/>
          <w:bCs/>
          <w:sz w:val="24"/>
          <w:szCs w:val="24"/>
        </w:rPr>
        <w:t>būvobjekta vieta ir brīvi pieejama apskatei.</w:t>
      </w:r>
      <w:r w:rsidRPr="00A7581C">
        <w:rPr>
          <w:rFonts w:ascii="Times New Roman" w:hAnsi="Times New Roman"/>
          <w:bCs/>
          <w:iCs/>
          <w:sz w:val="24"/>
          <w:szCs w:val="24"/>
        </w:rPr>
        <w:t xml:space="preserve"> </w:t>
      </w:r>
      <w:r w:rsidRPr="00A7581C">
        <w:rPr>
          <w:rFonts w:ascii="Times New Roman" w:hAnsi="Times New Roman"/>
          <w:sz w:val="24"/>
          <w:szCs w:val="24"/>
        </w:rPr>
        <w:t xml:space="preserve">No pretendenta netiks pieņemtas nekādas iebildes attiecībā uz zināšanu trūkumu šajā sakarā. </w:t>
      </w:r>
    </w:p>
    <w:p w:rsidR="00311702" w:rsidRDefault="00311702" w:rsidP="00311702">
      <w:pPr>
        <w:spacing w:after="0" w:line="240" w:lineRule="auto"/>
        <w:ind w:left="426" w:hanging="426"/>
        <w:jc w:val="both"/>
        <w:rPr>
          <w:rFonts w:ascii="Times New Roman" w:hAnsi="Times New Roman"/>
          <w:sz w:val="24"/>
          <w:szCs w:val="24"/>
        </w:rPr>
      </w:pPr>
      <w:r w:rsidRPr="00A7581C">
        <w:rPr>
          <w:rFonts w:ascii="Times New Roman" w:hAnsi="Times New Roman"/>
          <w:sz w:val="24"/>
          <w:szCs w:val="24"/>
        </w:rPr>
        <w:t xml:space="preserve">5.4.Tiks uzskatīts, ka </w:t>
      </w:r>
      <w:r w:rsidR="00F91930" w:rsidRPr="00A7581C">
        <w:rPr>
          <w:rFonts w:ascii="Times New Roman" w:hAnsi="Times New Roman"/>
          <w:sz w:val="24"/>
          <w:szCs w:val="24"/>
        </w:rPr>
        <w:t>Pretendents</w:t>
      </w:r>
      <w:r w:rsidRPr="00A7581C">
        <w:rPr>
          <w:rFonts w:ascii="Times New Roman" w:hAnsi="Times New Roman"/>
          <w:sz w:val="24"/>
          <w:szCs w:val="24"/>
        </w:rPr>
        <w:t xml:space="preserve"> ir rūpīgi iepazinies ar visu tehniskā projekta dokumentāciju, būvdarbu apjomu sarakstiem, norādījumiem par to aizpildīšanu, </w:t>
      </w:r>
      <w:r w:rsidR="001D0657" w:rsidRPr="00A7581C">
        <w:rPr>
          <w:rFonts w:ascii="Times New Roman" w:hAnsi="Times New Roman"/>
          <w:sz w:val="24"/>
          <w:szCs w:val="24"/>
        </w:rPr>
        <w:t xml:space="preserve">atklāta </w:t>
      </w:r>
      <w:r w:rsidRPr="00A7581C">
        <w:rPr>
          <w:rFonts w:ascii="Times New Roman" w:hAnsi="Times New Roman"/>
          <w:sz w:val="24"/>
          <w:szCs w:val="24"/>
        </w:rPr>
        <w:t>konkursa nolikumu, apsekojis būvlaukumu dabā un akceptē projektā un apjomu sarakstos uzrādītos būvdarbu apjomus.</w:t>
      </w:r>
    </w:p>
    <w:p w:rsidR="00061D45" w:rsidRPr="00A7581C" w:rsidRDefault="00061D45" w:rsidP="00311702">
      <w:pPr>
        <w:spacing w:after="0" w:line="240" w:lineRule="auto"/>
        <w:ind w:left="426" w:hanging="426"/>
        <w:jc w:val="both"/>
        <w:rPr>
          <w:rFonts w:ascii="Times New Roman" w:hAnsi="Times New Roman"/>
          <w:sz w:val="24"/>
          <w:szCs w:val="24"/>
        </w:rPr>
      </w:pPr>
    </w:p>
    <w:p w:rsidR="003305F4" w:rsidRPr="00A7581C" w:rsidRDefault="003305F4" w:rsidP="00311702">
      <w:pPr>
        <w:spacing w:after="0" w:line="240" w:lineRule="auto"/>
        <w:ind w:left="426" w:hanging="426"/>
        <w:jc w:val="both"/>
        <w:rPr>
          <w:rFonts w:ascii="Times New Roman" w:hAnsi="Times New Roman"/>
          <w:sz w:val="24"/>
          <w:szCs w:val="24"/>
        </w:rPr>
      </w:pPr>
    </w:p>
    <w:p w:rsidR="00924907" w:rsidRPr="00A7581C" w:rsidRDefault="00D20531" w:rsidP="00481B03">
      <w:pPr>
        <w:pStyle w:val="Sarakstarindkopa"/>
        <w:numPr>
          <w:ilvl w:val="0"/>
          <w:numId w:val="3"/>
        </w:numPr>
        <w:tabs>
          <w:tab w:val="left" w:pos="540"/>
        </w:tabs>
        <w:spacing w:after="0" w:line="240" w:lineRule="auto"/>
        <w:jc w:val="center"/>
        <w:rPr>
          <w:rFonts w:ascii="Times New Roman" w:hAnsi="Times New Roman"/>
          <w:b/>
          <w:bCs/>
          <w:sz w:val="24"/>
          <w:szCs w:val="24"/>
        </w:rPr>
      </w:pPr>
      <w:r w:rsidRPr="00A7581C">
        <w:rPr>
          <w:rFonts w:ascii="Times New Roman" w:hAnsi="Times New Roman"/>
          <w:b/>
          <w:bCs/>
          <w:sz w:val="24"/>
          <w:szCs w:val="24"/>
        </w:rPr>
        <w:lastRenderedPageBreak/>
        <w:t xml:space="preserve">PIEDĀVĀJUMA IESNIEGŠANAS </w:t>
      </w:r>
      <w:r w:rsidR="00924907" w:rsidRPr="00A7581C">
        <w:rPr>
          <w:rFonts w:ascii="Times New Roman" w:hAnsi="Times New Roman"/>
          <w:b/>
          <w:bCs/>
          <w:sz w:val="24"/>
          <w:szCs w:val="24"/>
        </w:rPr>
        <w:t xml:space="preserve">UN ATVĒRŠANAS </w:t>
      </w:r>
      <w:r w:rsidRPr="00A7581C">
        <w:rPr>
          <w:rFonts w:ascii="Times New Roman" w:hAnsi="Times New Roman"/>
          <w:b/>
          <w:bCs/>
          <w:sz w:val="24"/>
          <w:szCs w:val="24"/>
        </w:rPr>
        <w:t>VIETA,</w:t>
      </w:r>
    </w:p>
    <w:p w:rsidR="00D20531" w:rsidRPr="00A7581C" w:rsidRDefault="00D20531" w:rsidP="00924907">
      <w:pPr>
        <w:pStyle w:val="Sarakstarindkopa"/>
        <w:tabs>
          <w:tab w:val="left" w:pos="540"/>
        </w:tabs>
        <w:spacing w:after="0" w:line="240" w:lineRule="auto"/>
        <w:jc w:val="center"/>
        <w:rPr>
          <w:rFonts w:ascii="Times New Roman" w:hAnsi="Times New Roman"/>
          <w:b/>
          <w:bCs/>
          <w:sz w:val="24"/>
          <w:szCs w:val="24"/>
        </w:rPr>
      </w:pPr>
      <w:r w:rsidRPr="00A7581C">
        <w:rPr>
          <w:rFonts w:ascii="Times New Roman" w:hAnsi="Times New Roman"/>
          <w:b/>
          <w:bCs/>
          <w:sz w:val="24"/>
          <w:szCs w:val="24"/>
        </w:rPr>
        <w:t>DATUMS</w:t>
      </w:r>
      <w:r w:rsidR="00924907" w:rsidRPr="00A7581C">
        <w:rPr>
          <w:rFonts w:ascii="Times New Roman" w:hAnsi="Times New Roman"/>
          <w:b/>
          <w:bCs/>
          <w:sz w:val="24"/>
          <w:szCs w:val="24"/>
        </w:rPr>
        <w:t xml:space="preserve"> UN</w:t>
      </w:r>
      <w:r w:rsidRPr="00A7581C">
        <w:rPr>
          <w:rFonts w:ascii="Times New Roman" w:hAnsi="Times New Roman"/>
          <w:b/>
          <w:bCs/>
          <w:sz w:val="24"/>
          <w:szCs w:val="24"/>
        </w:rPr>
        <w:t xml:space="preserve"> LAIKS</w:t>
      </w:r>
    </w:p>
    <w:p w:rsidR="00D20531" w:rsidRPr="00A7581C" w:rsidRDefault="00D20531" w:rsidP="00D20531">
      <w:pPr>
        <w:pStyle w:val="Sarakstarindkopa"/>
        <w:tabs>
          <w:tab w:val="left" w:pos="540"/>
        </w:tabs>
        <w:spacing w:after="0" w:line="240" w:lineRule="auto"/>
        <w:ind w:left="360"/>
        <w:rPr>
          <w:rFonts w:ascii="Times New Roman" w:hAnsi="Times New Roman"/>
          <w:b/>
          <w:bCs/>
          <w:sz w:val="24"/>
          <w:szCs w:val="24"/>
        </w:rPr>
      </w:pPr>
    </w:p>
    <w:p w:rsidR="00924907" w:rsidRPr="00A7581C" w:rsidRDefault="00924907" w:rsidP="00481B03">
      <w:pPr>
        <w:pStyle w:val="Sarakstarindkopa"/>
        <w:numPr>
          <w:ilvl w:val="1"/>
          <w:numId w:val="3"/>
        </w:numPr>
        <w:shd w:val="clear" w:color="auto" w:fill="FFFFFF"/>
        <w:tabs>
          <w:tab w:val="left" w:pos="2160"/>
        </w:tabs>
        <w:suppressAutoHyphens/>
        <w:spacing w:after="0" w:line="240" w:lineRule="auto"/>
        <w:ind w:left="426" w:hanging="426"/>
        <w:jc w:val="both"/>
        <w:textAlignment w:val="baseline"/>
        <w:rPr>
          <w:rFonts w:ascii="Times New Roman" w:hAnsi="Times New Roman"/>
          <w:b/>
          <w:sz w:val="24"/>
          <w:szCs w:val="24"/>
        </w:rPr>
      </w:pPr>
      <w:r w:rsidRPr="00A7581C">
        <w:rPr>
          <w:rFonts w:ascii="Times New Roman" w:hAnsi="Times New Roman"/>
          <w:b/>
          <w:sz w:val="24"/>
          <w:szCs w:val="24"/>
        </w:rPr>
        <w:t>Piedāvājumu iesniegšana</w:t>
      </w:r>
    </w:p>
    <w:p w:rsidR="00D20531" w:rsidRPr="00C511A8"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A7581C">
        <w:rPr>
          <w:rFonts w:ascii="Times New Roman" w:hAnsi="Times New Roman"/>
          <w:sz w:val="24"/>
          <w:szCs w:val="24"/>
        </w:rPr>
        <w:t xml:space="preserve">Piedāvājumus </w:t>
      </w:r>
      <w:r w:rsidR="003D11D7" w:rsidRPr="00A7581C">
        <w:rPr>
          <w:rFonts w:ascii="Times New Roman" w:hAnsi="Times New Roman"/>
          <w:sz w:val="24"/>
          <w:szCs w:val="24"/>
        </w:rPr>
        <w:t>Piegādātāji</w:t>
      </w:r>
      <w:r w:rsidRPr="00A7581C">
        <w:rPr>
          <w:rFonts w:ascii="Times New Roman" w:hAnsi="Times New Roman"/>
          <w:sz w:val="24"/>
          <w:szCs w:val="24"/>
        </w:rPr>
        <w:t xml:space="preserve"> iesniedz Cesvaines novada </w:t>
      </w:r>
      <w:r w:rsidR="003D11D7" w:rsidRPr="00A7581C">
        <w:rPr>
          <w:rFonts w:ascii="Times New Roman" w:hAnsi="Times New Roman"/>
          <w:sz w:val="24"/>
          <w:szCs w:val="24"/>
        </w:rPr>
        <w:t>domē</w:t>
      </w:r>
      <w:r w:rsidR="004D1271" w:rsidRPr="00A7581C">
        <w:rPr>
          <w:rFonts w:ascii="Times New Roman" w:hAnsi="Times New Roman"/>
          <w:sz w:val="24"/>
          <w:szCs w:val="24"/>
        </w:rPr>
        <w:t>,</w:t>
      </w:r>
      <w:r w:rsidR="00AC046F" w:rsidRPr="00A7581C">
        <w:rPr>
          <w:rFonts w:ascii="Times New Roman" w:hAnsi="Times New Roman"/>
          <w:sz w:val="24"/>
          <w:szCs w:val="24"/>
        </w:rPr>
        <w:t xml:space="preserve"> </w:t>
      </w:r>
      <w:r w:rsidR="00A32F18" w:rsidRPr="00A7581C">
        <w:rPr>
          <w:rFonts w:ascii="Times New Roman" w:hAnsi="Times New Roman"/>
          <w:sz w:val="24"/>
          <w:szCs w:val="24"/>
        </w:rPr>
        <w:t xml:space="preserve">Pils ielā </w:t>
      </w:r>
      <w:r w:rsidR="00A32F18" w:rsidRPr="00A7581C">
        <w:rPr>
          <w:rStyle w:val="Komentraatsauce"/>
          <w:rFonts w:ascii="Times New Roman" w:eastAsiaTheme="minorEastAsia" w:hAnsi="Times New Roman"/>
          <w:sz w:val="24"/>
          <w:szCs w:val="24"/>
        </w:rPr>
        <w:t>1</w:t>
      </w:r>
      <w:r w:rsidR="00A32F18" w:rsidRPr="00A7581C">
        <w:rPr>
          <w:rFonts w:ascii="Times New Roman" w:hAnsi="Times New Roman"/>
          <w:sz w:val="24"/>
          <w:szCs w:val="24"/>
        </w:rPr>
        <w:t xml:space="preserve">A, Cesvainē, Cesvaines novadā </w:t>
      </w:r>
      <w:r w:rsidR="003D11D7" w:rsidRPr="00A7581C">
        <w:rPr>
          <w:rFonts w:ascii="Times New Roman" w:hAnsi="Times New Roman"/>
          <w:sz w:val="24"/>
          <w:szCs w:val="24"/>
        </w:rPr>
        <w:t>1.stāvā</w:t>
      </w:r>
      <w:r w:rsidR="003D11D7" w:rsidRPr="00C511A8">
        <w:rPr>
          <w:rFonts w:ascii="Times New Roman" w:hAnsi="Times New Roman"/>
          <w:sz w:val="24"/>
          <w:szCs w:val="24"/>
        </w:rPr>
        <w:t xml:space="preserve">, </w:t>
      </w:r>
      <w:r w:rsidR="00A32F18" w:rsidRPr="00C511A8">
        <w:rPr>
          <w:rFonts w:ascii="Times New Roman" w:hAnsi="Times New Roman"/>
          <w:sz w:val="24"/>
          <w:szCs w:val="24"/>
        </w:rPr>
        <w:t xml:space="preserve">lietvedei, </w:t>
      </w:r>
      <w:r w:rsidR="00AD5DA8" w:rsidRPr="00C511A8">
        <w:rPr>
          <w:rFonts w:ascii="Times New Roman" w:hAnsi="Times New Roman"/>
          <w:sz w:val="24"/>
          <w:szCs w:val="24"/>
        </w:rPr>
        <w:t>kabinetā nr.2,</w:t>
      </w:r>
      <w:r w:rsidRPr="00C511A8">
        <w:rPr>
          <w:rFonts w:ascii="Times New Roman" w:hAnsi="Times New Roman"/>
          <w:sz w:val="24"/>
          <w:szCs w:val="24"/>
        </w:rPr>
        <w:t xml:space="preserve"> līdz </w:t>
      </w:r>
      <w:r w:rsidRPr="00C511A8">
        <w:rPr>
          <w:rFonts w:ascii="Times New Roman" w:hAnsi="Times New Roman"/>
          <w:b/>
          <w:sz w:val="24"/>
          <w:szCs w:val="24"/>
        </w:rPr>
        <w:t>201</w:t>
      </w:r>
      <w:r w:rsidR="00F56A00" w:rsidRPr="00C511A8">
        <w:rPr>
          <w:rFonts w:ascii="Times New Roman" w:hAnsi="Times New Roman"/>
          <w:b/>
          <w:sz w:val="24"/>
          <w:szCs w:val="24"/>
        </w:rPr>
        <w:t>8</w:t>
      </w:r>
      <w:r w:rsidRPr="00C511A8">
        <w:rPr>
          <w:rFonts w:ascii="Times New Roman" w:hAnsi="Times New Roman"/>
          <w:b/>
          <w:sz w:val="24"/>
          <w:szCs w:val="24"/>
        </w:rPr>
        <w:t xml:space="preserve">. gada </w:t>
      </w:r>
      <w:proofErr w:type="gramStart"/>
      <w:r w:rsidR="00C511A8" w:rsidRPr="00C511A8">
        <w:rPr>
          <w:rFonts w:ascii="Times New Roman" w:hAnsi="Times New Roman"/>
          <w:b/>
          <w:sz w:val="24"/>
          <w:szCs w:val="24"/>
        </w:rPr>
        <w:t>18.aprīlim</w:t>
      </w:r>
      <w:proofErr w:type="gramEnd"/>
      <w:r w:rsidRPr="00C511A8">
        <w:rPr>
          <w:rFonts w:ascii="Times New Roman" w:hAnsi="Times New Roman"/>
          <w:b/>
          <w:sz w:val="24"/>
          <w:szCs w:val="24"/>
        </w:rPr>
        <w:t xml:space="preserve">, plkst. </w:t>
      </w:r>
      <w:r w:rsidR="00724D90" w:rsidRPr="00C511A8">
        <w:rPr>
          <w:rFonts w:ascii="Times New Roman" w:hAnsi="Times New Roman"/>
          <w:b/>
          <w:sz w:val="24"/>
          <w:szCs w:val="24"/>
        </w:rPr>
        <w:t>12.00</w:t>
      </w:r>
      <w:r w:rsidR="003E2C8A" w:rsidRPr="00C511A8">
        <w:rPr>
          <w:rFonts w:ascii="Times New Roman" w:hAnsi="Times New Roman"/>
          <w:b/>
          <w:sz w:val="24"/>
          <w:szCs w:val="24"/>
        </w:rPr>
        <w:t>,</w:t>
      </w:r>
      <w:r w:rsidR="00CA5306" w:rsidRPr="00C511A8">
        <w:rPr>
          <w:rFonts w:ascii="Times New Roman" w:hAnsi="Times New Roman"/>
          <w:b/>
          <w:sz w:val="24"/>
          <w:szCs w:val="24"/>
        </w:rPr>
        <w:t xml:space="preserve"> </w:t>
      </w:r>
      <w:r w:rsidRPr="00C511A8">
        <w:rPr>
          <w:rFonts w:ascii="Times New Roman" w:eastAsia="Calibri" w:hAnsi="Times New Roman"/>
          <w:bCs/>
          <w:sz w:val="24"/>
          <w:szCs w:val="24"/>
          <w:lang w:eastAsia="ar-SA"/>
        </w:rPr>
        <w:t xml:space="preserve">vai nosūta pa pastu. </w:t>
      </w:r>
    </w:p>
    <w:p w:rsidR="00D20531" w:rsidRPr="00A7581C"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C511A8">
        <w:rPr>
          <w:rFonts w:ascii="Times New Roman" w:hAnsi="Times New Roman"/>
          <w:sz w:val="24"/>
          <w:szCs w:val="24"/>
        </w:rPr>
        <w:t>Pa pastu sūtītais piedāvājums tiek uzsk</w:t>
      </w:r>
      <w:r w:rsidRPr="00A7581C">
        <w:rPr>
          <w:rFonts w:ascii="Times New Roman" w:hAnsi="Times New Roman"/>
          <w:sz w:val="24"/>
          <w:szCs w:val="24"/>
        </w:rPr>
        <w:t xml:space="preserve">atīts par iesniegtu noteiktajā termiņā, ja tas Cesvaines novada </w:t>
      </w:r>
      <w:r w:rsidR="00191930" w:rsidRPr="00A7581C">
        <w:rPr>
          <w:rFonts w:ascii="Times New Roman" w:hAnsi="Times New Roman"/>
          <w:sz w:val="24"/>
          <w:szCs w:val="24"/>
        </w:rPr>
        <w:t>domē</w:t>
      </w:r>
      <w:r w:rsidRPr="00A7581C">
        <w:rPr>
          <w:rFonts w:ascii="Times New Roman" w:hAnsi="Times New Roman"/>
          <w:sz w:val="24"/>
          <w:szCs w:val="24"/>
        </w:rPr>
        <w:t xml:space="preserve"> ir saņemts līdz piedāvājumu iesniegšanai noteiktā termiņa beigām.</w:t>
      </w:r>
      <w:r w:rsidRPr="00A7581C">
        <w:rPr>
          <w:rFonts w:ascii="Times New Roman" w:eastAsia="Calibri" w:hAnsi="Times New Roman"/>
          <w:bCs/>
          <w:sz w:val="24"/>
          <w:szCs w:val="24"/>
          <w:lang w:eastAsia="ar-SA"/>
        </w:rPr>
        <w:t xml:space="preserve"> </w:t>
      </w:r>
    </w:p>
    <w:p w:rsidR="00924907" w:rsidRPr="00A7581C"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A7581C">
        <w:rPr>
          <w:rFonts w:ascii="Times New Roman" w:eastAsia="Calibri" w:hAnsi="Times New Roman"/>
          <w:bCs/>
          <w:sz w:val="24"/>
          <w:szCs w:val="24"/>
          <w:lang w:eastAsia="ar-SA"/>
        </w:rPr>
        <w:t xml:space="preserve">Pēc nolikuma </w:t>
      </w:r>
      <w:r w:rsidR="00191930" w:rsidRPr="00A7581C">
        <w:rPr>
          <w:rFonts w:ascii="Times New Roman" w:eastAsia="Calibri" w:hAnsi="Times New Roman"/>
          <w:bCs/>
          <w:sz w:val="24"/>
          <w:szCs w:val="24"/>
          <w:lang w:eastAsia="ar-SA"/>
        </w:rPr>
        <w:t>6</w:t>
      </w:r>
      <w:r w:rsidRPr="00A7581C">
        <w:rPr>
          <w:rFonts w:ascii="Times New Roman" w:eastAsia="Calibri" w:hAnsi="Times New Roman"/>
          <w:bCs/>
          <w:sz w:val="24"/>
          <w:szCs w:val="24"/>
          <w:lang w:eastAsia="ar-SA"/>
        </w:rPr>
        <w:t>.1</w:t>
      </w:r>
      <w:r w:rsidR="00924907" w:rsidRPr="00A7581C">
        <w:rPr>
          <w:rFonts w:ascii="Times New Roman" w:eastAsia="Calibri" w:hAnsi="Times New Roman"/>
          <w:bCs/>
          <w:sz w:val="24"/>
          <w:szCs w:val="24"/>
          <w:lang w:eastAsia="ar-SA"/>
        </w:rPr>
        <w:t>.1</w:t>
      </w:r>
      <w:r w:rsidRPr="00A7581C">
        <w:rPr>
          <w:rFonts w:ascii="Times New Roman" w:eastAsia="Calibri" w:hAnsi="Times New Roman"/>
          <w:bCs/>
          <w:sz w:val="24"/>
          <w:szCs w:val="24"/>
          <w:lang w:eastAsia="ar-SA"/>
        </w:rPr>
        <w:t>.</w:t>
      </w:r>
      <w:proofErr w:type="gramStart"/>
      <w:r w:rsidRPr="00A7581C">
        <w:rPr>
          <w:rFonts w:ascii="Times New Roman" w:eastAsia="Calibri" w:hAnsi="Times New Roman"/>
          <w:bCs/>
          <w:sz w:val="24"/>
          <w:szCs w:val="24"/>
          <w:lang w:eastAsia="ar-SA"/>
        </w:rPr>
        <w:t xml:space="preserve">  </w:t>
      </w:r>
      <w:proofErr w:type="gramEnd"/>
      <w:r w:rsidRPr="00A7581C">
        <w:rPr>
          <w:rFonts w:ascii="Times New Roman" w:eastAsia="Calibri" w:hAnsi="Times New Roman"/>
          <w:bCs/>
          <w:sz w:val="24"/>
          <w:szCs w:val="24"/>
          <w:lang w:eastAsia="ar-SA"/>
        </w:rPr>
        <w:t>punktā norādītā termiņa notecēšanas piedāvājums netiek pieņemts neatkarīgi no kavēšanās iemesla un neatvērts tiek atdots vai nosūtīts iesniedzējam.</w:t>
      </w:r>
    </w:p>
    <w:p w:rsidR="00924907" w:rsidRPr="00A7581C" w:rsidRDefault="003D11D7"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A7581C">
        <w:rPr>
          <w:rFonts w:ascii="Times New Roman" w:eastAsia="Calibri" w:hAnsi="Times New Roman"/>
          <w:bCs/>
          <w:sz w:val="24"/>
          <w:szCs w:val="24"/>
          <w:lang w:eastAsia="ar-SA"/>
        </w:rPr>
        <w:t>Piegādātājs</w:t>
      </w:r>
      <w:r w:rsidR="00924907" w:rsidRPr="00A7581C">
        <w:rPr>
          <w:rFonts w:ascii="Times New Roman" w:eastAsia="Calibri" w:hAnsi="Times New Roman"/>
          <w:bCs/>
          <w:sz w:val="24"/>
          <w:szCs w:val="24"/>
          <w:lang w:eastAsia="ar-SA"/>
        </w:rPr>
        <w:t>, iesniedzot piedāvājumu, var pieprasīt apliecinājumu, ka piedāvājums saņemts ar norādi par saņemšanas laiku.</w:t>
      </w:r>
    </w:p>
    <w:p w:rsidR="00924907" w:rsidRPr="00A7581C" w:rsidRDefault="00924907"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A7581C">
        <w:rPr>
          <w:rFonts w:ascii="Times New Roman" w:eastAsia="Calibri" w:hAnsi="Times New Roman"/>
          <w:bCs/>
          <w:sz w:val="24"/>
          <w:szCs w:val="24"/>
          <w:lang w:eastAsia="ar-SA"/>
        </w:rPr>
        <w:t>Iesniegtos piedāvājumus pasūtītājs reģistrē to iesniegšanas secībā</w:t>
      </w:r>
    </w:p>
    <w:p w:rsidR="00924907" w:rsidRPr="00A7581C"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A7581C">
        <w:rPr>
          <w:rFonts w:ascii="Times New Roman" w:eastAsia="Calibri" w:hAnsi="Times New Roman"/>
          <w:bCs/>
          <w:sz w:val="24"/>
          <w:szCs w:val="24"/>
          <w:lang w:eastAsia="ar-SA"/>
        </w:rPr>
        <w:t xml:space="preserve">Ja piedāvājums būtiski neatbilst nolikuma </w:t>
      </w:r>
      <w:r w:rsidR="009B29A0" w:rsidRPr="00A7581C">
        <w:rPr>
          <w:rFonts w:ascii="Times New Roman" w:eastAsia="Calibri" w:hAnsi="Times New Roman"/>
          <w:bCs/>
          <w:sz w:val="24"/>
          <w:szCs w:val="24"/>
          <w:lang w:eastAsia="ar-SA"/>
        </w:rPr>
        <w:t>8.5.</w:t>
      </w:r>
      <w:r w:rsidRPr="00A7581C">
        <w:rPr>
          <w:rFonts w:ascii="Times New Roman" w:eastAsia="Calibri" w:hAnsi="Times New Roman"/>
          <w:bCs/>
          <w:sz w:val="24"/>
          <w:szCs w:val="24"/>
          <w:lang w:eastAsia="ar-SA"/>
        </w:rPr>
        <w:t xml:space="preserve"> punktā minētajām prasībām, t. i. piedāvājuma iepakojums ir bojāts tādā apmērā, kas neļauj nodrošināt piedāvājuma satura anonimitāti līdz piedāvājumu atvēršanas sanāksmei vai iepakojuma noformējums un iesniegšanas veids neļauj to identificēt kā iepirkuma procedūrai iesniegtu piedāvājumu, Pasūtītājs piedāvājumu atdod</w:t>
      </w:r>
      <w:r w:rsidR="003E2C8A" w:rsidRPr="00A7581C">
        <w:rPr>
          <w:rFonts w:ascii="Times New Roman" w:eastAsia="Calibri" w:hAnsi="Times New Roman"/>
          <w:bCs/>
          <w:sz w:val="24"/>
          <w:szCs w:val="24"/>
          <w:lang w:eastAsia="ar-SA"/>
        </w:rPr>
        <w:t>,</w:t>
      </w:r>
      <w:r w:rsidRPr="00A7581C">
        <w:rPr>
          <w:rFonts w:ascii="Times New Roman" w:eastAsia="Calibri" w:hAnsi="Times New Roman"/>
          <w:bCs/>
          <w:sz w:val="24"/>
          <w:szCs w:val="24"/>
          <w:lang w:eastAsia="ar-SA"/>
        </w:rPr>
        <w:t xml:space="preserve"> vai nosūta neatvērtā veidā tā iesniedzējam. </w:t>
      </w:r>
    </w:p>
    <w:p w:rsidR="00924907" w:rsidRPr="00A7581C" w:rsidRDefault="00924907"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A7581C">
        <w:rPr>
          <w:rFonts w:ascii="Times New Roman" w:eastAsia="Calibri" w:hAnsi="Times New Roman"/>
          <w:bCs/>
          <w:sz w:val="24"/>
          <w:szCs w:val="24"/>
          <w:lang w:eastAsia="ar-SA"/>
        </w:rPr>
        <w:t>Laikā no piedāvājumu saņemšanas dienas līdz to atvēršanas brīdim pasūtītājs nesniedz informāciju par citu piedāvājumu esamību.</w:t>
      </w:r>
    </w:p>
    <w:p w:rsidR="00D20531" w:rsidRPr="00A7581C" w:rsidRDefault="003D11D7" w:rsidP="00481B03">
      <w:pPr>
        <w:pStyle w:val="Sarakstarindkopa"/>
        <w:numPr>
          <w:ilvl w:val="2"/>
          <w:numId w:val="3"/>
        </w:numPr>
        <w:tabs>
          <w:tab w:val="left" w:pos="900"/>
        </w:tabs>
        <w:spacing w:after="0" w:line="240" w:lineRule="auto"/>
        <w:jc w:val="both"/>
        <w:rPr>
          <w:rFonts w:ascii="Times New Roman" w:hAnsi="Times New Roman"/>
          <w:sz w:val="24"/>
          <w:szCs w:val="24"/>
        </w:rPr>
      </w:pPr>
      <w:r w:rsidRPr="00A7581C">
        <w:rPr>
          <w:rFonts w:ascii="Times New Roman" w:hAnsi="Times New Roman"/>
          <w:sz w:val="24"/>
          <w:szCs w:val="24"/>
        </w:rPr>
        <w:t xml:space="preserve">   Piegādātājs</w:t>
      </w:r>
      <w:r w:rsidR="00D20531" w:rsidRPr="00A7581C">
        <w:rPr>
          <w:rFonts w:ascii="Times New Roman" w:hAnsi="Times New Roman"/>
          <w:sz w:val="24"/>
          <w:szCs w:val="24"/>
        </w:rPr>
        <w:t xml:space="preserve"> var atsaukt vai mainīt savu piedāvājumu līdz </w:t>
      </w:r>
      <w:r w:rsidR="00924907" w:rsidRPr="00A7581C">
        <w:rPr>
          <w:rFonts w:ascii="Times New Roman" w:hAnsi="Times New Roman"/>
          <w:sz w:val="24"/>
          <w:szCs w:val="24"/>
        </w:rPr>
        <w:t>6.1.</w:t>
      </w:r>
      <w:r w:rsidR="009B29A0" w:rsidRPr="00A7581C">
        <w:rPr>
          <w:rFonts w:ascii="Times New Roman" w:hAnsi="Times New Roman"/>
          <w:sz w:val="24"/>
          <w:szCs w:val="24"/>
        </w:rPr>
        <w:t>1.</w:t>
      </w:r>
      <w:r w:rsidR="00924907" w:rsidRPr="00A7581C">
        <w:rPr>
          <w:rFonts w:ascii="Times New Roman" w:hAnsi="Times New Roman"/>
          <w:sz w:val="24"/>
          <w:szCs w:val="24"/>
        </w:rPr>
        <w:t xml:space="preserve"> </w:t>
      </w:r>
      <w:r w:rsidR="00D20531" w:rsidRPr="00A7581C">
        <w:rPr>
          <w:rFonts w:ascii="Times New Roman" w:hAnsi="Times New Roman"/>
          <w:sz w:val="24"/>
          <w:szCs w:val="24"/>
        </w:rPr>
        <w:t xml:space="preserve">punktā noteiktā termiņa beigām, </w:t>
      </w:r>
      <w:proofErr w:type="gramStart"/>
      <w:r w:rsidR="00D20531" w:rsidRPr="00A7581C">
        <w:rPr>
          <w:rFonts w:ascii="Times New Roman" w:hAnsi="Times New Roman"/>
          <w:sz w:val="24"/>
          <w:szCs w:val="24"/>
        </w:rPr>
        <w:t xml:space="preserve">ierodoties personiski </w:t>
      </w:r>
      <w:r w:rsidR="009B29A0" w:rsidRPr="00A7581C">
        <w:rPr>
          <w:rFonts w:ascii="Times New Roman" w:hAnsi="Times New Roman"/>
          <w:sz w:val="24"/>
          <w:szCs w:val="24"/>
        </w:rPr>
        <w:t>6.1.1.</w:t>
      </w:r>
      <w:r w:rsidR="00D20531" w:rsidRPr="00A7581C">
        <w:rPr>
          <w:rFonts w:ascii="Times New Roman" w:hAnsi="Times New Roman"/>
          <w:sz w:val="24"/>
          <w:szCs w:val="24"/>
        </w:rPr>
        <w:t xml:space="preserve"> punktā noteiktajā piedāvājumu iesniegšanas vietā un apmainot,</w:t>
      </w:r>
      <w:proofErr w:type="gramEnd"/>
      <w:r w:rsidR="00D20531" w:rsidRPr="00A7581C">
        <w:rPr>
          <w:rFonts w:ascii="Times New Roman" w:hAnsi="Times New Roman"/>
          <w:sz w:val="24"/>
          <w:szCs w:val="24"/>
        </w:rPr>
        <w:t xml:space="preserve"> vai atsaucot piedāvājumus.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D20531" w:rsidRPr="00A7581C" w:rsidRDefault="00D20531" w:rsidP="00481B03">
      <w:pPr>
        <w:pStyle w:val="Sarakstarindkopa"/>
        <w:numPr>
          <w:ilvl w:val="2"/>
          <w:numId w:val="3"/>
        </w:numPr>
        <w:tabs>
          <w:tab w:val="left" w:pos="900"/>
        </w:tabs>
        <w:spacing w:after="0" w:line="240" w:lineRule="auto"/>
        <w:jc w:val="both"/>
        <w:rPr>
          <w:rFonts w:ascii="Times New Roman" w:hAnsi="Times New Roman"/>
          <w:sz w:val="24"/>
          <w:szCs w:val="24"/>
        </w:rPr>
      </w:pPr>
      <w:r w:rsidRPr="00A7581C">
        <w:rPr>
          <w:rFonts w:ascii="Times New Roman" w:hAnsi="Times New Roman"/>
          <w:sz w:val="24"/>
          <w:szCs w:val="24"/>
        </w:rPr>
        <w:t>Pēc piedāvājumu iesniegšanas termiņa beigām pretendents savu piedāvājumu nevar grozīt.</w:t>
      </w:r>
    </w:p>
    <w:p w:rsidR="00924907" w:rsidRPr="00A7581C" w:rsidRDefault="00924907" w:rsidP="00481B03">
      <w:pPr>
        <w:pStyle w:val="Sarakstarindkopa"/>
        <w:numPr>
          <w:ilvl w:val="1"/>
          <w:numId w:val="3"/>
        </w:numPr>
        <w:spacing w:after="0" w:line="240" w:lineRule="auto"/>
        <w:ind w:left="426" w:hanging="426"/>
        <w:jc w:val="both"/>
        <w:outlineLvl w:val="1"/>
        <w:rPr>
          <w:rFonts w:ascii="Times New Roman" w:eastAsia="Calibri" w:hAnsi="Times New Roman"/>
          <w:b/>
          <w:bCs/>
          <w:sz w:val="24"/>
          <w:szCs w:val="24"/>
          <w:lang w:eastAsia="ar-SA"/>
        </w:rPr>
      </w:pPr>
      <w:bookmarkStart w:id="4" w:name="_Toc455559630"/>
      <w:r w:rsidRPr="00A7581C">
        <w:rPr>
          <w:rFonts w:ascii="Times New Roman" w:eastAsia="Calibri" w:hAnsi="Times New Roman"/>
          <w:b/>
          <w:bCs/>
          <w:sz w:val="24"/>
          <w:szCs w:val="24"/>
          <w:lang w:eastAsia="ar-SA"/>
        </w:rPr>
        <w:t>Piedāvājumu atvēršana</w:t>
      </w:r>
      <w:bookmarkEnd w:id="4"/>
    </w:p>
    <w:p w:rsidR="00930244" w:rsidRPr="00A7581C" w:rsidRDefault="00930244" w:rsidP="00930244">
      <w:pPr>
        <w:spacing w:after="0" w:line="240" w:lineRule="auto"/>
        <w:jc w:val="both"/>
        <w:rPr>
          <w:rFonts w:ascii="Times New Roman" w:eastAsia="Calibri" w:hAnsi="Times New Roman"/>
          <w:bCs/>
          <w:sz w:val="24"/>
          <w:szCs w:val="24"/>
          <w:lang w:eastAsia="ar-SA"/>
        </w:rPr>
      </w:pPr>
    </w:p>
    <w:p w:rsidR="00930244" w:rsidRPr="00A7581C" w:rsidRDefault="00930244" w:rsidP="00930244">
      <w:pPr>
        <w:pStyle w:val="Sarakstarindkopa"/>
        <w:numPr>
          <w:ilvl w:val="2"/>
          <w:numId w:val="3"/>
        </w:numPr>
        <w:spacing w:after="0" w:line="240" w:lineRule="auto"/>
        <w:jc w:val="both"/>
        <w:rPr>
          <w:rFonts w:ascii="Times New Roman" w:eastAsia="Calibri" w:hAnsi="Times New Roman"/>
          <w:bCs/>
          <w:sz w:val="24"/>
          <w:szCs w:val="24"/>
          <w:lang w:eastAsia="ar-SA"/>
        </w:rPr>
      </w:pPr>
      <w:r w:rsidRPr="00A7581C">
        <w:rPr>
          <w:rFonts w:ascii="Times New Roman" w:hAnsi="Times New Roman"/>
          <w:sz w:val="24"/>
          <w:szCs w:val="24"/>
        </w:rPr>
        <w:t xml:space="preserve">Atklāta </w:t>
      </w:r>
      <w:r w:rsidRPr="00A7581C">
        <w:rPr>
          <w:rFonts w:ascii="Times New Roman" w:hAnsi="Times New Roman"/>
          <w:bCs/>
          <w:sz w:val="24"/>
          <w:szCs w:val="24"/>
        </w:rPr>
        <w:t>konkursa piedāvājumu atvēršanas sanāksme ir atklāta.</w:t>
      </w:r>
    </w:p>
    <w:p w:rsidR="00930244" w:rsidRPr="00C511A8" w:rsidRDefault="00146ED8" w:rsidP="00930244">
      <w:pPr>
        <w:pStyle w:val="Sarakstarindkopa"/>
        <w:numPr>
          <w:ilvl w:val="2"/>
          <w:numId w:val="3"/>
        </w:numPr>
        <w:spacing w:after="0" w:line="240" w:lineRule="auto"/>
        <w:jc w:val="both"/>
        <w:rPr>
          <w:rFonts w:ascii="Times New Roman" w:hAnsi="Times New Roman"/>
          <w:color w:val="000000"/>
          <w:sz w:val="24"/>
          <w:szCs w:val="24"/>
        </w:rPr>
      </w:pPr>
      <w:r w:rsidRPr="00A7581C">
        <w:rPr>
          <w:rFonts w:ascii="Times New Roman" w:eastAsia="Calibri" w:hAnsi="Times New Roman"/>
          <w:bCs/>
          <w:sz w:val="24"/>
          <w:szCs w:val="24"/>
          <w:lang w:eastAsia="ar-SA"/>
        </w:rPr>
        <w:t xml:space="preserve">Piedāvājumi tiks </w:t>
      </w:r>
      <w:r w:rsidRPr="00C511A8">
        <w:rPr>
          <w:rFonts w:ascii="Times New Roman" w:eastAsia="Calibri" w:hAnsi="Times New Roman"/>
          <w:bCs/>
          <w:sz w:val="24"/>
          <w:szCs w:val="24"/>
          <w:lang w:eastAsia="ar-SA"/>
        </w:rPr>
        <w:t xml:space="preserve">atvērti </w:t>
      </w:r>
      <w:r w:rsidR="00930244" w:rsidRPr="00C511A8">
        <w:rPr>
          <w:rFonts w:ascii="Times New Roman" w:eastAsia="Calibri" w:hAnsi="Times New Roman"/>
          <w:bCs/>
          <w:sz w:val="24"/>
          <w:szCs w:val="24"/>
          <w:lang w:eastAsia="ar-SA"/>
        </w:rPr>
        <w:t>to iesniegšanas secībā, Iepirkumu komisijas sēdē</w:t>
      </w:r>
      <w:r w:rsidRPr="00C511A8">
        <w:rPr>
          <w:rFonts w:ascii="Times New Roman" w:eastAsia="Calibri" w:hAnsi="Times New Roman"/>
          <w:bCs/>
          <w:sz w:val="24"/>
          <w:szCs w:val="24"/>
          <w:lang w:eastAsia="ar-SA"/>
        </w:rPr>
        <w:t xml:space="preserve"> </w:t>
      </w:r>
      <w:r w:rsidR="00930244" w:rsidRPr="00C511A8">
        <w:rPr>
          <w:rFonts w:ascii="Times New Roman" w:eastAsia="Calibri" w:hAnsi="Times New Roman"/>
          <w:bCs/>
          <w:sz w:val="24"/>
          <w:szCs w:val="24"/>
          <w:lang w:eastAsia="ar-SA"/>
        </w:rPr>
        <w:t xml:space="preserve">Cesvaines novada domes mazajā zālē nr. 6, 2.stāvā, Pils ielā 1A, Cesvainē, Cesvaines novadā </w:t>
      </w:r>
      <w:proofErr w:type="gramStart"/>
      <w:r w:rsidRPr="00C511A8">
        <w:rPr>
          <w:rFonts w:ascii="Times New Roman" w:eastAsia="Calibri" w:hAnsi="Times New Roman"/>
          <w:b/>
          <w:bCs/>
          <w:sz w:val="24"/>
          <w:szCs w:val="24"/>
          <w:lang w:eastAsia="ar-SA"/>
        </w:rPr>
        <w:t>201</w:t>
      </w:r>
      <w:r w:rsidR="00F56A00" w:rsidRPr="00C511A8">
        <w:rPr>
          <w:rFonts w:ascii="Times New Roman" w:eastAsia="Calibri" w:hAnsi="Times New Roman"/>
          <w:b/>
          <w:bCs/>
          <w:sz w:val="24"/>
          <w:szCs w:val="24"/>
          <w:lang w:eastAsia="ar-SA"/>
        </w:rPr>
        <w:t>8</w:t>
      </w:r>
      <w:r w:rsidRPr="00C511A8">
        <w:rPr>
          <w:rFonts w:ascii="Times New Roman" w:eastAsia="Calibri" w:hAnsi="Times New Roman"/>
          <w:b/>
          <w:bCs/>
          <w:sz w:val="24"/>
          <w:szCs w:val="24"/>
          <w:lang w:eastAsia="ar-SA"/>
        </w:rPr>
        <w:t>.gada</w:t>
      </w:r>
      <w:proofErr w:type="gramEnd"/>
      <w:r w:rsidRPr="00C511A8">
        <w:rPr>
          <w:rFonts w:ascii="Times New Roman" w:eastAsia="Calibri" w:hAnsi="Times New Roman"/>
          <w:b/>
          <w:bCs/>
          <w:sz w:val="24"/>
          <w:szCs w:val="24"/>
          <w:lang w:eastAsia="ar-SA"/>
        </w:rPr>
        <w:t xml:space="preserve"> </w:t>
      </w:r>
      <w:r w:rsidR="00C511A8" w:rsidRPr="00C511A8">
        <w:rPr>
          <w:rFonts w:ascii="Times New Roman" w:eastAsia="Calibri" w:hAnsi="Times New Roman"/>
          <w:b/>
          <w:bCs/>
          <w:sz w:val="24"/>
          <w:szCs w:val="24"/>
          <w:lang w:eastAsia="ar-SA"/>
        </w:rPr>
        <w:t>18.aprīlī</w:t>
      </w:r>
      <w:r w:rsidR="008F4D62" w:rsidRPr="00C511A8">
        <w:rPr>
          <w:rFonts w:ascii="Times New Roman" w:eastAsia="Calibri" w:hAnsi="Times New Roman"/>
          <w:b/>
          <w:bCs/>
          <w:sz w:val="24"/>
          <w:szCs w:val="24"/>
          <w:lang w:eastAsia="ar-SA"/>
        </w:rPr>
        <w:t xml:space="preserve"> </w:t>
      </w:r>
      <w:r w:rsidRPr="00C511A8">
        <w:rPr>
          <w:rFonts w:ascii="Times New Roman" w:eastAsia="Calibri" w:hAnsi="Times New Roman"/>
          <w:b/>
          <w:bCs/>
          <w:sz w:val="24"/>
          <w:szCs w:val="24"/>
          <w:lang w:eastAsia="ar-SA"/>
        </w:rPr>
        <w:t xml:space="preserve">plkst. </w:t>
      </w:r>
      <w:r w:rsidR="00724D90" w:rsidRPr="00C511A8">
        <w:rPr>
          <w:rFonts w:ascii="Times New Roman" w:eastAsia="Calibri" w:hAnsi="Times New Roman"/>
          <w:b/>
          <w:bCs/>
          <w:sz w:val="24"/>
          <w:szCs w:val="24"/>
          <w:lang w:eastAsia="ar-SA"/>
        </w:rPr>
        <w:t>12.00</w:t>
      </w:r>
      <w:r w:rsidR="00A546B6">
        <w:rPr>
          <w:rFonts w:ascii="Times New Roman" w:eastAsia="Calibri" w:hAnsi="Times New Roman"/>
          <w:b/>
          <w:bCs/>
          <w:sz w:val="24"/>
          <w:szCs w:val="24"/>
          <w:lang w:eastAsia="ar-SA"/>
        </w:rPr>
        <w:t>,</w:t>
      </w:r>
      <w:r w:rsidR="00CA5306" w:rsidRPr="00C511A8">
        <w:rPr>
          <w:rFonts w:ascii="Times New Roman" w:eastAsia="Calibri" w:hAnsi="Times New Roman"/>
          <w:b/>
          <w:bCs/>
          <w:sz w:val="24"/>
          <w:szCs w:val="24"/>
          <w:lang w:eastAsia="ar-SA"/>
        </w:rPr>
        <w:t xml:space="preserve"> </w:t>
      </w:r>
      <w:r w:rsidR="00A546B6">
        <w:rPr>
          <w:rFonts w:ascii="Times New Roman" w:hAnsi="Times New Roman"/>
          <w:color w:val="000000"/>
          <w:sz w:val="24"/>
          <w:szCs w:val="24"/>
        </w:rPr>
        <w:t>atbilstoši Publisko iepirkumu likuma regulējumam</w:t>
      </w:r>
    </w:p>
    <w:p w:rsidR="00930244" w:rsidRPr="00A7581C" w:rsidRDefault="00930244" w:rsidP="00930244">
      <w:pPr>
        <w:pStyle w:val="Sarakstarindkopa"/>
        <w:spacing w:after="0" w:line="240" w:lineRule="auto"/>
        <w:ind w:left="1080"/>
        <w:jc w:val="both"/>
        <w:rPr>
          <w:rFonts w:ascii="Times New Roman" w:hAnsi="Times New Roman"/>
          <w:color w:val="000000"/>
          <w:sz w:val="24"/>
          <w:szCs w:val="24"/>
        </w:rPr>
      </w:pPr>
      <w:r w:rsidRPr="00A7581C">
        <w:rPr>
          <w:rFonts w:ascii="Times New Roman" w:hAnsi="Times New Roman"/>
          <w:color w:val="000000"/>
          <w:sz w:val="24"/>
          <w:szCs w:val="24"/>
        </w:rPr>
        <w:t xml:space="preserve">kārtībai. </w:t>
      </w:r>
    </w:p>
    <w:p w:rsidR="00A546B6" w:rsidRPr="00A546B6" w:rsidRDefault="00A546B6" w:rsidP="00A546B6">
      <w:pPr>
        <w:pStyle w:val="Sarakstarindkopa"/>
        <w:numPr>
          <w:ilvl w:val="2"/>
          <w:numId w:val="3"/>
        </w:numPr>
        <w:spacing w:after="0" w:line="240" w:lineRule="auto"/>
        <w:jc w:val="both"/>
        <w:rPr>
          <w:rFonts w:ascii="Times New Roman" w:eastAsia="Calibri" w:hAnsi="Times New Roman"/>
          <w:bCs/>
          <w:sz w:val="24"/>
          <w:szCs w:val="24"/>
          <w:u w:val="single"/>
          <w:lang w:eastAsia="ar-SA"/>
        </w:rPr>
      </w:pPr>
      <w:r w:rsidRPr="00A546B6">
        <w:rPr>
          <w:rFonts w:ascii="Times New Roman" w:eastAsia="Calibri" w:hAnsi="Times New Roman"/>
          <w:bCs/>
          <w:sz w:val="24"/>
          <w:szCs w:val="24"/>
          <w:lang w:eastAsia="ar-SA"/>
        </w:rPr>
        <w:t xml:space="preserve">Pēc visu piedāvājumu atvēršanas piedāvājumu atvēršanas sanāksme tiek slēgta. </w:t>
      </w:r>
    </w:p>
    <w:p w:rsidR="00417AB4" w:rsidRPr="00417AB4" w:rsidRDefault="00146ED8" w:rsidP="00417AB4">
      <w:pPr>
        <w:pStyle w:val="Sarakstarindkopa"/>
        <w:numPr>
          <w:ilvl w:val="2"/>
          <w:numId w:val="3"/>
        </w:numPr>
        <w:spacing w:after="0" w:line="240" w:lineRule="auto"/>
        <w:jc w:val="both"/>
        <w:rPr>
          <w:rFonts w:ascii="Times New Roman" w:eastAsia="Calibri" w:hAnsi="Times New Roman"/>
          <w:bCs/>
          <w:sz w:val="24"/>
          <w:szCs w:val="24"/>
          <w:u w:val="single"/>
          <w:lang w:eastAsia="ar-SA"/>
        </w:rPr>
      </w:pPr>
      <w:r w:rsidRPr="00A7581C">
        <w:rPr>
          <w:rFonts w:ascii="Times New Roman" w:eastAsia="Calibri" w:hAnsi="Times New Roman"/>
          <w:bCs/>
          <w:sz w:val="24"/>
          <w:szCs w:val="24"/>
          <w:lang w:eastAsia="ar-SA"/>
        </w:rPr>
        <w:t xml:space="preserve">Piedāvājumu atvēršanas sanāksmes protokolu ieinteresētajām personām </w:t>
      </w:r>
      <w:r w:rsidR="00A546B6">
        <w:rPr>
          <w:rFonts w:ascii="Times New Roman" w:eastAsia="Calibri" w:hAnsi="Times New Roman"/>
          <w:bCs/>
          <w:sz w:val="24"/>
          <w:szCs w:val="24"/>
          <w:lang w:eastAsia="ar-SA"/>
        </w:rPr>
        <w:t xml:space="preserve">iepirkumu komisija </w:t>
      </w:r>
      <w:r w:rsidRPr="00A7581C">
        <w:rPr>
          <w:rFonts w:ascii="Times New Roman" w:eastAsia="Calibri" w:hAnsi="Times New Roman"/>
          <w:bCs/>
          <w:sz w:val="24"/>
          <w:szCs w:val="24"/>
          <w:lang w:eastAsia="ar-SA"/>
        </w:rPr>
        <w:t xml:space="preserve">nosūta 3 (trīs) darba dienu laikā </w:t>
      </w:r>
      <w:r w:rsidRPr="00426506">
        <w:rPr>
          <w:rFonts w:ascii="Times New Roman" w:eastAsia="Calibri" w:hAnsi="Times New Roman"/>
          <w:bCs/>
          <w:sz w:val="24"/>
          <w:szCs w:val="24"/>
          <w:lang w:eastAsia="ar-SA"/>
        </w:rPr>
        <w:t xml:space="preserve">pēc </w:t>
      </w:r>
      <w:r w:rsidR="00426506" w:rsidRPr="00426506">
        <w:rPr>
          <w:rFonts w:ascii="Times New Roman" w:eastAsia="Calibri" w:hAnsi="Times New Roman"/>
          <w:bCs/>
          <w:sz w:val="24"/>
          <w:szCs w:val="24"/>
          <w:lang w:eastAsia="ar-SA"/>
        </w:rPr>
        <w:t xml:space="preserve">rakstveida </w:t>
      </w:r>
      <w:r w:rsidRPr="00426506">
        <w:rPr>
          <w:rFonts w:ascii="Times New Roman" w:eastAsia="Calibri" w:hAnsi="Times New Roman"/>
          <w:bCs/>
          <w:sz w:val="24"/>
          <w:szCs w:val="24"/>
          <w:lang w:eastAsia="ar-SA"/>
        </w:rPr>
        <w:t>pieprasījuma saņemšanas.</w:t>
      </w:r>
    </w:p>
    <w:p w:rsidR="00D20531" w:rsidRPr="00417AB4" w:rsidRDefault="00417AB4" w:rsidP="003F6176">
      <w:pPr>
        <w:pStyle w:val="Sarakstarindkopa"/>
        <w:numPr>
          <w:ilvl w:val="2"/>
          <w:numId w:val="3"/>
        </w:numPr>
        <w:spacing w:after="0" w:line="240" w:lineRule="auto"/>
        <w:ind w:left="1134" w:hanging="708"/>
        <w:jc w:val="both"/>
        <w:rPr>
          <w:rFonts w:ascii="Times New Roman" w:hAnsi="Times New Roman"/>
          <w:sz w:val="24"/>
          <w:szCs w:val="24"/>
        </w:rPr>
      </w:pPr>
      <w:r w:rsidRPr="00417AB4">
        <w:rPr>
          <w:rFonts w:ascii="Times New Roman" w:eastAsia="Calibri" w:hAnsi="Times New Roman"/>
          <w:bCs/>
          <w:sz w:val="24"/>
          <w:szCs w:val="24"/>
          <w:lang w:eastAsia="ar-SA"/>
        </w:rPr>
        <w:t>Pretendentu atlasi, piedāvājumu atbilstības pārbaudi un piedāvājumu vērtēšanu Atklātā konkursā iepirkumu ko</w:t>
      </w:r>
      <w:r>
        <w:rPr>
          <w:rFonts w:ascii="Times New Roman" w:eastAsia="Calibri" w:hAnsi="Times New Roman"/>
          <w:bCs/>
          <w:sz w:val="24"/>
          <w:szCs w:val="24"/>
          <w:lang w:eastAsia="ar-SA"/>
        </w:rPr>
        <w:t>m</w:t>
      </w:r>
      <w:r w:rsidRPr="00417AB4">
        <w:rPr>
          <w:rFonts w:ascii="Times New Roman" w:eastAsia="Calibri" w:hAnsi="Times New Roman"/>
          <w:bCs/>
          <w:sz w:val="24"/>
          <w:szCs w:val="24"/>
          <w:lang w:eastAsia="ar-SA"/>
        </w:rPr>
        <w:t>isija veic slēgtās sēdēs. Kamēr notiek piedāvājumu vērtēšana, Pasūtītājs protokolus neizsniedz</w:t>
      </w:r>
      <w:r>
        <w:rPr>
          <w:rFonts w:ascii="Times New Roman" w:eastAsia="Calibri" w:hAnsi="Times New Roman"/>
          <w:bCs/>
          <w:sz w:val="24"/>
          <w:szCs w:val="24"/>
          <w:lang w:eastAsia="ar-SA"/>
        </w:rPr>
        <w:t xml:space="preserve"> izņemot 6.2.</w:t>
      </w:r>
      <w:r w:rsidR="003F6176">
        <w:rPr>
          <w:rFonts w:ascii="Times New Roman" w:eastAsia="Calibri" w:hAnsi="Times New Roman"/>
          <w:bCs/>
          <w:sz w:val="24"/>
          <w:szCs w:val="24"/>
          <w:lang w:eastAsia="ar-SA"/>
        </w:rPr>
        <w:t>4</w:t>
      </w:r>
      <w:r>
        <w:rPr>
          <w:rFonts w:ascii="Times New Roman" w:eastAsia="Calibri" w:hAnsi="Times New Roman"/>
          <w:bCs/>
          <w:sz w:val="24"/>
          <w:szCs w:val="24"/>
          <w:lang w:eastAsia="ar-SA"/>
        </w:rPr>
        <w:t>. punktā minēto.</w:t>
      </w:r>
    </w:p>
    <w:p w:rsidR="00417AB4" w:rsidRPr="00417AB4" w:rsidRDefault="00417AB4" w:rsidP="00417AB4">
      <w:pPr>
        <w:pStyle w:val="Sarakstarindkopa"/>
        <w:spacing w:after="0" w:line="240" w:lineRule="auto"/>
        <w:ind w:left="426"/>
        <w:jc w:val="both"/>
        <w:rPr>
          <w:rFonts w:ascii="Times New Roman" w:hAnsi="Times New Roman"/>
          <w:sz w:val="24"/>
          <w:szCs w:val="24"/>
        </w:rPr>
      </w:pPr>
    </w:p>
    <w:p w:rsidR="00F91F7A" w:rsidRPr="00A7581C" w:rsidRDefault="00F91F7A" w:rsidP="00D77585">
      <w:pPr>
        <w:pStyle w:val="Sarakstarindkopa"/>
        <w:tabs>
          <w:tab w:val="left" w:pos="900"/>
        </w:tabs>
        <w:spacing w:after="0" w:line="240" w:lineRule="auto"/>
        <w:ind w:left="426"/>
        <w:jc w:val="center"/>
        <w:rPr>
          <w:rFonts w:ascii="Times New Roman" w:hAnsi="Times New Roman"/>
          <w:b/>
          <w:sz w:val="24"/>
          <w:szCs w:val="24"/>
        </w:rPr>
      </w:pPr>
      <w:r w:rsidRPr="00A7581C">
        <w:rPr>
          <w:rFonts w:ascii="Times New Roman" w:hAnsi="Times New Roman"/>
          <w:b/>
          <w:sz w:val="24"/>
          <w:szCs w:val="24"/>
        </w:rPr>
        <w:t>7.PIEDĀVĀJUMA NODROŠINĀJUMS</w:t>
      </w:r>
    </w:p>
    <w:p w:rsidR="00D77585" w:rsidRPr="00A7581C" w:rsidRDefault="00D77585" w:rsidP="00D77585">
      <w:pPr>
        <w:pStyle w:val="Sarakstarindkopa"/>
        <w:tabs>
          <w:tab w:val="left" w:pos="900"/>
        </w:tabs>
        <w:spacing w:after="0" w:line="240" w:lineRule="auto"/>
        <w:ind w:left="426"/>
        <w:jc w:val="center"/>
        <w:rPr>
          <w:rFonts w:ascii="Times New Roman" w:hAnsi="Times New Roman"/>
          <w:b/>
          <w:sz w:val="24"/>
          <w:szCs w:val="24"/>
        </w:rPr>
      </w:pPr>
    </w:p>
    <w:p w:rsidR="005837AD" w:rsidRPr="004F720F" w:rsidRDefault="008A0880" w:rsidP="00481B03">
      <w:pPr>
        <w:pStyle w:val="Sarakstarindkopa"/>
        <w:numPr>
          <w:ilvl w:val="1"/>
          <w:numId w:val="4"/>
        </w:numPr>
        <w:spacing w:after="0" w:line="240" w:lineRule="auto"/>
        <w:ind w:left="426" w:hanging="426"/>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Piegādātājam</w:t>
      </w:r>
      <w:r w:rsidR="00D77585" w:rsidRPr="00A7581C">
        <w:rPr>
          <w:rFonts w:ascii="Times New Roman" w:eastAsia="Calibri" w:hAnsi="Times New Roman"/>
          <w:bCs/>
          <w:sz w:val="24"/>
          <w:szCs w:val="24"/>
          <w:lang w:eastAsia="ar-SA"/>
        </w:rPr>
        <w:t xml:space="preserve"> ir jāpievieno piedāvājumam no savas puses neatsaucams piedāvājuma </w:t>
      </w:r>
      <w:r w:rsidR="00D77585" w:rsidRPr="004F720F">
        <w:rPr>
          <w:rFonts w:ascii="Times New Roman" w:eastAsia="Calibri" w:hAnsi="Times New Roman"/>
          <w:bCs/>
          <w:sz w:val="24"/>
          <w:szCs w:val="24"/>
          <w:lang w:eastAsia="ar-SA"/>
        </w:rPr>
        <w:t xml:space="preserve">nodrošinājums </w:t>
      </w:r>
      <w:r w:rsidR="00061D45" w:rsidRPr="004F720F">
        <w:rPr>
          <w:rFonts w:ascii="Times New Roman" w:eastAsia="Calibri" w:hAnsi="Times New Roman"/>
          <w:bCs/>
          <w:sz w:val="24"/>
          <w:szCs w:val="24"/>
          <w:lang w:eastAsia="ar-SA"/>
        </w:rPr>
        <w:t xml:space="preserve">EUR </w:t>
      </w:r>
      <w:r w:rsidR="000C6AA1" w:rsidRPr="004F720F">
        <w:rPr>
          <w:rFonts w:ascii="Times New Roman" w:eastAsia="Calibri" w:hAnsi="Times New Roman"/>
          <w:bCs/>
          <w:sz w:val="24"/>
          <w:szCs w:val="24"/>
          <w:lang w:eastAsia="ar-SA"/>
        </w:rPr>
        <w:t>5</w:t>
      </w:r>
      <w:r w:rsidR="00FA0DD5" w:rsidRPr="004F720F">
        <w:rPr>
          <w:rFonts w:ascii="Times New Roman" w:eastAsia="Calibri" w:hAnsi="Times New Roman"/>
          <w:bCs/>
          <w:sz w:val="24"/>
          <w:szCs w:val="24"/>
          <w:lang w:eastAsia="ar-SA"/>
        </w:rPr>
        <w:t>0</w:t>
      </w:r>
      <w:r w:rsidR="00D77585" w:rsidRPr="004F720F">
        <w:rPr>
          <w:rFonts w:ascii="Times New Roman" w:eastAsia="Calibri" w:hAnsi="Times New Roman"/>
          <w:bCs/>
          <w:sz w:val="24"/>
          <w:szCs w:val="24"/>
          <w:lang w:eastAsia="ar-SA"/>
        </w:rPr>
        <w:t>00,00 (</w:t>
      </w:r>
      <w:r w:rsidR="000C6AA1" w:rsidRPr="004F720F">
        <w:rPr>
          <w:rFonts w:ascii="Times New Roman" w:eastAsia="Calibri" w:hAnsi="Times New Roman"/>
          <w:bCs/>
          <w:sz w:val="24"/>
          <w:szCs w:val="24"/>
          <w:lang w:eastAsia="ar-SA"/>
        </w:rPr>
        <w:t>pieci</w:t>
      </w:r>
      <w:r w:rsidR="00F00AC8" w:rsidRPr="004F720F">
        <w:rPr>
          <w:rFonts w:ascii="Times New Roman" w:eastAsia="Calibri" w:hAnsi="Times New Roman"/>
          <w:bCs/>
          <w:sz w:val="24"/>
          <w:szCs w:val="24"/>
          <w:lang w:eastAsia="ar-SA"/>
        </w:rPr>
        <w:t xml:space="preserve"> tūkstoši </w:t>
      </w:r>
      <w:proofErr w:type="spellStart"/>
      <w:r w:rsidR="00F00AC8" w:rsidRPr="004F720F">
        <w:rPr>
          <w:rFonts w:ascii="Times New Roman" w:eastAsia="Calibri" w:hAnsi="Times New Roman"/>
          <w:bCs/>
          <w:sz w:val="24"/>
          <w:szCs w:val="24"/>
          <w:lang w:eastAsia="ar-SA"/>
        </w:rPr>
        <w:t>euro</w:t>
      </w:r>
      <w:proofErr w:type="spellEnd"/>
      <w:r w:rsidR="00F00AC8" w:rsidRPr="004F720F">
        <w:rPr>
          <w:rFonts w:ascii="Times New Roman" w:eastAsia="Calibri" w:hAnsi="Times New Roman"/>
          <w:bCs/>
          <w:sz w:val="24"/>
          <w:szCs w:val="24"/>
          <w:lang w:eastAsia="ar-SA"/>
        </w:rPr>
        <w:t xml:space="preserve"> 00 centi</w:t>
      </w:r>
      <w:r w:rsidR="00D77585" w:rsidRPr="004F720F">
        <w:rPr>
          <w:rFonts w:ascii="Times New Roman" w:eastAsia="Calibri" w:hAnsi="Times New Roman"/>
          <w:bCs/>
          <w:sz w:val="24"/>
          <w:szCs w:val="24"/>
          <w:lang w:eastAsia="ar-SA"/>
        </w:rPr>
        <w:t>) apmērā.</w:t>
      </w:r>
    </w:p>
    <w:p w:rsidR="00D77585" w:rsidRPr="004F720F" w:rsidRDefault="00D77585" w:rsidP="00481B03">
      <w:pPr>
        <w:pStyle w:val="Sarakstarindkopa"/>
        <w:numPr>
          <w:ilvl w:val="1"/>
          <w:numId w:val="4"/>
        </w:numPr>
        <w:spacing w:after="0" w:line="240" w:lineRule="auto"/>
        <w:ind w:left="426" w:hanging="426"/>
        <w:jc w:val="both"/>
        <w:rPr>
          <w:rFonts w:ascii="Times New Roman" w:eastAsia="Calibri" w:hAnsi="Times New Roman"/>
          <w:bCs/>
          <w:sz w:val="24"/>
          <w:szCs w:val="24"/>
          <w:lang w:eastAsia="ar-SA"/>
        </w:rPr>
      </w:pPr>
      <w:r w:rsidRPr="004F720F">
        <w:rPr>
          <w:rFonts w:ascii="Times New Roman" w:eastAsia="Calibri" w:hAnsi="Times New Roman"/>
          <w:bCs/>
          <w:sz w:val="24"/>
          <w:szCs w:val="24"/>
          <w:lang w:eastAsia="ar-SA"/>
        </w:rPr>
        <w:t>Piedāvājuma nodrošinājums drīkst būt:</w:t>
      </w:r>
    </w:p>
    <w:p w:rsidR="00D77585" w:rsidRPr="00A7581C" w:rsidRDefault="00D77585" w:rsidP="00481B03">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bankas garantija;</w:t>
      </w:r>
    </w:p>
    <w:p w:rsidR="00D77585" w:rsidRPr="00A7581C" w:rsidRDefault="00D77585" w:rsidP="00481B03">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lastRenderedPageBreak/>
        <w:t xml:space="preserve">apdrošināšanas sabiedrības izsniegta </w:t>
      </w:r>
      <w:r w:rsidR="005837AD" w:rsidRPr="00A7581C">
        <w:rPr>
          <w:rFonts w:ascii="Times New Roman" w:eastAsia="Calibri" w:hAnsi="Times New Roman"/>
          <w:bCs/>
          <w:sz w:val="24"/>
          <w:szCs w:val="24"/>
          <w:lang w:eastAsia="ar-SA"/>
        </w:rPr>
        <w:t>polise</w:t>
      </w:r>
      <w:r w:rsidRPr="00A7581C">
        <w:rPr>
          <w:rFonts w:ascii="Times New Roman" w:eastAsia="Calibri" w:hAnsi="Times New Roman"/>
          <w:bCs/>
          <w:sz w:val="24"/>
          <w:szCs w:val="24"/>
          <w:lang w:eastAsia="ar-SA"/>
        </w:rPr>
        <w:t xml:space="preserve"> par piedāvājuma nodrošinājuma summu;</w:t>
      </w:r>
    </w:p>
    <w:p w:rsidR="00D77585" w:rsidRPr="00A7581C" w:rsidRDefault="00D77585" w:rsidP="00B33822">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naudas summas iemaksa Cesvaines novada </w:t>
      </w:r>
      <w:r w:rsidR="004C58AF" w:rsidRPr="00A7581C">
        <w:rPr>
          <w:rFonts w:ascii="Times New Roman" w:eastAsia="Calibri" w:hAnsi="Times New Roman"/>
          <w:bCs/>
          <w:sz w:val="24"/>
          <w:szCs w:val="24"/>
          <w:lang w:eastAsia="ar-SA"/>
        </w:rPr>
        <w:t>domes</w:t>
      </w:r>
      <w:r w:rsidRPr="00A7581C">
        <w:rPr>
          <w:rFonts w:ascii="Times New Roman" w:eastAsia="Calibri" w:hAnsi="Times New Roman"/>
          <w:bCs/>
          <w:sz w:val="24"/>
          <w:szCs w:val="24"/>
          <w:lang w:eastAsia="ar-SA"/>
        </w:rPr>
        <w:t xml:space="preserve"> pamatbudžeta kontā AS “SEB banka”, konta Nr. </w:t>
      </w:r>
      <w:r w:rsidR="004C58AF" w:rsidRPr="00A7581C">
        <w:rPr>
          <w:rFonts w:ascii="Times New Roman" w:eastAsia="Calibri" w:hAnsi="Times New Roman"/>
          <w:bCs/>
          <w:sz w:val="24"/>
          <w:szCs w:val="24"/>
          <w:lang w:eastAsia="ar-SA"/>
        </w:rPr>
        <w:t>LV47UNLA0030900130712</w:t>
      </w:r>
      <w:r w:rsidR="00AB6CE9" w:rsidRPr="00A7581C">
        <w:rPr>
          <w:rFonts w:ascii="Times New Roman" w:eastAsia="Calibri" w:hAnsi="Times New Roman"/>
          <w:bCs/>
          <w:sz w:val="24"/>
          <w:szCs w:val="24"/>
          <w:lang w:eastAsia="ar-SA"/>
        </w:rPr>
        <w:t>.</w:t>
      </w:r>
      <w:r w:rsidR="00D76C68" w:rsidRPr="00A7581C">
        <w:rPr>
          <w:rFonts w:ascii="Times New Roman" w:eastAsia="Calibri" w:hAnsi="Times New Roman"/>
          <w:bCs/>
          <w:sz w:val="24"/>
          <w:szCs w:val="24"/>
          <w:lang w:eastAsia="ar-SA"/>
        </w:rPr>
        <w:t xml:space="preserve"> Maksājumā jābūt norādē</w:t>
      </w:r>
      <w:r w:rsidR="00A83360">
        <w:rPr>
          <w:rFonts w:ascii="Times New Roman" w:eastAsia="Calibri" w:hAnsi="Times New Roman"/>
          <w:bCs/>
          <w:sz w:val="24"/>
          <w:szCs w:val="24"/>
          <w:lang w:eastAsia="ar-SA"/>
        </w:rPr>
        <w:t>m uz atklātā konkursa nosaukumu</w:t>
      </w:r>
      <w:r w:rsidR="003F6176">
        <w:rPr>
          <w:rFonts w:ascii="Times New Roman" w:eastAsia="Calibri" w:hAnsi="Times New Roman"/>
          <w:bCs/>
          <w:sz w:val="24"/>
          <w:szCs w:val="24"/>
          <w:lang w:eastAsia="ar-SA"/>
        </w:rPr>
        <w:t>,</w:t>
      </w:r>
      <w:r w:rsidR="00D76C68" w:rsidRPr="00A7581C">
        <w:rPr>
          <w:rFonts w:ascii="Times New Roman" w:eastAsia="Calibri" w:hAnsi="Times New Roman"/>
          <w:bCs/>
          <w:sz w:val="24"/>
          <w:szCs w:val="24"/>
          <w:lang w:eastAsia="ar-SA"/>
        </w:rPr>
        <w:t xml:space="preserve"> tā identifikācijas numuru un piedāvājuma nodrošinājuma termiņu.</w:t>
      </w:r>
    </w:p>
    <w:p w:rsidR="00A44487" w:rsidRPr="00A7581C" w:rsidRDefault="00A44487" w:rsidP="00A44487">
      <w:pPr>
        <w:pStyle w:val="Sarakstarindkopa"/>
        <w:numPr>
          <w:ilvl w:val="3"/>
          <w:numId w:val="4"/>
        </w:numPr>
        <w:spacing w:after="0" w:line="240" w:lineRule="auto"/>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 Gadījumā, ja maksātājs nav Piegādāt</w:t>
      </w:r>
      <w:r w:rsidR="00D76C68" w:rsidRPr="00A7581C">
        <w:rPr>
          <w:rFonts w:ascii="Times New Roman" w:eastAsia="Calibri" w:hAnsi="Times New Roman"/>
          <w:bCs/>
          <w:sz w:val="24"/>
          <w:szCs w:val="24"/>
          <w:lang w:eastAsia="ar-SA"/>
        </w:rPr>
        <w:t>ā</w:t>
      </w:r>
      <w:r w:rsidRPr="00A7581C">
        <w:rPr>
          <w:rFonts w:ascii="Times New Roman" w:eastAsia="Calibri" w:hAnsi="Times New Roman"/>
          <w:bCs/>
          <w:sz w:val="24"/>
          <w:szCs w:val="24"/>
          <w:lang w:eastAsia="ar-SA"/>
        </w:rPr>
        <w:t>js, tad obligāti norādāms</w:t>
      </w:r>
      <w:r w:rsidR="00D76C68" w:rsidRPr="00A7581C">
        <w:rPr>
          <w:rFonts w:ascii="Times New Roman" w:eastAsia="Calibri" w:hAnsi="Times New Roman"/>
          <w:bCs/>
          <w:sz w:val="24"/>
          <w:szCs w:val="24"/>
          <w:lang w:eastAsia="ar-SA"/>
        </w:rPr>
        <w:t xml:space="preserve"> </w:t>
      </w:r>
      <w:r w:rsidRPr="00A7581C">
        <w:rPr>
          <w:rFonts w:ascii="Times New Roman" w:eastAsia="Calibri" w:hAnsi="Times New Roman"/>
          <w:bCs/>
          <w:sz w:val="24"/>
          <w:szCs w:val="24"/>
          <w:lang w:eastAsia="ar-SA"/>
        </w:rPr>
        <w:t>pretendenta nosaukums</w:t>
      </w:r>
      <w:r w:rsidR="003F6176">
        <w:rPr>
          <w:rFonts w:ascii="Times New Roman" w:eastAsia="Calibri" w:hAnsi="Times New Roman"/>
          <w:bCs/>
          <w:sz w:val="24"/>
          <w:szCs w:val="24"/>
          <w:lang w:eastAsia="ar-SA"/>
        </w:rPr>
        <w:t>,</w:t>
      </w:r>
      <w:r w:rsidRPr="00A7581C">
        <w:rPr>
          <w:rFonts w:ascii="Times New Roman" w:eastAsia="Calibri" w:hAnsi="Times New Roman"/>
          <w:bCs/>
          <w:sz w:val="24"/>
          <w:szCs w:val="24"/>
          <w:lang w:eastAsia="ar-SA"/>
        </w:rPr>
        <w:t xml:space="preserve"> reģistrācijas numurs</w:t>
      </w:r>
      <w:r w:rsidR="003F6176">
        <w:rPr>
          <w:rFonts w:ascii="Times New Roman" w:eastAsia="Calibri" w:hAnsi="Times New Roman"/>
          <w:bCs/>
          <w:sz w:val="24"/>
          <w:szCs w:val="24"/>
          <w:lang w:eastAsia="ar-SA"/>
        </w:rPr>
        <w:t xml:space="preserve"> un atklāta konkursa </w:t>
      </w:r>
      <w:proofErr w:type="spellStart"/>
      <w:r w:rsidR="003F6176">
        <w:rPr>
          <w:rFonts w:ascii="Times New Roman" w:eastAsia="Calibri" w:hAnsi="Times New Roman"/>
          <w:bCs/>
          <w:sz w:val="24"/>
          <w:szCs w:val="24"/>
          <w:lang w:eastAsia="ar-SA"/>
        </w:rPr>
        <w:t>Id.Nr</w:t>
      </w:r>
      <w:proofErr w:type="spellEnd"/>
      <w:r w:rsidR="003F6176">
        <w:rPr>
          <w:rFonts w:ascii="Times New Roman" w:eastAsia="Calibri" w:hAnsi="Times New Roman"/>
          <w:bCs/>
          <w:sz w:val="24"/>
          <w:szCs w:val="24"/>
          <w:lang w:eastAsia="ar-SA"/>
        </w:rPr>
        <w:t>.</w:t>
      </w:r>
    </w:p>
    <w:p w:rsidR="00B33822" w:rsidRPr="00A7581C" w:rsidRDefault="00B33822" w:rsidP="00A44487">
      <w:pPr>
        <w:pStyle w:val="Sarakstarindkopa"/>
        <w:numPr>
          <w:ilvl w:val="3"/>
          <w:numId w:val="4"/>
        </w:numPr>
        <w:spacing w:after="0" w:line="240" w:lineRule="auto"/>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Par iemaksātu piedāvājuma nodrošinājumu tiks atzīts tikai tāds maksājums, kas līdz piedāvājumu atvēršanas brīdim ir </w:t>
      </w:r>
      <w:r w:rsidR="003A069D">
        <w:rPr>
          <w:rFonts w:ascii="Times New Roman" w:eastAsia="Calibri" w:hAnsi="Times New Roman"/>
          <w:bCs/>
          <w:sz w:val="24"/>
          <w:szCs w:val="24"/>
          <w:lang w:eastAsia="ar-SA"/>
        </w:rPr>
        <w:t xml:space="preserve">ienācis </w:t>
      </w:r>
      <w:r w:rsidRPr="00A7581C">
        <w:rPr>
          <w:rFonts w:ascii="Times New Roman" w:eastAsia="Calibri" w:hAnsi="Times New Roman"/>
          <w:bCs/>
          <w:sz w:val="24"/>
          <w:szCs w:val="24"/>
          <w:lang w:eastAsia="ar-SA"/>
        </w:rPr>
        <w:t xml:space="preserve">pasūtītāja norādītajā norēķinu kontā. </w:t>
      </w:r>
    </w:p>
    <w:p w:rsidR="00D77585" w:rsidRPr="004F720F" w:rsidRDefault="00D77585" w:rsidP="00481B03">
      <w:pPr>
        <w:pStyle w:val="Sarakstarindkopa"/>
        <w:numPr>
          <w:ilvl w:val="1"/>
          <w:numId w:val="4"/>
        </w:numPr>
        <w:spacing w:after="0" w:line="240" w:lineRule="auto"/>
        <w:ind w:left="426" w:hanging="426"/>
        <w:jc w:val="both"/>
        <w:rPr>
          <w:rFonts w:ascii="Times New Roman" w:eastAsia="Calibri" w:hAnsi="Times New Roman"/>
          <w:bCs/>
          <w:sz w:val="24"/>
          <w:szCs w:val="24"/>
          <w:lang w:eastAsia="ar-SA"/>
        </w:rPr>
      </w:pPr>
      <w:r w:rsidRPr="004F720F">
        <w:rPr>
          <w:rFonts w:ascii="Times New Roman" w:eastAsia="Calibri" w:hAnsi="Times New Roman"/>
          <w:bCs/>
          <w:sz w:val="24"/>
          <w:szCs w:val="24"/>
          <w:lang w:eastAsia="ar-SA"/>
        </w:rPr>
        <w:t xml:space="preserve">Piedāvājuma nodrošinājumam jāatbilst nolikuma </w:t>
      </w:r>
      <w:r w:rsidR="006766D9" w:rsidRPr="004F720F">
        <w:rPr>
          <w:rFonts w:ascii="Times New Roman" w:eastAsia="Calibri" w:hAnsi="Times New Roman"/>
          <w:bCs/>
          <w:sz w:val="24"/>
          <w:szCs w:val="24"/>
          <w:lang w:eastAsia="ar-SA"/>
        </w:rPr>
        <w:t>8</w:t>
      </w:r>
      <w:r w:rsidR="00753F1D" w:rsidRPr="004F720F">
        <w:rPr>
          <w:rFonts w:ascii="Times New Roman" w:eastAsia="Calibri" w:hAnsi="Times New Roman"/>
          <w:bCs/>
          <w:sz w:val="24"/>
          <w:szCs w:val="24"/>
          <w:lang w:eastAsia="ar-SA"/>
        </w:rPr>
        <w:t>.</w:t>
      </w:r>
      <w:r w:rsidRPr="004F720F">
        <w:rPr>
          <w:rFonts w:ascii="Times New Roman" w:eastAsia="Calibri" w:hAnsi="Times New Roman"/>
          <w:bCs/>
          <w:sz w:val="24"/>
          <w:szCs w:val="24"/>
          <w:lang w:eastAsia="ar-SA"/>
        </w:rPr>
        <w:t>pielikumā ietvertajiem noteikumiem.</w:t>
      </w:r>
    </w:p>
    <w:p w:rsidR="008A0880" w:rsidRPr="00A7581C" w:rsidRDefault="00AC4956" w:rsidP="00481B03">
      <w:pPr>
        <w:pStyle w:val="Sarakstarindkopa"/>
        <w:numPr>
          <w:ilvl w:val="1"/>
          <w:numId w:val="4"/>
        </w:numPr>
        <w:spacing w:after="0" w:line="240" w:lineRule="auto"/>
        <w:ind w:left="426" w:hanging="426"/>
        <w:jc w:val="both"/>
        <w:rPr>
          <w:rFonts w:ascii="Times New Roman" w:eastAsia="Calibri" w:hAnsi="Times New Roman"/>
          <w:bCs/>
          <w:sz w:val="24"/>
          <w:szCs w:val="24"/>
          <w:lang w:eastAsia="ar-SA"/>
        </w:rPr>
      </w:pPr>
      <w:r w:rsidRPr="004F720F">
        <w:rPr>
          <w:rFonts w:ascii="Times New Roman" w:eastAsia="Calibri" w:hAnsi="Times New Roman"/>
          <w:bCs/>
          <w:sz w:val="24"/>
          <w:szCs w:val="24"/>
          <w:lang w:eastAsia="ar-SA"/>
        </w:rPr>
        <w:t>Piedāvājuma nodrošinājuma oriģināls</w:t>
      </w:r>
      <w:r w:rsidR="00D67CAA" w:rsidRPr="004F720F">
        <w:rPr>
          <w:rFonts w:ascii="Times New Roman" w:eastAsia="Calibri" w:hAnsi="Times New Roman"/>
          <w:bCs/>
          <w:sz w:val="24"/>
          <w:szCs w:val="24"/>
          <w:lang w:eastAsia="ar-SA"/>
        </w:rPr>
        <w:t xml:space="preserve"> </w:t>
      </w:r>
      <w:r w:rsidR="00D67CAA" w:rsidRPr="004F720F">
        <w:rPr>
          <w:rFonts w:ascii="Times New Roman" w:eastAsiaTheme="minorHAnsi" w:hAnsi="Times New Roman"/>
          <w:sz w:val="24"/>
          <w:szCs w:val="24"/>
          <w:lang w:eastAsia="en-US"/>
        </w:rPr>
        <w:t>iesniedzams kopā ar piedāvājumu</w:t>
      </w:r>
      <w:r w:rsidR="00D67CAA" w:rsidRPr="00A7581C">
        <w:rPr>
          <w:rFonts w:ascii="Times New Roman" w:eastAsiaTheme="minorHAnsi" w:hAnsi="Times New Roman"/>
          <w:sz w:val="24"/>
          <w:szCs w:val="24"/>
          <w:lang w:eastAsia="en-US"/>
        </w:rPr>
        <w:t xml:space="preserve"> kā atsevišķs necauršūts dokuments, ievietojot to Nolikuma </w:t>
      </w:r>
      <w:r w:rsidRPr="00A7581C">
        <w:rPr>
          <w:rFonts w:ascii="Times New Roman" w:eastAsiaTheme="minorHAnsi" w:hAnsi="Times New Roman"/>
          <w:sz w:val="24"/>
          <w:szCs w:val="24"/>
          <w:lang w:eastAsia="en-US"/>
        </w:rPr>
        <w:t xml:space="preserve">8.5. </w:t>
      </w:r>
      <w:r w:rsidR="00D67CAA" w:rsidRPr="00A7581C">
        <w:rPr>
          <w:rFonts w:ascii="Times New Roman" w:eastAsiaTheme="minorHAnsi" w:hAnsi="Times New Roman"/>
          <w:sz w:val="24"/>
          <w:szCs w:val="24"/>
          <w:lang w:eastAsia="en-US"/>
        </w:rPr>
        <w:t xml:space="preserve">punktā minētajā aploksnē/iepakojumā </w:t>
      </w:r>
    </w:p>
    <w:p w:rsidR="00D67CAA" w:rsidRPr="00A7581C" w:rsidRDefault="00D67CAA" w:rsidP="00481B03">
      <w:pPr>
        <w:pStyle w:val="Sarakstarindkopa"/>
        <w:numPr>
          <w:ilvl w:val="2"/>
          <w:numId w:val="4"/>
        </w:numPr>
        <w:spacing w:after="0" w:line="240" w:lineRule="auto"/>
        <w:ind w:left="993" w:hanging="567"/>
        <w:jc w:val="both"/>
        <w:rPr>
          <w:rFonts w:ascii="Times New Roman" w:hAnsi="Times New Roman"/>
          <w:sz w:val="24"/>
          <w:szCs w:val="24"/>
        </w:rPr>
      </w:pPr>
      <w:r w:rsidRPr="00A7581C">
        <w:rPr>
          <w:rFonts w:ascii="Times New Roman" w:hAnsi="Times New Roman"/>
          <w:sz w:val="24"/>
          <w:szCs w:val="24"/>
        </w:rPr>
        <w:t>Ja tiek iesniegta apdrošināšanas sabiedrības polise, tad papildus jāpievieno apdrošināšanas prēmijas samaksu apliecinošs dokuments</w:t>
      </w:r>
    </w:p>
    <w:p w:rsidR="008A0880" w:rsidRPr="00A7581C" w:rsidRDefault="008A0880" w:rsidP="00481B03">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A7581C">
        <w:rPr>
          <w:rFonts w:ascii="Times New Roman" w:hAnsi="Times New Roman"/>
          <w:sz w:val="24"/>
          <w:szCs w:val="24"/>
        </w:rPr>
        <w:t>Ja piedāvājuma nodrošinājums tiek ieskaitīts 7.2.3. apakšpunktā noteiktajā kārt</w:t>
      </w:r>
      <w:r w:rsidR="007D0DED" w:rsidRPr="00A7581C">
        <w:rPr>
          <w:rFonts w:ascii="Times New Roman" w:hAnsi="Times New Roman"/>
          <w:sz w:val="24"/>
          <w:szCs w:val="24"/>
        </w:rPr>
        <w:t>ībā, tad reizē ar piedāvājumu, kā atsevišķs dokuments,</w:t>
      </w:r>
      <w:r w:rsidRPr="00A7581C">
        <w:rPr>
          <w:rFonts w:ascii="Times New Roman" w:hAnsi="Times New Roman"/>
          <w:sz w:val="24"/>
          <w:szCs w:val="24"/>
        </w:rPr>
        <w:t xml:space="preserve"> </w:t>
      </w:r>
      <w:r w:rsidR="007D0DED" w:rsidRPr="00A7581C">
        <w:rPr>
          <w:rFonts w:ascii="Times New Roman" w:hAnsi="Times New Roman"/>
          <w:sz w:val="24"/>
          <w:szCs w:val="24"/>
        </w:rPr>
        <w:t xml:space="preserve">ir jāiesniedz </w:t>
      </w:r>
      <w:r w:rsidRPr="00A7581C">
        <w:rPr>
          <w:rFonts w:ascii="Times New Roman" w:hAnsi="Times New Roman"/>
          <w:sz w:val="24"/>
          <w:szCs w:val="24"/>
        </w:rPr>
        <w:t>maksājuma dokument</w:t>
      </w:r>
      <w:r w:rsidR="007C0C43" w:rsidRPr="00A7581C">
        <w:rPr>
          <w:rFonts w:ascii="Times New Roman" w:hAnsi="Times New Roman"/>
          <w:sz w:val="24"/>
          <w:szCs w:val="24"/>
        </w:rPr>
        <w:t>s</w:t>
      </w:r>
      <w:r w:rsidRPr="00A7581C">
        <w:rPr>
          <w:rFonts w:ascii="Times New Roman" w:hAnsi="Times New Roman"/>
          <w:sz w:val="24"/>
          <w:szCs w:val="24"/>
        </w:rPr>
        <w:t>, kas apliecina maksājuma veikšanu Pasūtītāja norādītajā bankas kontā</w:t>
      </w:r>
    </w:p>
    <w:p w:rsidR="0098437B" w:rsidRPr="00A7581C" w:rsidRDefault="00D9022C" w:rsidP="00DB5CA0">
      <w:pPr>
        <w:pStyle w:val="Sarakstarindkopa"/>
        <w:numPr>
          <w:ilvl w:val="1"/>
          <w:numId w:val="4"/>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A7581C">
        <w:rPr>
          <w:rFonts w:ascii="Times New Roman" w:eastAsiaTheme="minorHAnsi" w:hAnsi="Times New Roman"/>
          <w:sz w:val="24"/>
          <w:szCs w:val="24"/>
          <w:lang w:eastAsia="en-US"/>
        </w:rPr>
        <w:t xml:space="preserve">Piedāvājuma nodrošinājums ir jāstājas spēkā ne vēlāk kā piedāvājuma atvēršanas termiņā. </w:t>
      </w:r>
    </w:p>
    <w:p w:rsidR="00671031" w:rsidRPr="00A7581C" w:rsidRDefault="00671031" w:rsidP="00671031">
      <w:pPr>
        <w:pStyle w:val="Sarakstarindkopa"/>
        <w:numPr>
          <w:ilvl w:val="1"/>
          <w:numId w:val="4"/>
        </w:numPr>
        <w:spacing w:after="0" w:line="240" w:lineRule="auto"/>
        <w:ind w:left="426" w:hanging="426"/>
        <w:jc w:val="both"/>
        <w:rPr>
          <w:rFonts w:ascii="Times New Roman" w:eastAsiaTheme="minorHAnsi" w:hAnsi="Times New Roman"/>
          <w:sz w:val="24"/>
          <w:szCs w:val="24"/>
          <w:lang w:eastAsia="en-US"/>
        </w:rPr>
      </w:pPr>
      <w:r w:rsidRPr="00A7581C">
        <w:rPr>
          <w:rFonts w:ascii="Times New Roman" w:eastAsiaTheme="minorHAnsi" w:hAnsi="Times New Roman"/>
          <w:sz w:val="24"/>
          <w:szCs w:val="24"/>
          <w:lang w:eastAsia="en-US"/>
        </w:rPr>
        <w:t>P</w:t>
      </w:r>
      <w:r w:rsidRPr="00A7581C">
        <w:rPr>
          <w:rFonts w:ascii="Times New Roman" w:eastAsia="Calibri" w:hAnsi="Times New Roman"/>
          <w:bCs/>
          <w:sz w:val="24"/>
          <w:szCs w:val="24"/>
          <w:lang w:eastAsia="ar-SA"/>
        </w:rPr>
        <w:t>iedāvājuma nodrošinājuma oriģināls tiks atdots (vai nosūtīts) vai ieskaitītā naudas summa tiks atmaksāta 10 (desmit) darba dienu laikā,</w:t>
      </w:r>
      <w:r w:rsidRPr="00A7581C">
        <w:rPr>
          <w:rFonts w:ascii="Times New Roman" w:hAnsi="Times New Roman"/>
          <w:sz w:val="24"/>
          <w:szCs w:val="24"/>
        </w:rPr>
        <w:t xml:space="preserve"> ievērojot sekojošus nosacījumus:</w:t>
      </w:r>
    </w:p>
    <w:p w:rsidR="00671031" w:rsidRPr="00A7581C" w:rsidRDefault="00671031" w:rsidP="00671031">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visiem pretendentiem – pēc tam, kad atklāta konkursa uzvarētājs ir parakstījis iepirkuma līgumu</w:t>
      </w:r>
      <w:r w:rsidRPr="00A7581C">
        <w:rPr>
          <w:rFonts w:ascii="Times New Roman" w:hAnsi="Times New Roman"/>
          <w:color w:val="000000"/>
          <w:sz w:val="24"/>
          <w:szCs w:val="24"/>
        </w:rPr>
        <w:t xml:space="preserve"> vai piedāvājuma nodrošinājuma derīguma termiņa beigām</w:t>
      </w:r>
      <w:r w:rsidRPr="00A7581C">
        <w:rPr>
          <w:rFonts w:ascii="Times New Roman" w:eastAsia="Calibri" w:hAnsi="Times New Roman"/>
          <w:bCs/>
          <w:sz w:val="24"/>
          <w:szCs w:val="24"/>
          <w:lang w:eastAsia="ar-SA"/>
        </w:rPr>
        <w:t xml:space="preserve">; </w:t>
      </w:r>
    </w:p>
    <w:p w:rsidR="00671031" w:rsidRPr="00A7581C" w:rsidRDefault="00671031" w:rsidP="00671031">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ja</w:t>
      </w:r>
      <w:proofErr w:type="gramStart"/>
      <w:r w:rsidRPr="00A7581C">
        <w:rPr>
          <w:rFonts w:ascii="Times New Roman" w:eastAsia="Calibri" w:hAnsi="Times New Roman"/>
          <w:bCs/>
          <w:sz w:val="24"/>
          <w:szCs w:val="24"/>
          <w:lang w:eastAsia="ar-SA"/>
        </w:rPr>
        <w:t xml:space="preserve"> </w:t>
      </w:r>
      <w:r w:rsidRPr="00A7581C">
        <w:rPr>
          <w:rFonts w:ascii="Times New Roman" w:hAnsi="Times New Roman"/>
          <w:color w:val="000000"/>
          <w:sz w:val="24"/>
          <w:szCs w:val="24"/>
        </w:rPr>
        <w:t xml:space="preserve"> </w:t>
      </w:r>
      <w:proofErr w:type="gramEnd"/>
      <w:r w:rsidRPr="00A7581C">
        <w:rPr>
          <w:rFonts w:ascii="Times New Roman" w:hAnsi="Times New Roman"/>
          <w:color w:val="000000"/>
          <w:sz w:val="24"/>
          <w:szCs w:val="24"/>
        </w:rPr>
        <w:t>iepirkuma komisija pieņems lēmumu par iepirkuma procedūras pārtraukšanu vai izbeigšanu, pēc tam, kad būs beidzies Publisko iepirkumu likumā noteiktais komisijas lēmuma apstrīdēšanas termiņš</w:t>
      </w:r>
      <w:r w:rsidRPr="00A7581C">
        <w:rPr>
          <w:rFonts w:ascii="Times New Roman" w:eastAsia="Calibri" w:hAnsi="Times New Roman"/>
          <w:bCs/>
          <w:sz w:val="24"/>
          <w:szCs w:val="24"/>
          <w:lang w:eastAsia="ar-SA"/>
        </w:rPr>
        <w:t>;</w:t>
      </w:r>
    </w:p>
    <w:p w:rsidR="00671031" w:rsidRPr="00A7581C" w:rsidRDefault="00671031" w:rsidP="00671031">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pretendentam, kuram piešķirtas iepirkuma līguma slēgšanas tiesības, piedāvājuma nodrošinājums tiek atdot (vai nosūtīts) vai ieskaitītā naudas summa tiks atmaksāts, kad tas ir parakstījis iepirkuma līgumu un iesniedzis līguma saistību izpildes nodrošinājumu.</w:t>
      </w:r>
    </w:p>
    <w:p w:rsidR="00E05C01" w:rsidRPr="00A7581C" w:rsidRDefault="005837AD" w:rsidP="00E05C01">
      <w:pPr>
        <w:pStyle w:val="Sarakstarindkopa"/>
        <w:numPr>
          <w:ilvl w:val="1"/>
          <w:numId w:val="4"/>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A7581C">
        <w:rPr>
          <w:rFonts w:ascii="Times New Roman" w:eastAsiaTheme="minorHAnsi" w:hAnsi="Times New Roman"/>
          <w:sz w:val="24"/>
          <w:szCs w:val="24"/>
          <w:lang w:eastAsia="en-US"/>
        </w:rPr>
        <w:t xml:space="preserve">Bez piedāvājuma nodrošinājuma piedāvājums netiek izskatīts. Piedāvājuma nodrošinājumi, kas neatbilst nolikuma prasībām, tiek noraidīti un pretendenta piedāvājums netiek izskatīts; </w:t>
      </w:r>
    </w:p>
    <w:p w:rsidR="00E05C01" w:rsidRPr="00A7581C" w:rsidRDefault="00E05C01" w:rsidP="00E05C01">
      <w:pPr>
        <w:pStyle w:val="Sarakstarindkopa"/>
        <w:numPr>
          <w:ilvl w:val="1"/>
          <w:numId w:val="4"/>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A7581C">
        <w:rPr>
          <w:rFonts w:ascii="Times New Roman" w:hAnsi="Times New Roman"/>
          <w:sz w:val="24"/>
          <w:szCs w:val="24"/>
        </w:rPr>
        <w:t>Ja pretendents ir personu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rsidR="00E05C01" w:rsidRPr="00A7581C" w:rsidRDefault="00E05C01" w:rsidP="00E05C01">
      <w:pPr>
        <w:pStyle w:val="Sarakstarindkopa"/>
        <w:numPr>
          <w:ilvl w:val="1"/>
          <w:numId w:val="4"/>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A7581C">
        <w:rPr>
          <w:rFonts w:ascii="Times New Roman" w:hAnsi="Times New Roman"/>
          <w:sz w:val="24"/>
          <w:szCs w:val="24"/>
        </w:rPr>
        <w:t>Ne vēlāk kā 10 (desmit) darba dienas pirms piedāvājuma nodrošinājuma spēkā esamības termiņa beigām pasūtītājs var rakstiski lūgt, lai pretendents pagarina piedāvājuma nodrošinājuma termiņu, kas nepārsniedz sešus mēnešus, skaitot no piedāvājumu atvēršanas dienas.</w:t>
      </w:r>
    </w:p>
    <w:p w:rsidR="00D77585" w:rsidRPr="00A7581C" w:rsidRDefault="00D77585" w:rsidP="00D77585">
      <w:pPr>
        <w:pStyle w:val="Sarakstarindkopa"/>
        <w:ind w:left="426"/>
        <w:jc w:val="both"/>
        <w:rPr>
          <w:rFonts w:ascii="Times New Roman" w:eastAsia="Calibri" w:hAnsi="Times New Roman"/>
          <w:bCs/>
          <w:sz w:val="24"/>
          <w:szCs w:val="24"/>
          <w:lang w:eastAsia="ar-SA"/>
        </w:rPr>
      </w:pPr>
    </w:p>
    <w:p w:rsidR="00D20531" w:rsidRPr="00A7581C" w:rsidRDefault="00D20531" w:rsidP="00481B03">
      <w:pPr>
        <w:pStyle w:val="Sarakstarindkopa"/>
        <w:numPr>
          <w:ilvl w:val="0"/>
          <w:numId w:val="4"/>
        </w:numPr>
        <w:tabs>
          <w:tab w:val="left" w:pos="426"/>
        </w:tabs>
        <w:spacing w:after="0" w:line="240" w:lineRule="auto"/>
        <w:jc w:val="center"/>
        <w:rPr>
          <w:rStyle w:val="Virsraksts1Rakstz"/>
          <w:rFonts w:ascii="Times New Roman" w:hAnsi="Times New Roman" w:cs="Times New Roman"/>
          <w:color w:val="auto"/>
          <w:sz w:val="24"/>
          <w:szCs w:val="24"/>
        </w:rPr>
      </w:pPr>
      <w:r w:rsidRPr="00A7581C">
        <w:rPr>
          <w:rStyle w:val="Virsraksts1Rakstz"/>
          <w:rFonts w:ascii="Times New Roman" w:hAnsi="Times New Roman" w:cs="Times New Roman"/>
          <w:color w:val="auto"/>
          <w:sz w:val="24"/>
          <w:szCs w:val="24"/>
        </w:rPr>
        <w:t>PIEDĀVĀJUMA NOFORMĒŠANAS PRASĪBAS</w:t>
      </w:r>
    </w:p>
    <w:p w:rsidR="00D20531" w:rsidRPr="00A7581C" w:rsidRDefault="00D20531" w:rsidP="00D20531">
      <w:pPr>
        <w:pStyle w:val="Sarakstarindkopa"/>
        <w:tabs>
          <w:tab w:val="left" w:pos="426"/>
        </w:tabs>
        <w:spacing w:after="0" w:line="240" w:lineRule="auto"/>
        <w:ind w:left="360"/>
        <w:rPr>
          <w:rStyle w:val="Virsraksts1Rakstz"/>
          <w:rFonts w:ascii="Times New Roman" w:hAnsi="Times New Roman" w:cs="Times New Roman"/>
          <w:sz w:val="24"/>
          <w:szCs w:val="24"/>
        </w:rPr>
      </w:pPr>
    </w:p>
    <w:p w:rsidR="0051127C" w:rsidRPr="00A7581C" w:rsidRDefault="00D20531" w:rsidP="00481B03">
      <w:pPr>
        <w:pStyle w:val="DefaultText"/>
        <w:numPr>
          <w:ilvl w:val="1"/>
          <w:numId w:val="4"/>
        </w:numPr>
        <w:tabs>
          <w:tab w:val="left" w:pos="1845"/>
          <w:tab w:val="left" w:pos="3123"/>
        </w:tabs>
        <w:ind w:left="426" w:hanging="426"/>
        <w:jc w:val="both"/>
        <w:rPr>
          <w:color w:val="auto"/>
          <w:szCs w:val="24"/>
          <w:lang w:val="lv-LV"/>
        </w:rPr>
      </w:pPr>
      <w:r w:rsidRPr="00A7581C">
        <w:rPr>
          <w:szCs w:val="24"/>
          <w:lang w:val="lv-LV"/>
        </w:rPr>
        <w:t xml:space="preserve">Piedāvājums jāsagatavo latviešu valodā, tam jābūt skaidri salasāmam, bez </w:t>
      </w:r>
      <w:r w:rsidR="00326132" w:rsidRPr="00A7581C">
        <w:rPr>
          <w:szCs w:val="24"/>
          <w:lang w:val="lv-LV"/>
        </w:rPr>
        <w:t xml:space="preserve">neatrunātiem labojumiem, svītrojumiem </w:t>
      </w:r>
      <w:r w:rsidRPr="00A7581C">
        <w:rPr>
          <w:szCs w:val="24"/>
          <w:lang w:val="lv-LV"/>
        </w:rPr>
        <w:t>un dzēsumiem.</w:t>
      </w:r>
      <w:r w:rsidR="00C86987" w:rsidRPr="00A7581C">
        <w:rPr>
          <w:szCs w:val="24"/>
          <w:lang w:val="lv-LV"/>
        </w:rPr>
        <w:t xml:space="preserve"> Ja labojumi ir izdarīti, tiem jābūt ar </w:t>
      </w:r>
      <w:proofErr w:type="spellStart"/>
      <w:r w:rsidR="00C86987" w:rsidRPr="00A7581C">
        <w:rPr>
          <w:szCs w:val="24"/>
          <w:lang w:val="lv-LV"/>
        </w:rPr>
        <w:t>pārstāvēttiesīgās</w:t>
      </w:r>
      <w:proofErr w:type="spellEnd"/>
      <w:r w:rsidR="00C86987" w:rsidRPr="00A7581C">
        <w:rPr>
          <w:szCs w:val="24"/>
          <w:lang w:val="lv-LV"/>
        </w:rPr>
        <w:t xml:space="preserve"> vai pilnvarotās personas parakstu apstiprinātiem</w:t>
      </w:r>
      <w:r w:rsidR="007965DE" w:rsidRPr="00A7581C">
        <w:rPr>
          <w:szCs w:val="24"/>
          <w:lang w:val="lv-LV"/>
        </w:rPr>
        <w:t>.</w:t>
      </w:r>
    </w:p>
    <w:p w:rsidR="0051127C" w:rsidRPr="00A7581C" w:rsidRDefault="00D20531" w:rsidP="00481B03">
      <w:pPr>
        <w:pStyle w:val="Sarakstarindkopa"/>
        <w:numPr>
          <w:ilvl w:val="1"/>
          <w:numId w:val="4"/>
        </w:numPr>
        <w:spacing w:after="0" w:line="240" w:lineRule="auto"/>
        <w:ind w:left="426" w:hanging="426"/>
        <w:contextualSpacing w:val="0"/>
        <w:jc w:val="both"/>
        <w:rPr>
          <w:rFonts w:ascii="Times New Roman" w:hAnsi="Times New Roman"/>
          <w:sz w:val="24"/>
          <w:szCs w:val="24"/>
        </w:rPr>
      </w:pPr>
      <w:r w:rsidRPr="00A7581C">
        <w:rPr>
          <w:rFonts w:ascii="Times New Roman" w:hAnsi="Times New Roman"/>
          <w:sz w:val="24"/>
          <w:szCs w:val="24"/>
        </w:rPr>
        <w:t xml:space="preserve"> </w:t>
      </w:r>
      <w:r w:rsidR="0051127C" w:rsidRPr="00A7581C">
        <w:rPr>
          <w:rFonts w:ascii="Times New Roman" w:hAnsi="Times New Roman"/>
          <w:sz w:val="24"/>
          <w:szCs w:val="24"/>
        </w:rPr>
        <w:t xml:space="preserve">Visi iesniedzamie dokumenti, t.sk. kopijas, ir jānoformē atbilstoši Dokumentu juridiskā spēka likuma un </w:t>
      </w:r>
      <w:r w:rsidR="0051127C" w:rsidRPr="00A7581C">
        <w:rPr>
          <w:rFonts w:ascii="Times New Roman" w:hAnsi="Times New Roman"/>
          <w:bCs/>
          <w:sz w:val="24"/>
          <w:szCs w:val="24"/>
        </w:rPr>
        <w:t xml:space="preserve">Ministru kabineta </w:t>
      </w:r>
      <w:proofErr w:type="gramStart"/>
      <w:r w:rsidR="0051127C" w:rsidRPr="00A7581C">
        <w:rPr>
          <w:rFonts w:ascii="Times New Roman" w:hAnsi="Times New Roman"/>
          <w:bCs/>
          <w:sz w:val="24"/>
          <w:szCs w:val="24"/>
        </w:rPr>
        <w:t>2010.gada</w:t>
      </w:r>
      <w:proofErr w:type="gramEnd"/>
      <w:r w:rsidR="0051127C" w:rsidRPr="00A7581C">
        <w:rPr>
          <w:rFonts w:ascii="Times New Roman" w:hAnsi="Times New Roman"/>
          <w:bCs/>
          <w:sz w:val="24"/>
          <w:szCs w:val="24"/>
        </w:rPr>
        <w:t xml:space="preserve"> 28.septembra noteikumu Nr.916 „Dokumentu izstrādāšanas un noformēšanas kārtība” prasībām</w:t>
      </w:r>
      <w:r w:rsidR="0051127C" w:rsidRPr="00A7581C">
        <w:rPr>
          <w:rFonts w:ascii="Times New Roman" w:hAnsi="Times New Roman"/>
          <w:sz w:val="24"/>
          <w:szCs w:val="24"/>
        </w:rPr>
        <w:t xml:space="preserve">. </w:t>
      </w:r>
    </w:p>
    <w:p w:rsidR="00D20531" w:rsidRPr="00A7581C" w:rsidRDefault="00D20531" w:rsidP="00481B03">
      <w:pPr>
        <w:pStyle w:val="DefaultText"/>
        <w:numPr>
          <w:ilvl w:val="1"/>
          <w:numId w:val="4"/>
        </w:numPr>
        <w:tabs>
          <w:tab w:val="left" w:pos="1845"/>
          <w:tab w:val="left" w:pos="3123"/>
        </w:tabs>
        <w:ind w:left="426" w:hanging="426"/>
        <w:jc w:val="both"/>
        <w:rPr>
          <w:color w:val="auto"/>
          <w:szCs w:val="24"/>
          <w:lang w:val="lv-LV"/>
        </w:rPr>
      </w:pPr>
      <w:r w:rsidRPr="00A7581C">
        <w:rPr>
          <w:color w:val="auto"/>
          <w:szCs w:val="24"/>
          <w:lang w:val="lv-LV"/>
        </w:rPr>
        <w:t xml:space="preserve">Ja piedāvājumā tiek iekļauts dokuments vai tā atvasinājums svešvalodā, tam ir jāpievieno dokumenta tulkojums latviešu valodā. Par tulkojuma atbilstību dokumenta oriģinālam ir </w:t>
      </w:r>
      <w:r w:rsidRPr="00A7581C">
        <w:rPr>
          <w:color w:val="auto"/>
          <w:szCs w:val="24"/>
          <w:lang w:val="lv-LV"/>
        </w:rPr>
        <w:lastRenderedPageBreak/>
        <w:t>atbildīgs pretendents.</w:t>
      </w:r>
      <w:r w:rsidR="00CC5021" w:rsidRPr="00A7581C">
        <w:rPr>
          <w:rFonts w:eastAsia="Calibri"/>
          <w:bCs/>
          <w:szCs w:val="24"/>
          <w:lang w:val="lv-LV"/>
        </w:rPr>
        <w:t xml:space="preserve"> Ja tulkojums latviešu valodā nav iesniegts, </w:t>
      </w:r>
      <w:r w:rsidR="00326132" w:rsidRPr="00A7581C">
        <w:rPr>
          <w:rFonts w:eastAsia="Calibri"/>
          <w:bCs/>
          <w:szCs w:val="24"/>
          <w:lang w:val="lv-LV"/>
        </w:rPr>
        <w:t xml:space="preserve">iepirkumu komisija </w:t>
      </w:r>
      <w:r w:rsidR="00CC5021" w:rsidRPr="00A7581C">
        <w:rPr>
          <w:rFonts w:eastAsia="Calibri"/>
          <w:bCs/>
          <w:szCs w:val="24"/>
          <w:lang w:val="lv-LV"/>
        </w:rPr>
        <w:t>uzskata, ka attiecīgais dokuments nav iesniegts</w:t>
      </w:r>
      <w:r w:rsidR="004C58AF" w:rsidRPr="00A7581C">
        <w:rPr>
          <w:rFonts w:eastAsia="Calibri"/>
          <w:bCs/>
          <w:szCs w:val="24"/>
          <w:lang w:val="lv-LV"/>
        </w:rPr>
        <w:t>.</w:t>
      </w:r>
    </w:p>
    <w:p w:rsidR="00326132" w:rsidRPr="00A7581C" w:rsidRDefault="00326132" w:rsidP="00481B03">
      <w:pPr>
        <w:pStyle w:val="Sarakstarindkopa"/>
        <w:numPr>
          <w:ilvl w:val="1"/>
          <w:numId w:val="4"/>
        </w:numPr>
        <w:spacing w:after="0" w:line="240" w:lineRule="auto"/>
        <w:ind w:left="426" w:hanging="426"/>
        <w:contextualSpacing w:val="0"/>
        <w:jc w:val="both"/>
        <w:rPr>
          <w:rFonts w:ascii="Times New Roman" w:hAnsi="Times New Roman"/>
          <w:sz w:val="24"/>
          <w:szCs w:val="24"/>
        </w:rPr>
      </w:pPr>
      <w:r w:rsidRPr="00A7581C">
        <w:rPr>
          <w:rFonts w:ascii="Times New Roman" w:eastAsia="Calibri" w:hAnsi="Times New Roman"/>
          <w:bCs/>
          <w:sz w:val="24"/>
          <w:szCs w:val="24"/>
          <w:lang w:eastAsia="ar-SA"/>
        </w:rPr>
        <w:t xml:space="preserve">Iesniedzot piedāvājumu, pretendents ir tiesīgs visu iesniegto dokumentu atvasinājumu un tulkojumu pareizību apliecināt ar vienu apliecinājumu, </w:t>
      </w:r>
      <w:r w:rsidR="00C86987" w:rsidRPr="00A7581C">
        <w:rPr>
          <w:rFonts w:ascii="Times New Roman" w:hAnsi="Times New Roman"/>
          <w:sz w:val="24"/>
          <w:szCs w:val="24"/>
        </w:rPr>
        <w:t>dokumentu kopuma pēdējā lapā</w:t>
      </w:r>
      <w:proofErr w:type="gramStart"/>
      <w:r w:rsidR="00C86987" w:rsidRPr="00A7581C">
        <w:rPr>
          <w:rFonts w:ascii="Times New Roman" w:eastAsia="Calibri" w:hAnsi="Times New Roman"/>
          <w:bCs/>
          <w:sz w:val="24"/>
          <w:szCs w:val="24"/>
          <w:lang w:eastAsia="ar-SA"/>
        </w:rPr>
        <w:t xml:space="preserve"> , </w:t>
      </w:r>
      <w:proofErr w:type="gramEnd"/>
      <w:r w:rsidRPr="00A7581C">
        <w:rPr>
          <w:rFonts w:ascii="Times New Roman" w:eastAsia="Calibri" w:hAnsi="Times New Roman"/>
          <w:bCs/>
          <w:sz w:val="24"/>
          <w:szCs w:val="24"/>
          <w:lang w:eastAsia="ar-SA"/>
        </w:rPr>
        <w:t>ja tie ir cauršūti vai cauraukloti.</w:t>
      </w:r>
    </w:p>
    <w:p w:rsidR="00B8555E" w:rsidRPr="00487764" w:rsidRDefault="00B8555E" w:rsidP="00CF28D0">
      <w:pPr>
        <w:pStyle w:val="Sarakstarindkopa"/>
        <w:numPr>
          <w:ilvl w:val="1"/>
          <w:numId w:val="4"/>
        </w:numPr>
        <w:spacing w:after="0" w:line="240" w:lineRule="auto"/>
        <w:ind w:left="426" w:hanging="426"/>
        <w:rPr>
          <w:rFonts w:ascii="Times New Roman" w:hAnsi="Times New Roman"/>
          <w:sz w:val="24"/>
          <w:szCs w:val="24"/>
        </w:rPr>
      </w:pPr>
      <w:r w:rsidRPr="00A7581C">
        <w:rPr>
          <w:rFonts w:ascii="Times New Roman" w:eastAsia="Calibri" w:hAnsi="Times New Roman"/>
          <w:bCs/>
          <w:sz w:val="24"/>
          <w:szCs w:val="24"/>
          <w:lang w:eastAsia="ar-SA"/>
        </w:rPr>
        <w:t xml:space="preserve">Piedāvājumu iesniedz slēgtā, necaurspīdīgā iepakojumā (aploksnē, kastē vai citā šim mērķim derīgā </w:t>
      </w:r>
      <w:r w:rsidRPr="00487764">
        <w:rPr>
          <w:rFonts w:ascii="Times New Roman" w:eastAsia="Calibri" w:hAnsi="Times New Roman"/>
          <w:bCs/>
          <w:sz w:val="24"/>
          <w:szCs w:val="24"/>
          <w:lang w:eastAsia="ar-SA"/>
        </w:rPr>
        <w:t>iepakojumā) ar sekojoša satura norādi</w:t>
      </w:r>
      <w:r w:rsidR="004C58AF" w:rsidRPr="00487764">
        <w:rPr>
          <w:rFonts w:ascii="Times New Roman" w:hAnsi="Times New Roman"/>
          <w:bCs/>
          <w:sz w:val="24"/>
          <w:szCs w:val="24"/>
        </w:rPr>
        <w:t>:</w:t>
      </w:r>
    </w:p>
    <w:p w:rsidR="00D20531" w:rsidRPr="00487764" w:rsidRDefault="00D20531" w:rsidP="00CF28D0">
      <w:pPr>
        <w:pStyle w:val="Sarakstarindkopa"/>
        <w:numPr>
          <w:ilvl w:val="2"/>
          <w:numId w:val="4"/>
        </w:numPr>
        <w:tabs>
          <w:tab w:val="left" w:pos="993"/>
        </w:tabs>
        <w:spacing w:after="0" w:line="240" w:lineRule="auto"/>
        <w:ind w:hanging="1429"/>
        <w:rPr>
          <w:rFonts w:ascii="Times New Roman" w:hAnsi="Times New Roman"/>
          <w:sz w:val="24"/>
          <w:szCs w:val="24"/>
        </w:rPr>
      </w:pPr>
      <w:r w:rsidRPr="00487764">
        <w:rPr>
          <w:rFonts w:ascii="Times New Roman" w:hAnsi="Times New Roman"/>
          <w:bCs/>
          <w:sz w:val="24"/>
          <w:szCs w:val="24"/>
        </w:rPr>
        <w:t>pretendenta nosaukums</w:t>
      </w:r>
      <w:r w:rsidR="00654615" w:rsidRPr="00487764">
        <w:rPr>
          <w:rFonts w:ascii="Times New Roman" w:hAnsi="Times New Roman"/>
          <w:bCs/>
          <w:sz w:val="24"/>
          <w:szCs w:val="24"/>
        </w:rPr>
        <w:t>, reģistrācijas numurs</w:t>
      </w:r>
      <w:r w:rsidRPr="00487764">
        <w:rPr>
          <w:rFonts w:ascii="Times New Roman" w:hAnsi="Times New Roman"/>
          <w:bCs/>
          <w:sz w:val="24"/>
          <w:szCs w:val="24"/>
        </w:rPr>
        <w:t xml:space="preserve"> un adrese</w:t>
      </w:r>
      <w:r w:rsidRPr="00487764">
        <w:rPr>
          <w:rFonts w:ascii="Times New Roman" w:hAnsi="Times New Roman"/>
          <w:sz w:val="24"/>
          <w:szCs w:val="24"/>
        </w:rPr>
        <w:t>;</w:t>
      </w:r>
    </w:p>
    <w:p w:rsidR="00D20531" w:rsidRPr="00487764" w:rsidRDefault="00A83360" w:rsidP="00CF28D0">
      <w:pPr>
        <w:pStyle w:val="Sarakstarindkopa"/>
        <w:numPr>
          <w:ilvl w:val="2"/>
          <w:numId w:val="4"/>
        </w:numPr>
        <w:spacing w:after="0" w:line="240" w:lineRule="auto"/>
        <w:ind w:left="993" w:hanging="567"/>
        <w:contextualSpacing w:val="0"/>
        <w:rPr>
          <w:rFonts w:ascii="Times New Roman" w:hAnsi="Times New Roman"/>
          <w:sz w:val="24"/>
          <w:szCs w:val="24"/>
        </w:rPr>
      </w:pPr>
      <w:r>
        <w:rPr>
          <w:rFonts w:ascii="Times New Roman" w:hAnsi="Times New Roman"/>
          <w:sz w:val="24"/>
          <w:szCs w:val="24"/>
        </w:rPr>
        <w:t>pasūtītāja nosaukums</w:t>
      </w:r>
      <w:r w:rsidR="00D20531" w:rsidRPr="00487764">
        <w:rPr>
          <w:rFonts w:ascii="Times New Roman" w:hAnsi="Times New Roman"/>
          <w:sz w:val="24"/>
          <w:szCs w:val="24"/>
        </w:rPr>
        <w:t>, adrese</w:t>
      </w:r>
      <w:r w:rsidR="00D20531" w:rsidRPr="00487764">
        <w:rPr>
          <w:rFonts w:ascii="Times New Roman" w:hAnsi="Times New Roman"/>
          <w:bCs/>
          <w:sz w:val="24"/>
          <w:szCs w:val="24"/>
        </w:rPr>
        <w:t xml:space="preserve"> un atzīme </w:t>
      </w:r>
      <w:r w:rsidR="00D20531" w:rsidRPr="00487764">
        <w:rPr>
          <w:rFonts w:ascii="Times New Roman" w:hAnsi="Times New Roman"/>
          <w:sz w:val="24"/>
          <w:szCs w:val="24"/>
        </w:rPr>
        <w:t xml:space="preserve">„Piedāvājums </w:t>
      </w:r>
      <w:r w:rsidR="00CF28D0" w:rsidRPr="00487764">
        <w:rPr>
          <w:rFonts w:ascii="Times New Roman" w:hAnsi="Times New Roman"/>
          <w:sz w:val="24"/>
          <w:szCs w:val="24"/>
        </w:rPr>
        <w:t xml:space="preserve">atklātā konkursā </w:t>
      </w:r>
      <w:r w:rsidR="00CF28D0" w:rsidRPr="00487764">
        <w:rPr>
          <w:rFonts w:ascii="Times New Roman" w:hAnsi="Times New Roman"/>
          <w:caps/>
          <w:sz w:val="24"/>
          <w:szCs w:val="24"/>
        </w:rPr>
        <w:t>„</w:t>
      </w:r>
      <w:r w:rsidR="00CF28D0" w:rsidRPr="00487764">
        <w:rPr>
          <w:rFonts w:ascii="Times New Roman" w:hAnsi="Times New Roman"/>
          <w:sz w:val="24"/>
          <w:szCs w:val="24"/>
        </w:rPr>
        <w:t xml:space="preserve"> </w:t>
      </w:r>
      <w:r w:rsidR="00555F09" w:rsidRPr="00487764">
        <w:rPr>
          <w:rFonts w:ascii="Times New Roman" w:hAnsi="Times New Roman"/>
          <w:sz w:val="24"/>
          <w:szCs w:val="24"/>
        </w:rPr>
        <w:t>Pils ielas pārbūve Cesvainē</w:t>
      </w:r>
      <w:r w:rsidR="00D20531" w:rsidRPr="00487764">
        <w:rPr>
          <w:rFonts w:ascii="Times New Roman" w:hAnsi="Times New Roman"/>
          <w:bCs/>
          <w:sz w:val="24"/>
          <w:szCs w:val="24"/>
        </w:rPr>
        <w:t>”, iepirkuma identifikācijas numurs</w:t>
      </w:r>
      <w:r w:rsidR="00D20531" w:rsidRPr="00487764">
        <w:rPr>
          <w:rFonts w:ascii="Times New Roman" w:hAnsi="Times New Roman"/>
          <w:sz w:val="24"/>
          <w:szCs w:val="24"/>
        </w:rPr>
        <w:t xml:space="preserve"> CND </w:t>
      </w:r>
      <w:r w:rsidR="003E2C8A" w:rsidRPr="00487764">
        <w:rPr>
          <w:rFonts w:ascii="Times New Roman" w:hAnsi="Times New Roman"/>
          <w:sz w:val="24"/>
          <w:szCs w:val="24"/>
        </w:rPr>
        <w:t>201</w:t>
      </w:r>
      <w:r w:rsidR="00F56A00" w:rsidRPr="00487764">
        <w:rPr>
          <w:rFonts w:ascii="Times New Roman" w:hAnsi="Times New Roman"/>
          <w:sz w:val="24"/>
          <w:szCs w:val="24"/>
        </w:rPr>
        <w:t>8</w:t>
      </w:r>
      <w:r w:rsidR="003E2C8A" w:rsidRPr="00487764">
        <w:rPr>
          <w:rFonts w:ascii="Times New Roman" w:hAnsi="Times New Roman"/>
          <w:sz w:val="24"/>
          <w:szCs w:val="24"/>
        </w:rPr>
        <w:t>/</w:t>
      </w:r>
      <w:r w:rsidR="00F56A00" w:rsidRPr="00487764">
        <w:rPr>
          <w:rFonts w:ascii="Times New Roman" w:hAnsi="Times New Roman"/>
          <w:sz w:val="24"/>
          <w:szCs w:val="24"/>
        </w:rPr>
        <w:t>3</w:t>
      </w:r>
      <w:r w:rsidR="00D20531" w:rsidRPr="00487764">
        <w:rPr>
          <w:rFonts w:ascii="Times New Roman" w:hAnsi="Times New Roman"/>
          <w:sz w:val="24"/>
          <w:szCs w:val="24"/>
        </w:rPr>
        <w:t>. Neatvērt līdz 201</w:t>
      </w:r>
      <w:r w:rsidR="00F56A00" w:rsidRPr="00487764">
        <w:rPr>
          <w:rFonts w:ascii="Times New Roman" w:hAnsi="Times New Roman"/>
          <w:sz w:val="24"/>
          <w:szCs w:val="24"/>
        </w:rPr>
        <w:t>8</w:t>
      </w:r>
      <w:r w:rsidR="00D20531" w:rsidRPr="00487764">
        <w:rPr>
          <w:rFonts w:ascii="Times New Roman" w:hAnsi="Times New Roman"/>
          <w:sz w:val="24"/>
          <w:szCs w:val="24"/>
        </w:rPr>
        <w:t xml:space="preserve">. gada </w:t>
      </w:r>
      <w:proofErr w:type="gramStart"/>
      <w:r w:rsidR="00487764" w:rsidRPr="00487764">
        <w:rPr>
          <w:rFonts w:ascii="Times New Roman" w:hAnsi="Times New Roman"/>
          <w:sz w:val="24"/>
          <w:szCs w:val="24"/>
        </w:rPr>
        <w:t>18.aprīlim</w:t>
      </w:r>
      <w:proofErr w:type="gramEnd"/>
      <w:r w:rsidR="00487764" w:rsidRPr="00487764">
        <w:rPr>
          <w:rFonts w:ascii="Times New Roman" w:hAnsi="Times New Roman"/>
          <w:sz w:val="24"/>
          <w:szCs w:val="24"/>
        </w:rPr>
        <w:t xml:space="preserve"> </w:t>
      </w:r>
      <w:r w:rsidR="00D20531" w:rsidRPr="00487764">
        <w:rPr>
          <w:rFonts w:ascii="Times New Roman" w:hAnsi="Times New Roman"/>
          <w:sz w:val="24"/>
          <w:szCs w:val="24"/>
        </w:rPr>
        <w:t>plkst.</w:t>
      </w:r>
      <w:r w:rsidR="00CA5306" w:rsidRPr="00487764">
        <w:rPr>
          <w:rFonts w:ascii="Times New Roman" w:hAnsi="Times New Roman"/>
          <w:sz w:val="24"/>
          <w:szCs w:val="24"/>
        </w:rPr>
        <w:t>12:00</w:t>
      </w:r>
      <w:r w:rsidR="00D20531" w:rsidRPr="00487764">
        <w:rPr>
          <w:rFonts w:ascii="Times New Roman" w:hAnsi="Times New Roman"/>
          <w:sz w:val="24"/>
          <w:szCs w:val="24"/>
        </w:rPr>
        <w:t xml:space="preserve">”. </w:t>
      </w:r>
    </w:p>
    <w:p w:rsidR="00E10A80" w:rsidRPr="00A7581C" w:rsidRDefault="00D20531" w:rsidP="00CF28D0">
      <w:pPr>
        <w:pStyle w:val="DefaultText"/>
        <w:numPr>
          <w:ilvl w:val="1"/>
          <w:numId w:val="4"/>
        </w:numPr>
        <w:tabs>
          <w:tab w:val="left" w:pos="6957"/>
        </w:tabs>
        <w:ind w:left="426" w:hanging="426"/>
        <w:jc w:val="both"/>
        <w:rPr>
          <w:szCs w:val="24"/>
          <w:lang w:val="lv-LV"/>
        </w:rPr>
      </w:pPr>
      <w:r w:rsidRPr="00487764">
        <w:rPr>
          <w:color w:val="auto"/>
          <w:szCs w:val="24"/>
          <w:lang w:val="lv-LV"/>
        </w:rPr>
        <w:t>Uz piedāvājuma titullapas ir jānorāda vismaz</w:t>
      </w:r>
      <w:r w:rsidRPr="00A7581C">
        <w:rPr>
          <w:color w:val="auto"/>
          <w:szCs w:val="24"/>
          <w:lang w:val="lv-LV"/>
        </w:rPr>
        <w:t>: iepirkuma nosaukums, identifikācijas numurs, pretendenta nosaukums, reģistrācijas numurs, pasta adrese, faksa numurs un elektroniskā pasta</w:t>
      </w:r>
      <w:proofErr w:type="gramStart"/>
      <w:r w:rsidRPr="00A7581C">
        <w:rPr>
          <w:color w:val="auto"/>
          <w:szCs w:val="24"/>
          <w:lang w:val="lv-LV"/>
        </w:rPr>
        <w:t xml:space="preserve">  </w:t>
      </w:r>
      <w:proofErr w:type="gramEnd"/>
      <w:r w:rsidRPr="00A7581C">
        <w:rPr>
          <w:color w:val="auto"/>
          <w:szCs w:val="24"/>
          <w:lang w:val="lv-LV"/>
        </w:rPr>
        <w:t>adrese.</w:t>
      </w:r>
      <w:r w:rsidR="00E10A80" w:rsidRPr="00A7581C">
        <w:rPr>
          <w:szCs w:val="24"/>
          <w:lang w:val="lv-LV"/>
        </w:rPr>
        <w:t xml:space="preserve"> Piedāvājumam uz pēdējās lapas aizmugures, </w:t>
      </w:r>
      <w:proofErr w:type="spellStart"/>
      <w:r w:rsidR="00E10A80" w:rsidRPr="00A7581C">
        <w:rPr>
          <w:szCs w:val="24"/>
          <w:lang w:val="lv-LV"/>
        </w:rPr>
        <w:t>cauršūšanai</w:t>
      </w:r>
      <w:proofErr w:type="spellEnd"/>
      <w:r w:rsidR="00E10A80" w:rsidRPr="00A7581C">
        <w:rPr>
          <w:szCs w:val="24"/>
          <w:lang w:val="lv-LV"/>
        </w:rPr>
        <w:t xml:space="preserve"> izmantojamais diegs</w:t>
      </w:r>
      <w:proofErr w:type="gramStart"/>
      <w:r w:rsidR="00E10A80" w:rsidRPr="00A7581C">
        <w:rPr>
          <w:szCs w:val="24"/>
          <w:lang w:val="lv-LV"/>
        </w:rPr>
        <w:t xml:space="preserve"> vai auklas gali nostiprināmi ar pārlīmētu papīru, uz kura norādāms cauršūto lapu skaits, datums, paraksts, paraksta</w:t>
      </w:r>
      <w:proofErr w:type="gramEnd"/>
      <w:r w:rsidR="00E10A80" w:rsidRPr="00A7581C">
        <w:rPr>
          <w:szCs w:val="24"/>
          <w:lang w:val="lv-LV"/>
        </w:rPr>
        <w:t xml:space="preserve"> atšifrējums.</w:t>
      </w:r>
    </w:p>
    <w:p w:rsidR="0019479C" w:rsidRPr="00A7581C" w:rsidRDefault="0019479C" w:rsidP="00E10A80">
      <w:pPr>
        <w:pStyle w:val="Sarakstarindkopa"/>
        <w:numPr>
          <w:ilvl w:val="1"/>
          <w:numId w:val="4"/>
        </w:numPr>
        <w:spacing w:after="0" w:line="240" w:lineRule="auto"/>
        <w:ind w:left="426" w:hanging="426"/>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Pretendents iesniedz piedāvājumu šādā formā:</w:t>
      </w:r>
    </w:p>
    <w:p w:rsidR="0019479C" w:rsidRPr="00A7581C" w:rsidRDefault="0019479C" w:rsidP="00E10A80">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vienu oriģinālu, kurš ir cauršūts (ar atzīmi “Oriģināls”);</w:t>
      </w:r>
    </w:p>
    <w:p w:rsidR="0019479C" w:rsidRPr="00A7581C" w:rsidRDefault="0019479C" w:rsidP="00E10A80">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divas piedāvāj</w:t>
      </w:r>
      <w:r w:rsidR="00E10A80" w:rsidRPr="00A7581C">
        <w:rPr>
          <w:rFonts w:ascii="Times New Roman" w:eastAsia="Calibri" w:hAnsi="Times New Roman"/>
          <w:bCs/>
          <w:sz w:val="24"/>
          <w:szCs w:val="24"/>
          <w:lang w:eastAsia="ar-SA"/>
        </w:rPr>
        <w:t>uma oriģināla apliecinātas</w:t>
      </w:r>
      <w:r w:rsidRPr="00A7581C">
        <w:rPr>
          <w:rFonts w:ascii="Times New Roman" w:eastAsia="Calibri" w:hAnsi="Times New Roman"/>
          <w:bCs/>
          <w:sz w:val="24"/>
          <w:szCs w:val="24"/>
          <w:lang w:eastAsia="ar-SA"/>
        </w:rPr>
        <w:t xml:space="preserve"> kopijas (ar atzīmi “Kopija”) papīra formā;</w:t>
      </w:r>
    </w:p>
    <w:p w:rsidR="004435C9" w:rsidRPr="00F96621" w:rsidRDefault="004435C9" w:rsidP="004435C9">
      <w:pPr>
        <w:pStyle w:val="Sarakstarindkopa"/>
        <w:numPr>
          <w:ilvl w:val="1"/>
          <w:numId w:val="4"/>
        </w:numPr>
        <w:spacing w:after="0" w:line="240" w:lineRule="auto"/>
        <w:ind w:left="426" w:hanging="426"/>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P</w:t>
      </w:r>
      <w:r w:rsidR="0019479C" w:rsidRPr="00A7581C">
        <w:rPr>
          <w:rFonts w:ascii="Times New Roman" w:eastAsia="Calibri" w:hAnsi="Times New Roman"/>
          <w:bCs/>
          <w:sz w:val="24"/>
          <w:szCs w:val="24"/>
          <w:lang w:eastAsia="ar-SA"/>
        </w:rPr>
        <w:t xml:space="preserve">iedāvājumam veido </w:t>
      </w:r>
      <w:r w:rsidR="0019479C" w:rsidRPr="00F96621">
        <w:rPr>
          <w:rFonts w:ascii="Times New Roman" w:eastAsia="Calibri" w:hAnsi="Times New Roman"/>
          <w:bCs/>
          <w:sz w:val="24"/>
          <w:szCs w:val="24"/>
          <w:lang w:eastAsia="ar-SA"/>
        </w:rPr>
        <w:t xml:space="preserve">satura rādītāju, dokumentus numurē atbilstoši satura rādītājam, </w:t>
      </w:r>
      <w:proofErr w:type="spellStart"/>
      <w:r w:rsidR="0019479C" w:rsidRPr="00F96621">
        <w:rPr>
          <w:rFonts w:ascii="Times New Roman" w:eastAsia="Calibri" w:hAnsi="Times New Roman"/>
          <w:bCs/>
          <w:sz w:val="24"/>
          <w:szCs w:val="24"/>
          <w:lang w:eastAsia="ar-SA"/>
        </w:rPr>
        <w:t>cauršuj</w:t>
      </w:r>
      <w:proofErr w:type="spellEnd"/>
      <w:r w:rsidR="0019479C" w:rsidRPr="00F96621">
        <w:rPr>
          <w:rFonts w:ascii="Times New Roman" w:eastAsia="Calibri" w:hAnsi="Times New Roman"/>
          <w:bCs/>
          <w:sz w:val="24"/>
          <w:szCs w:val="24"/>
          <w:lang w:eastAsia="ar-SA"/>
        </w:rPr>
        <w:t xml:space="preserve"> (nelietot iesējuma spirāli) un caurauklo kopā tā, lai tās nebūtu iespējams atdalīt un nomainīt</w:t>
      </w:r>
    </w:p>
    <w:p w:rsidR="004435C9" w:rsidRPr="00F96621" w:rsidRDefault="004435C9" w:rsidP="004435C9">
      <w:pPr>
        <w:pStyle w:val="Sarakstarindkopa"/>
        <w:numPr>
          <w:ilvl w:val="1"/>
          <w:numId w:val="4"/>
        </w:numPr>
        <w:spacing w:after="0" w:line="240" w:lineRule="auto"/>
        <w:ind w:left="426" w:hanging="426"/>
        <w:jc w:val="both"/>
        <w:rPr>
          <w:rFonts w:ascii="Times New Roman" w:eastAsia="Calibri" w:hAnsi="Times New Roman"/>
          <w:bCs/>
          <w:sz w:val="24"/>
          <w:szCs w:val="24"/>
          <w:lang w:eastAsia="ar-SA"/>
        </w:rPr>
      </w:pPr>
      <w:r w:rsidRPr="00F96621">
        <w:rPr>
          <w:rFonts w:ascii="Times New Roman" w:hAnsi="Times New Roman"/>
          <w:sz w:val="24"/>
          <w:szCs w:val="24"/>
        </w:rPr>
        <w:t xml:space="preserve">Piedāvājuma iepakojumā jāievieto </w:t>
      </w:r>
      <w:r w:rsidR="00743F28" w:rsidRPr="00F96621">
        <w:rPr>
          <w:rFonts w:ascii="Times New Roman" w:eastAsia="Calibri" w:hAnsi="Times New Roman"/>
          <w:bCs/>
          <w:sz w:val="24"/>
          <w:szCs w:val="24"/>
          <w:lang w:eastAsia="ar-SA"/>
        </w:rPr>
        <w:t>elektroniskā formātā finanšu piedāvājums (būvniecības tāmes),</w:t>
      </w:r>
      <w:r w:rsidR="00743F28" w:rsidRPr="00F96621">
        <w:rPr>
          <w:rFonts w:ascii="Times New Roman" w:hAnsi="Times New Roman"/>
          <w:sz w:val="24"/>
          <w:szCs w:val="24"/>
        </w:rPr>
        <w:t xml:space="preserve"> </w:t>
      </w:r>
      <w:r w:rsidR="00743F28" w:rsidRPr="00F96621">
        <w:rPr>
          <w:rFonts w:ascii="Times New Roman" w:eastAsia="Calibri" w:hAnsi="Times New Roman"/>
          <w:bCs/>
          <w:sz w:val="24"/>
          <w:szCs w:val="24"/>
          <w:lang w:eastAsia="ar-SA"/>
        </w:rPr>
        <w:t xml:space="preserve">kas saglabāts datu nesējā (CD vai DVD, vai USB </w:t>
      </w:r>
      <w:proofErr w:type="spellStart"/>
      <w:r w:rsidR="00743F28" w:rsidRPr="00F96621">
        <w:rPr>
          <w:rFonts w:ascii="Times New Roman" w:eastAsia="Calibri" w:hAnsi="Times New Roman"/>
          <w:bCs/>
          <w:sz w:val="24"/>
          <w:szCs w:val="24"/>
          <w:lang w:eastAsia="ar-SA"/>
        </w:rPr>
        <w:t>Flash</w:t>
      </w:r>
      <w:proofErr w:type="spellEnd"/>
      <w:r w:rsidR="00743F28" w:rsidRPr="00F96621">
        <w:rPr>
          <w:rFonts w:ascii="Times New Roman" w:eastAsia="Calibri" w:hAnsi="Times New Roman"/>
          <w:bCs/>
          <w:sz w:val="24"/>
          <w:szCs w:val="24"/>
          <w:lang w:eastAsia="ar-SA"/>
        </w:rPr>
        <w:t xml:space="preserve"> </w:t>
      </w:r>
      <w:proofErr w:type="spellStart"/>
      <w:r w:rsidR="00743F28" w:rsidRPr="00F96621">
        <w:rPr>
          <w:rFonts w:ascii="Times New Roman" w:eastAsia="Calibri" w:hAnsi="Times New Roman"/>
          <w:bCs/>
          <w:sz w:val="24"/>
          <w:szCs w:val="24"/>
          <w:lang w:eastAsia="ar-SA"/>
        </w:rPr>
        <w:t>Drive</w:t>
      </w:r>
      <w:proofErr w:type="spellEnd"/>
      <w:r w:rsidR="00743F28" w:rsidRPr="00F96621">
        <w:rPr>
          <w:rFonts w:ascii="Times New Roman" w:eastAsia="Calibri" w:hAnsi="Times New Roman"/>
          <w:bCs/>
          <w:sz w:val="24"/>
          <w:szCs w:val="24"/>
          <w:lang w:eastAsia="ar-SA"/>
        </w:rPr>
        <w:t>),</w:t>
      </w:r>
      <w:r w:rsidRPr="00F96621">
        <w:rPr>
          <w:rFonts w:ascii="Times New Roman" w:hAnsi="Times New Roman"/>
          <w:sz w:val="24"/>
          <w:szCs w:val="24"/>
        </w:rPr>
        <w:t xml:space="preserve"> marķēts, norādot pretendentu, iepirkuma nosaukumu un iepirkuma identifikācijas numuru)</w:t>
      </w:r>
      <w:r w:rsidR="00743F28" w:rsidRPr="00F96621">
        <w:rPr>
          <w:rFonts w:ascii="Times New Roman" w:hAnsi="Times New Roman"/>
          <w:sz w:val="24"/>
          <w:szCs w:val="24"/>
        </w:rPr>
        <w:t>.</w:t>
      </w:r>
      <w:r w:rsidR="00743F28" w:rsidRPr="00F96621">
        <w:rPr>
          <w:rFonts w:ascii="Times New Roman" w:eastAsia="Calibri" w:hAnsi="Times New Roman"/>
          <w:bCs/>
          <w:sz w:val="24"/>
          <w:szCs w:val="24"/>
          <w:lang w:eastAsia="ar-SA"/>
        </w:rPr>
        <w:t xml:space="preserve"> Aprēķinus sagatavo un elektroniskajā formā iesniedz MS Excel failos tā, lai Pasūtītājam būtu iespēja elektroniskā formā veikt aprēķinu pareizības pārbaudi</w:t>
      </w:r>
    </w:p>
    <w:p w:rsidR="00993273" w:rsidRPr="00A7581C" w:rsidRDefault="006310CE" w:rsidP="004E60E8">
      <w:pPr>
        <w:pStyle w:val="Default"/>
        <w:numPr>
          <w:ilvl w:val="1"/>
          <w:numId w:val="9"/>
        </w:numPr>
        <w:jc w:val="both"/>
      </w:pPr>
      <w:r w:rsidRPr="00F96621">
        <w:t xml:space="preserve">Piedāvājuma dokumentus paraksta </w:t>
      </w:r>
      <w:r w:rsidR="001164CD" w:rsidRPr="00F96621">
        <w:t>likumiskais pārstāvis</w:t>
      </w:r>
      <w:r w:rsidRPr="00F96621">
        <w:t>. Ja piedāvājumu paraksta pilnvarota persona, jāpievieno</w:t>
      </w:r>
      <w:r w:rsidRPr="00A7581C">
        <w:t xml:space="preserve"> normatīvajos aktos noteiktajām p</w:t>
      </w:r>
      <w:r w:rsidR="00A83360">
        <w:t>rasībām atbilstošs pilnvarojums.</w:t>
      </w:r>
    </w:p>
    <w:p w:rsidR="00993273" w:rsidRPr="00A7581C" w:rsidRDefault="00993273" w:rsidP="004E60E8">
      <w:pPr>
        <w:pStyle w:val="Default"/>
        <w:numPr>
          <w:ilvl w:val="1"/>
          <w:numId w:val="9"/>
        </w:numPr>
        <w:jc w:val="both"/>
      </w:pPr>
      <w:r w:rsidRPr="00A7581C">
        <w:t>Ja piedāvājumu iesniedz piegādātāju apvienība vai personālsabiedrība, piedāvājumā papildus norāda personu, kura iepirkumā pārstāv attiecīgo piegādātāju apvienību vai personālsabiedrību, kā arī katras personas atbildības sadalījumu, kurai jābūt solidārai iepirkuma līguma izpildes laikā.</w:t>
      </w:r>
    </w:p>
    <w:p w:rsidR="00D20531" w:rsidRPr="00A7581C" w:rsidRDefault="00D20531" w:rsidP="004E60E8">
      <w:pPr>
        <w:pStyle w:val="Sarakstarindkopa"/>
        <w:numPr>
          <w:ilvl w:val="1"/>
          <w:numId w:val="10"/>
        </w:numPr>
        <w:spacing w:after="0" w:line="240" w:lineRule="auto"/>
        <w:ind w:left="567" w:hanging="567"/>
        <w:contextualSpacing w:val="0"/>
        <w:jc w:val="both"/>
        <w:rPr>
          <w:rFonts w:ascii="Times New Roman" w:hAnsi="Times New Roman"/>
          <w:sz w:val="24"/>
          <w:szCs w:val="24"/>
        </w:rPr>
      </w:pPr>
      <w:r w:rsidRPr="00A7581C">
        <w:rPr>
          <w:rFonts w:ascii="Times New Roman" w:hAnsi="Times New Roman"/>
          <w:sz w:val="24"/>
          <w:szCs w:val="24"/>
        </w:rPr>
        <w:t>Par jebkuru informāciju, kas ir konfidenciāla, jābūt īpašai norādei.</w:t>
      </w:r>
    </w:p>
    <w:p w:rsidR="00D20531" w:rsidRPr="00A7581C" w:rsidRDefault="00D20531" w:rsidP="004E60E8">
      <w:pPr>
        <w:pStyle w:val="Sarakstarindkopa"/>
        <w:numPr>
          <w:ilvl w:val="1"/>
          <w:numId w:val="10"/>
        </w:numPr>
        <w:spacing w:after="0" w:line="240" w:lineRule="auto"/>
        <w:ind w:left="567" w:hanging="567"/>
        <w:contextualSpacing w:val="0"/>
        <w:jc w:val="both"/>
        <w:rPr>
          <w:rFonts w:ascii="Times New Roman" w:hAnsi="Times New Roman"/>
          <w:sz w:val="24"/>
          <w:szCs w:val="24"/>
        </w:rPr>
      </w:pPr>
      <w:r w:rsidRPr="00A7581C">
        <w:rPr>
          <w:rFonts w:ascii="Times New Roman" w:hAnsi="Times New Roman"/>
          <w:sz w:val="24"/>
          <w:szCs w:val="24"/>
        </w:rPr>
        <w:t>Visa nolikumā prasītā informācija (dokumenti) ir jāiesniedz atbilstoši nolikuma prasībām un nolikuma pielikumos pievienotajām veidlapām (formām). Iepirkuma nolikumā dotās formas nedrīkst pārsaukt, dzēst, papildināt vai kā citādi mainīt, izņemot gadījumu, kad iepirkuma procedūras sarakstes laikā iepirkumu komisija pasūtītāja mājaslapā ir publicējusi precizējumus. Tādā gadījumā, sagatavojot piedāvājumu, pretendentam ir pienākums aktualizēt vai izmantot pasūtītāja mājaslapā publicēto aktualizēto iepirkuma nolikuma formu, ja tāda ir publicēta.</w:t>
      </w:r>
    </w:p>
    <w:p w:rsidR="00326132" w:rsidRPr="00A7581C" w:rsidRDefault="00326132" w:rsidP="004E60E8">
      <w:pPr>
        <w:pStyle w:val="Sarakstarindkopa"/>
        <w:numPr>
          <w:ilvl w:val="1"/>
          <w:numId w:val="10"/>
        </w:numPr>
        <w:spacing w:after="0" w:line="240" w:lineRule="auto"/>
        <w:ind w:left="567" w:hanging="567"/>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Pretendenti sedz visas izmaksas, kas saistītas ar viņu piedāvājumu sagatavo</w:t>
      </w:r>
      <w:r w:rsidR="00272A73" w:rsidRPr="00A7581C">
        <w:rPr>
          <w:rFonts w:ascii="Times New Roman" w:eastAsia="Calibri" w:hAnsi="Times New Roman"/>
          <w:bCs/>
          <w:sz w:val="24"/>
          <w:szCs w:val="24"/>
          <w:lang w:eastAsia="ar-SA"/>
        </w:rPr>
        <w:t>šanu un iesniegšanu Pasūtītājam.</w:t>
      </w:r>
    </w:p>
    <w:p w:rsidR="00F66D3D" w:rsidRPr="00A7581C" w:rsidRDefault="00F66D3D" w:rsidP="00F66D3D">
      <w:pPr>
        <w:spacing w:after="0" w:line="240" w:lineRule="auto"/>
        <w:jc w:val="both"/>
        <w:rPr>
          <w:rFonts w:ascii="Times New Roman" w:eastAsia="Calibri" w:hAnsi="Times New Roman"/>
          <w:bCs/>
          <w:sz w:val="24"/>
          <w:szCs w:val="24"/>
          <w:lang w:eastAsia="ar-SA"/>
        </w:rPr>
      </w:pPr>
    </w:p>
    <w:p w:rsidR="007249B2" w:rsidRPr="00A7581C" w:rsidRDefault="007249B2" w:rsidP="004E60E8">
      <w:pPr>
        <w:pStyle w:val="Sarakstarindkopa"/>
        <w:widowControl w:val="0"/>
        <w:numPr>
          <w:ilvl w:val="0"/>
          <w:numId w:val="10"/>
        </w:numPr>
        <w:spacing w:after="0" w:line="240" w:lineRule="auto"/>
        <w:ind w:right="9"/>
        <w:jc w:val="center"/>
        <w:rPr>
          <w:rFonts w:ascii="Times New Roman" w:hAnsi="Times New Roman"/>
          <w:b/>
          <w:color w:val="000000"/>
          <w:sz w:val="24"/>
          <w:szCs w:val="24"/>
        </w:rPr>
      </w:pPr>
      <w:r w:rsidRPr="00A7581C">
        <w:rPr>
          <w:rFonts w:ascii="Times New Roman" w:hAnsi="Times New Roman"/>
          <w:b/>
          <w:color w:val="000000"/>
          <w:sz w:val="24"/>
          <w:szCs w:val="24"/>
        </w:rPr>
        <w:t>PRASĪBAS PRETENDENTIEM</w:t>
      </w:r>
    </w:p>
    <w:p w:rsidR="007249B2" w:rsidRPr="00A7581C" w:rsidRDefault="007249B2" w:rsidP="001D6F0C">
      <w:pPr>
        <w:spacing w:after="0" w:line="240" w:lineRule="auto"/>
        <w:jc w:val="center"/>
        <w:rPr>
          <w:rFonts w:ascii="Times New Roman" w:hAnsi="Times New Roman"/>
          <w:b/>
          <w:sz w:val="24"/>
          <w:szCs w:val="24"/>
        </w:rPr>
      </w:pPr>
    </w:p>
    <w:p w:rsidR="007249B2" w:rsidRPr="00A7581C" w:rsidRDefault="00581870" w:rsidP="004E60E8">
      <w:pPr>
        <w:pStyle w:val="Sarakstarindkopa"/>
        <w:numPr>
          <w:ilvl w:val="1"/>
          <w:numId w:val="11"/>
        </w:numPr>
        <w:spacing w:after="0" w:line="240" w:lineRule="auto"/>
        <w:jc w:val="both"/>
        <w:rPr>
          <w:rFonts w:ascii="Times New Roman" w:hAnsi="Times New Roman"/>
          <w:b/>
          <w:sz w:val="24"/>
          <w:szCs w:val="24"/>
        </w:rPr>
      </w:pPr>
      <w:r w:rsidRPr="00A7581C">
        <w:rPr>
          <w:rFonts w:ascii="Times New Roman" w:hAnsi="Times New Roman"/>
          <w:b/>
          <w:sz w:val="24"/>
          <w:szCs w:val="24"/>
        </w:rPr>
        <w:t xml:space="preserve">Nosacījumi Pretendenta dalībai atklātā konkursā (PIL </w:t>
      </w:r>
      <w:proofErr w:type="gramStart"/>
      <w:r w:rsidRPr="00A7581C">
        <w:rPr>
          <w:rFonts w:ascii="Times New Roman" w:hAnsi="Times New Roman"/>
          <w:b/>
          <w:sz w:val="24"/>
          <w:szCs w:val="24"/>
        </w:rPr>
        <w:t>42.pants</w:t>
      </w:r>
      <w:proofErr w:type="gramEnd"/>
      <w:r w:rsidRPr="00A7581C">
        <w:rPr>
          <w:rFonts w:ascii="Times New Roman" w:hAnsi="Times New Roman"/>
          <w:b/>
          <w:sz w:val="24"/>
          <w:szCs w:val="24"/>
        </w:rPr>
        <w:t>)</w:t>
      </w:r>
      <w:r w:rsidR="00D5408D" w:rsidRPr="00A7581C">
        <w:rPr>
          <w:rFonts w:ascii="Times New Roman" w:hAnsi="Times New Roman"/>
          <w:b/>
          <w:sz w:val="24"/>
          <w:szCs w:val="24"/>
        </w:rPr>
        <w:t>.</w:t>
      </w:r>
      <w:r w:rsidR="00B006E2" w:rsidRPr="00A7581C">
        <w:rPr>
          <w:rFonts w:ascii="Times New Roman" w:hAnsi="Times New Roman"/>
          <w:b/>
          <w:sz w:val="24"/>
          <w:szCs w:val="24"/>
        </w:rPr>
        <w:t xml:space="preserve"> </w:t>
      </w:r>
      <w:r w:rsidR="00B006E2" w:rsidRPr="00A7581C">
        <w:rPr>
          <w:rFonts w:ascii="Times New Roman" w:hAnsi="Times New Roman"/>
          <w:sz w:val="24"/>
          <w:szCs w:val="24"/>
        </w:rPr>
        <w:t>Pretendenti, tā dalībnieks vai biedrs ( ja Pretendents ir piegādātāju apvienība vai personālsabiedrība)</w:t>
      </w:r>
      <w:proofErr w:type="gramStart"/>
      <w:r w:rsidR="00B006E2" w:rsidRPr="00A7581C">
        <w:rPr>
          <w:rFonts w:ascii="Times New Roman" w:hAnsi="Times New Roman"/>
          <w:sz w:val="24"/>
          <w:szCs w:val="24"/>
        </w:rPr>
        <w:t xml:space="preserve">  </w:t>
      </w:r>
      <w:proofErr w:type="gramEnd"/>
      <w:r w:rsidR="00B006E2" w:rsidRPr="00A7581C">
        <w:rPr>
          <w:rFonts w:ascii="Times New Roman" w:hAnsi="Times New Roman"/>
          <w:sz w:val="24"/>
          <w:szCs w:val="24"/>
        </w:rPr>
        <w:t>tiek izslēgti no iepirkumu procedūras, ja uz tiem attiecas Publisko iepirkumu likuma 42. panta izslēgšanas nosacījumi.</w:t>
      </w:r>
    </w:p>
    <w:p w:rsidR="00B006E2" w:rsidRPr="00A7581C" w:rsidRDefault="00B006E2" w:rsidP="00B006E2">
      <w:pPr>
        <w:pStyle w:val="Sarakstarindkopa"/>
        <w:spacing w:after="0" w:line="240" w:lineRule="auto"/>
        <w:ind w:left="360"/>
        <w:jc w:val="both"/>
        <w:rPr>
          <w:rFonts w:ascii="Times New Roman" w:hAnsi="Times New Roman"/>
          <w:b/>
          <w:sz w:val="24"/>
          <w:szCs w:val="24"/>
        </w:rPr>
      </w:pPr>
    </w:p>
    <w:tbl>
      <w:tblPr>
        <w:tblStyle w:val="Reatabula"/>
        <w:tblW w:w="0" w:type="auto"/>
        <w:tblLook w:val="04A0" w:firstRow="1" w:lastRow="0" w:firstColumn="1" w:lastColumn="0" w:noHBand="0" w:noVBand="1"/>
      </w:tblPr>
      <w:tblGrid>
        <w:gridCol w:w="4642"/>
        <w:gridCol w:w="4645"/>
      </w:tblGrid>
      <w:tr w:rsidR="00581870" w:rsidRPr="00A7581C" w:rsidTr="00272A73">
        <w:tc>
          <w:tcPr>
            <w:tcW w:w="4928" w:type="dxa"/>
          </w:tcPr>
          <w:p w:rsidR="00581870" w:rsidRPr="00A7581C" w:rsidRDefault="00521205" w:rsidP="00272A73">
            <w:pPr>
              <w:rPr>
                <w:rFonts w:ascii="Times New Roman" w:hAnsi="Times New Roman"/>
                <w:b/>
                <w:sz w:val="24"/>
                <w:szCs w:val="24"/>
              </w:rPr>
            </w:pPr>
            <w:bookmarkStart w:id="5" w:name="_Toc449706878"/>
            <w:r w:rsidRPr="00A7581C">
              <w:rPr>
                <w:rFonts w:ascii="Times New Roman" w:eastAsia="Calibri" w:hAnsi="Times New Roman"/>
                <w:b/>
                <w:bCs/>
                <w:sz w:val="24"/>
                <w:szCs w:val="24"/>
                <w:lang w:eastAsia="ar-SA"/>
              </w:rPr>
              <w:t xml:space="preserve">9.1.1. </w:t>
            </w:r>
            <w:r w:rsidR="00B006E2" w:rsidRPr="00A7581C">
              <w:rPr>
                <w:rFonts w:ascii="Times New Roman" w:eastAsia="Calibri" w:hAnsi="Times New Roman"/>
                <w:b/>
                <w:bCs/>
                <w:sz w:val="24"/>
                <w:szCs w:val="24"/>
                <w:lang w:eastAsia="ar-SA"/>
              </w:rPr>
              <w:t>Izslēgšanas gadījumi</w:t>
            </w:r>
            <w:r w:rsidR="00581870" w:rsidRPr="00A7581C">
              <w:rPr>
                <w:rFonts w:ascii="Times New Roman" w:eastAsia="Calibri" w:hAnsi="Times New Roman"/>
                <w:b/>
                <w:bCs/>
                <w:sz w:val="24"/>
                <w:szCs w:val="24"/>
                <w:lang w:eastAsia="ar-SA"/>
              </w:rPr>
              <w:t>:</w:t>
            </w:r>
            <w:bookmarkEnd w:id="5"/>
          </w:p>
        </w:tc>
        <w:tc>
          <w:tcPr>
            <w:tcW w:w="4961" w:type="dxa"/>
          </w:tcPr>
          <w:p w:rsidR="00581870" w:rsidRPr="00A7581C" w:rsidRDefault="00521205" w:rsidP="00523F56">
            <w:pPr>
              <w:jc w:val="both"/>
              <w:rPr>
                <w:rFonts w:ascii="Times New Roman" w:eastAsia="Calibri" w:hAnsi="Times New Roman"/>
                <w:b/>
                <w:bCs/>
                <w:sz w:val="24"/>
                <w:szCs w:val="24"/>
                <w:lang w:eastAsia="ar-SA"/>
              </w:rPr>
            </w:pPr>
            <w:bookmarkStart w:id="6" w:name="_Toc449706879"/>
            <w:r w:rsidRPr="00A7581C">
              <w:rPr>
                <w:rFonts w:ascii="Times New Roman" w:eastAsia="Calibri" w:hAnsi="Times New Roman"/>
                <w:b/>
                <w:bCs/>
                <w:sz w:val="24"/>
                <w:szCs w:val="24"/>
                <w:lang w:eastAsia="ar-SA"/>
              </w:rPr>
              <w:t>9</w:t>
            </w:r>
            <w:r w:rsidR="00581870" w:rsidRPr="00A7581C">
              <w:rPr>
                <w:rFonts w:ascii="Times New Roman" w:eastAsia="Calibri" w:hAnsi="Times New Roman"/>
                <w:b/>
                <w:bCs/>
                <w:sz w:val="24"/>
                <w:szCs w:val="24"/>
                <w:lang w:eastAsia="ar-SA"/>
              </w:rPr>
              <w:t xml:space="preserve">.1.2. Pasūtītājs pārbaudi par pretendentu </w:t>
            </w:r>
            <w:r w:rsidR="00581870" w:rsidRPr="00A7581C">
              <w:rPr>
                <w:rFonts w:ascii="Times New Roman" w:eastAsia="Calibri" w:hAnsi="Times New Roman"/>
                <w:b/>
                <w:bCs/>
                <w:sz w:val="24"/>
                <w:szCs w:val="24"/>
                <w:lang w:eastAsia="ar-SA"/>
              </w:rPr>
              <w:lastRenderedPageBreak/>
              <w:t>izslēgšanas gadījumu esamību veic:</w:t>
            </w:r>
            <w:bookmarkEnd w:id="6"/>
          </w:p>
        </w:tc>
      </w:tr>
      <w:tr w:rsidR="00581870" w:rsidRPr="00A7581C" w:rsidTr="00272A73">
        <w:tc>
          <w:tcPr>
            <w:tcW w:w="4928" w:type="dxa"/>
          </w:tcPr>
          <w:p w:rsidR="00EF511E" w:rsidRPr="00A7581C" w:rsidRDefault="00521205" w:rsidP="00D5408D">
            <w:pPr>
              <w:pStyle w:val="tv2132"/>
              <w:spacing w:line="240" w:lineRule="auto"/>
              <w:ind w:firstLine="0"/>
              <w:jc w:val="both"/>
              <w:rPr>
                <w:color w:val="auto"/>
                <w:sz w:val="24"/>
                <w:szCs w:val="24"/>
              </w:rPr>
            </w:pPr>
            <w:bookmarkStart w:id="7" w:name="_Toc449706880"/>
            <w:bookmarkStart w:id="8" w:name="_Toc449949286"/>
            <w:bookmarkStart w:id="9" w:name="_Toc449949494"/>
            <w:r w:rsidRPr="00A7581C">
              <w:rPr>
                <w:rFonts w:eastAsia="Calibri"/>
                <w:bCs/>
                <w:color w:val="auto"/>
                <w:sz w:val="24"/>
                <w:szCs w:val="24"/>
                <w:lang w:eastAsia="ar-SA"/>
              </w:rPr>
              <w:lastRenderedPageBreak/>
              <w:t>9</w:t>
            </w:r>
            <w:r w:rsidR="00581870" w:rsidRPr="00A7581C">
              <w:rPr>
                <w:rFonts w:eastAsia="Calibri"/>
                <w:bCs/>
                <w:color w:val="auto"/>
                <w:sz w:val="24"/>
                <w:szCs w:val="24"/>
                <w:lang w:eastAsia="ar-SA"/>
              </w:rPr>
              <w:t xml:space="preserve">.1.1.1. Pretendents vai persona, kura ir pretendenta valdes vai padomes loceklis, </w:t>
            </w:r>
            <w:proofErr w:type="spellStart"/>
            <w:r w:rsidR="00581870" w:rsidRPr="00A7581C">
              <w:rPr>
                <w:rFonts w:eastAsia="Calibri"/>
                <w:bCs/>
                <w:color w:val="auto"/>
                <w:sz w:val="24"/>
                <w:szCs w:val="24"/>
                <w:lang w:eastAsia="ar-SA"/>
              </w:rPr>
              <w:t>pārstāvēttiesīgā</w:t>
            </w:r>
            <w:proofErr w:type="spellEnd"/>
            <w:r w:rsidR="00581870" w:rsidRPr="00A7581C">
              <w:rPr>
                <w:rFonts w:eastAsia="Calibri"/>
                <w:bCs/>
                <w:color w:val="auto"/>
                <w:sz w:val="24"/>
                <w:szCs w:val="24"/>
                <w:lang w:eastAsia="ar-SA"/>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w:t>
            </w:r>
            <w:r w:rsidR="00EF511E" w:rsidRPr="00A7581C">
              <w:rPr>
                <w:color w:val="auto"/>
                <w:sz w:val="24"/>
                <w:szCs w:val="24"/>
              </w:rPr>
              <w:t>a) noziedzīgas organizācijas izveidošana, vadīšana, iesaistīšanās tajā vai tās sastāvā ietilpstošā organizētā grupā vai citā noziedzīgā formējumā vai piedalīšanās šādas organizācijas izdarītos noziedzīgos nodarījumos,</w:t>
            </w:r>
          </w:p>
          <w:p w:rsidR="00EF511E" w:rsidRPr="00A7581C" w:rsidRDefault="00EF511E" w:rsidP="00D5408D">
            <w:pPr>
              <w:pStyle w:val="tv2132"/>
              <w:spacing w:line="240" w:lineRule="auto"/>
              <w:ind w:firstLine="0"/>
              <w:jc w:val="both"/>
              <w:rPr>
                <w:color w:val="auto"/>
                <w:sz w:val="24"/>
                <w:szCs w:val="24"/>
              </w:rPr>
            </w:pPr>
            <w:r w:rsidRPr="00A7581C">
              <w:rPr>
                <w:color w:val="auto"/>
                <w:sz w:val="24"/>
                <w:szCs w:val="24"/>
              </w:rPr>
              <w:t>b)</w:t>
            </w:r>
            <w:r w:rsidR="00925034" w:rsidRPr="00A7581C">
              <w:rPr>
                <w:color w:val="auto"/>
                <w:sz w:val="24"/>
                <w:szCs w:val="24"/>
              </w:rPr>
              <w:t xml:space="preserve"> </w:t>
            </w:r>
            <w:r w:rsidRPr="00A7581C">
              <w:rPr>
                <w:color w:val="auto"/>
                <w:sz w:val="24"/>
                <w:szCs w:val="24"/>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EF511E" w:rsidRPr="00A7581C" w:rsidRDefault="00EF511E" w:rsidP="00D5408D">
            <w:pPr>
              <w:pStyle w:val="tv2132"/>
              <w:spacing w:line="240" w:lineRule="auto"/>
              <w:ind w:firstLine="0"/>
              <w:jc w:val="both"/>
              <w:rPr>
                <w:color w:val="auto"/>
                <w:sz w:val="24"/>
                <w:szCs w:val="24"/>
              </w:rPr>
            </w:pPr>
            <w:r w:rsidRPr="00A7581C">
              <w:rPr>
                <w:color w:val="auto"/>
                <w:sz w:val="24"/>
                <w:szCs w:val="24"/>
              </w:rPr>
              <w:t>c) krāpšana, piesavināšanās vai noziedzīgi iegūtu līdzekļu legalizēšana,</w:t>
            </w:r>
          </w:p>
          <w:p w:rsidR="00EF511E" w:rsidRPr="00A7581C" w:rsidRDefault="00EF511E" w:rsidP="00D5408D">
            <w:pPr>
              <w:pStyle w:val="tv2132"/>
              <w:spacing w:line="240" w:lineRule="auto"/>
              <w:ind w:firstLine="0"/>
              <w:jc w:val="both"/>
              <w:rPr>
                <w:color w:val="auto"/>
                <w:sz w:val="24"/>
                <w:szCs w:val="24"/>
              </w:rPr>
            </w:pPr>
            <w:r w:rsidRPr="00A7581C">
              <w:rPr>
                <w:color w:val="auto"/>
                <w:sz w:val="24"/>
                <w:szCs w:val="24"/>
              </w:rPr>
              <w:t>d) terorisms, terorisma finansēšana, aicinājums uz terorismu, terorisma draudi vai personas vervēšana un apmācīšana terora aktu veikšanai,</w:t>
            </w:r>
          </w:p>
          <w:p w:rsidR="00EF511E" w:rsidRPr="00A7581C" w:rsidRDefault="00EF511E" w:rsidP="00D5408D">
            <w:pPr>
              <w:pStyle w:val="tv2132"/>
              <w:spacing w:line="240" w:lineRule="auto"/>
              <w:ind w:firstLine="0"/>
              <w:jc w:val="both"/>
              <w:rPr>
                <w:color w:val="auto"/>
                <w:sz w:val="24"/>
                <w:szCs w:val="24"/>
              </w:rPr>
            </w:pPr>
            <w:r w:rsidRPr="00A7581C">
              <w:rPr>
                <w:color w:val="auto"/>
                <w:sz w:val="24"/>
                <w:szCs w:val="24"/>
              </w:rPr>
              <w:t>e) cilvēku tirdzniecība,</w:t>
            </w:r>
          </w:p>
          <w:p w:rsidR="00EF511E" w:rsidRPr="00A7581C" w:rsidRDefault="00EF511E" w:rsidP="00D5408D">
            <w:pPr>
              <w:pStyle w:val="tv2132"/>
              <w:spacing w:line="240" w:lineRule="auto"/>
              <w:ind w:firstLine="0"/>
              <w:jc w:val="both"/>
              <w:rPr>
                <w:color w:val="auto"/>
                <w:sz w:val="24"/>
                <w:szCs w:val="24"/>
              </w:rPr>
            </w:pPr>
            <w:r w:rsidRPr="00A7581C">
              <w:rPr>
                <w:color w:val="auto"/>
                <w:sz w:val="24"/>
                <w:szCs w:val="24"/>
              </w:rPr>
              <w:t>f) izvairīšanās no nodokļu un tiem pielīdzināto maksājumu samaksas</w:t>
            </w:r>
          </w:p>
          <w:p w:rsidR="007C0BBF" w:rsidRPr="00A7581C" w:rsidRDefault="00EF511E" w:rsidP="00D5408D">
            <w:pPr>
              <w:jc w:val="both"/>
              <w:rPr>
                <w:rFonts w:ascii="Times New Roman" w:hAnsi="Times New Roman"/>
                <w:sz w:val="24"/>
                <w:szCs w:val="24"/>
              </w:rPr>
            </w:pPr>
            <w:r w:rsidRPr="00A7581C">
              <w:rPr>
                <w:rFonts w:ascii="Times New Roman" w:eastAsia="Calibri" w:hAnsi="Times New Roman"/>
                <w:bCs/>
                <w:sz w:val="24"/>
                <w:szCs w:val="24"/>
                <w:lang w:eastAsia="ar-SA"/>
              </w:rPr>
              <w:t xml:space="preserve"> </w:t>
            </w:r>
            <w:r w:rsidR="00581870" w:rsidRPr="00A7581C">
              <w:rPr>
                <w:rFonts w:ascii="Times New Roman" w:eastAsia="Calibri" w:hAnsi="Times New Roman"/>
                <w:bCs/>
                <w:sz w:val="24"/>
                <w:szCs w:val="24"/>
                <w:lang w:eastAsia="ar-SA"/>
              </w:rPr>
              <w:t>(pēdējo trīs gadu laikā no dienas, kad kļuvis neapstrīdams un nepārsūdzams tiesas spriedums, prokurora priekšraksts par sodu vai citas kompetentas institūcijas pieņemtais lēmums, līdz piedāvājuma iesniegšanas dienai)</w:t>
            </w:r>
            <w:bookmarkEnd w:id="7"/>
            <w:bookmarkEnd w:id="8"/>
            <w:bookmarkEnd w:id="9"/>
            <w:r w:rsidR="00581870" w:rsidRPr="00A7581C">
              <w:rPr>
                <w:rFonts w:ascii="Times New Roman" w:hAnsi="Times New Roman"/>
                <w:sz w:val="24"/>
                <w:szCs w:val="24"/>
              </w:rPr>
              <w:t xml:space="preserve"> </w:t>
            </w:r>
          </w:p>
          <w:p w:rsidR="00581870" w:rsidRPr="00A7581C" w:rsidRDefault="00581870" w:rsidP="00D5408D">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w:t>
            </w:r>
            <w:r w:rsidRPr="00A7581C">
              <w:rPr>
                <w:rFonts w:ascii="Times New Roman" w:eastAsia="Calibri" w:hAnsi="Times New Roman"/>
                <w:bCs/>
                <w:i/>
                <w:sz w:val="24"/>
                <w:szCs w:val="24"/>
                <w:lang w:eastAsia="ar-SA"/>
              </w:rPr>
              <w:t xml:space="preserve">PIL </w:t>
            </w:r>
            <w:proofErr w:type="gramStart"/>
            <w:r w:rsidR="00697F26" w:rsidRPr="00A7581C">
              <w:rPr>
                <w:rFonts w:ascii="Times New Roman" w:eastAsia="Calibri" w:hAnsi="Times New Roman"/>
                <w:bCs/>
                <w:i/>
                <w:sz w:val="24"/>
                <w:szCs w:val="24"/>
                <w:lang w:eastAsia="ar-SA"/>
              </w:rPr>
              <w:t>42.</w:t>
            </w:r>
            <w:r w:rsidRPr="00A7581C">
              <w:rPr>
                <w:rFonts w:ascii="Times New Roman" w:eastAsia="Calibri" w:hAnsi="Times New Roman"/>
                <w:bCs/>
                <w:i/>
                <w:sz w:val="24"/>
                <w:szCs w:val="24"/>
                <w:lang w:eastAsia="ar-SA"/>
              </w:rPr>
              <w:t>panta</w:t>
            </w:r>
            <w:proofErr w:type="gramEnd"/>
            <w:r w:rsidRPr="00A7581C">
              <w:rPr>
                <w:rFonts w:ascii="Times New Roman" w:eastAsia="Calibri" w:hAnsi="Times New Roman"/>
                <w:bCs/>
                <w:i/>
                <w:sz w:val="24"/>
                <w:szCs w:val="24"/>
                <w:lang w:eastAsia="ar-SA"/>
              </w:rPr>
              <w:t xml:space="preserve"> pirmā daļas 1.punkts)</w:t>
            </w:r>
            <w:r w:rsidR="00F15654" w:rsidRPr="00A7581C">
              <w:rPr>
                <w:rFonts w:ascii="Times New Roman" w:eastAsia="Calibri" w:hAnsi="Times New Roman"/>
                <w:bCs/>
                <w:i/>
                <w:sz w:val="24"/>
                <w:szCs w:val="24"/>
                <w:lang w:eastAsia="ar-SA"/>
              </w:rPr>
              <w:t>.</w:t>
            </w:r>
          </w:p>
        </w:tc>
        <w:tc>
          <w:tcPr>
            <w:tcW w:w="4961" w:type="dxa"/>
          </w:tcPr>
          <w:p w:rsidR="00DE75C7" w:rsidRPr="00A7581C" w:rsidRDefault="004C15C1" w:rsidP="00654615">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9.1.2.1. </w:t>
            </w:r>
            <w:r w:rsidR="00DE75C7" w:rsidRPr="00A7581C">
              <w:rPr>
                <w:rFonts w:ascii="Times New Roman" w:eastAsia="Calibri" w:hAnsi="Times New Roman"/>
                <w:bCs/>
                <w:sz w:val="24"/>
                <w:szCs w:val="24"/>
                <w:lang w:eastAsia="ar-SA"/>
              </w:rPr>
              <w:t>Ministru kabineta noteiktajā kārtībā no Iekšlietu ministrijas Informācijas centra (Sodu reģistra), Uzņēmumu reģistra izmantojot Ministru kabinet</w:t>
            </w:r>
            <w:r w:rsidR="00654615" w:rsidRPr="00A7581C">
              <w:rPr>
                <w:rFonts w:ascii="Times New Roman" w:eastAsia="Calibri" w:hAnsi="Times New Roman"/>
                <w:bCs/>
                <w:sz w:val="24"/>
                <w:szCs w:val="24"/>
                <w:lang w:eastAsia="ar-SA"/>
              </w:rPr>
              <w:t>a noteikto informācijas sistēmu</w:t>
            </w:r>
          </w:p>
          <w:p w:rsidR="00581870" w:rsidRPr="00A7581C" w:rsidRDefault="00581870" w:rsidP="00DE75C7">
            <w:pPr>
              <w:rPr>
                <w:rFonts w:ascii="Times New Roman" w:eastAsia="Calibri" w:hAnsi="Times New Roman"/>
                <w:b/>
                <w:bCs/>
                <w:sz w:val="24"/>
                <w:szCs w:val="24"/>
                <w:lang w:eastAsia="ar-SA"/>
              </w:rPr>
            </w:pPr>
          </w:p>
        </w:tc>
      </w:tr>
      <w:tr w:rsidR="00697F26" w:rsidRPr="00A7581C" w:rsidTr="00272A73">
        <w:tc>
          <w:tcPr>
            <w:tcW w:w="4928" w:type="dxa"/>
          </w:tcPr>
          <w:p w:rsidR="006B11CE" w:rsidRPr="00A7581C" w:rsidRDefault="00521205" w:rsidP="007C0BBF">
            <w:pPr>
              <w:pStyle w:val="tv2132"/>
              <w:spacing w:line="240" w:lineRule="auto"/>
              <w:ind w:firstLine="0"/>
              <w:jc w:val="both"/>
              <w:rPr>
                <w:color w:val="auto"/>
                <w:sz w:val="24"/>
                <w:szCs w:val="24"/>
              </w:rPr>
            </w:pPr>
            <w:r w:rsidRPr="00A7581C">
              <w:rPr>
                <w:color w:val="auto"/>
                <w:sz w:val="24"/>
                <w:szCs w:val="24"/>
              </w:rPr>
              <w:t xml:space="preserve">9.1.1.2. </w:t>
            </w:r>
            <w:r w:rsidR="00642005" w:rsidRPr="00A7581C">
              <w:rPr>
                <w:color w:val="auto"/>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00642005" w:rsidRPr="00A7581C">
              <w:rPr>
                <w:i/>
                <w:iCs/>
                <w:color w:val="auto"/>
                <w:sz w:val="24"/>
                <w:szCs w:val="24"/>
              </w:rPr>
              <w:t>euro</w:t>
            </w:r>
            <w:proofErr w:type="spellEnd"/>
            <w:r w:rsidR="00642005" w:rsidRPr="00A7581C">
              <w:rPr>
                <w:color w:val="auto"/>
                <w:sz w:val="24"/>
                <w:szCs w:val="24"/>
              </w:rPr>
              <w:t xml:space="preserve">. </w:t>
            </w:r>
            <w:r w:rsidR="007C0BBF" w:rsidRPr="00A7581C">
              <w:rPr>
                <w:rFonts w:eastAsia="Calibri"/>
                <w:bCs/>
                <w:color w:val="auto"/>
                <w:sz w:val="24"/>
                <w:szCs w:val="24"/>
                <w:lang w:eastAsia="ar-SA"/>
              </w:rPr>
              <w:t>)</w:t>
            </w:r>
            <w:r w:rsidR="00642005" w:rsidRPr="00A7581C">
              <w:rPr>
                <w:color w:val="auto"/>
                <w:sz w:val="24"/>
                <w:szCs w:val="24"/>
              </w:rPr>
              <w:t xml:space="preserve"> </w:t>
            </w:r>
          </w:p>
          <w:p w:rsidR="00697F26" w:rsidRPr="00A7581C" w:rsidRDefault="00642005" w:rsidP="007C0BBF">
            <w:pPr>
              <w:pStyle w:val="tv2132"/>
              <w:spacing w:line="240" w:lineRule="auto"/>
              <w:ind w:firstLine="0"/>
              <w:jc w:val="both"/>
              <w:rPr>
                <w:rFonts w:eastAsia="Calibri"/>
                <w:bCs/>
                <w:color w:val="auto"/>
                <w:sz w:val="24"/>
                <w:szCs w:val="24"/>
                <w:lang w:eastAsia="ar-SA"/>
              </w:rPr>
            </w:pPr>
            <w:r w:rsidRPr="00A7581C">
              <w:rPr>
                <w:rFonts w:eastAsia="Calibri"/>
                <w:bCs/>
                <w:color w:val="auto"/>
                <w:sz w:val="24"/>
                <w:szCs w:val="24"/>
                <w:lang w:eastAsia="ar-SA"/>
              </w:rPr>
              <w:t>(</w:t>
            </w:r>
            <w:r w:rsidRPr="00A7581C">
              <w:rPr>
                <w:rFonts w:eastAsia="Calibri"/>
                <w:bCs/>
                <w:i/>
                <w:color w:val="auto"/>
                <w:sz w:val="24"/>
                <w:szCs w:val="24"/>
                <w:lang w:eastAsia="ar-SA"/>
              </w:rPr>
              <w:t xml:space="preserve">PIL </w:t>
            </w:r>
            <w:proofErr w:type="gramStart"/>
            <w:r w:rsidRPr="00A7581C">
              <w:rPr>
                <w:rFonts w:eastAsia="Calibri"/>
                <w:bCs/>
                <w:i/>
                <w:color w:val="auto"/>
                <w:sz w:val="24"/>
                <w:szCs w:val="24"/>
                <w:lang w:eastAsia="ar-SA"/>
              </w:rPr>
              <w:t>42.panta</w:t>
            </w:r>
            <w:proofErr w:type="gramEnd"/>
            <w:r w:rsidRPr="00A7581C">
              <w:rPr>
                <w:rFonts w:eastAsia="Calibri"/>
                <w:bCs/>
                <w:i/>
                <w:color w:val="auto"/>
                <w:sz w:val="24"/>
                <w:szCs w:val="24"/>
                <w:lang w:eastAsia="ar-SA"/>
              </w:rPr>
              <w:t xml:space="preserve"> pirmā daļas 2.punkts)</w:t>
            </w:r>
            <w:r w:rsidR="00F32633" w:rsidRPr="00A7581C">
              <w:rPr>
                <w:color w:val="auto"/>
                <w:sz w:val="24"/>
                <w:szCs w:val="24"/>
              </w:rPr>
              <w:t xml:space="preserve"> </w:t>
            </w:r>
          </w:p>
        </w:tc>
        <w:tc>
          <w:tcPr>
            <w:tcW w:w="4961" w:type="dxa"/>
          </w:tcPr>
          <w:p w:rsidR="00DE75C7" w:rsidRPr="00A7581C" w:rsidRDefault="004C15C1" w:rsidP="007C0BBF">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9.1.2.2. </w:t>
            </w:r>
            <w:r w:rsidR="00DE75C7" w:rsidRPr="00A7581C">
              <w:rPr>
                <w:rFonts w:ascii="Times New Roman" w:eastAsia="Calibri" w:hAnsi="Times New Roman"/>
                <w:bCs/>
                <w:sz w:val="24"/>
                <w:szCs w:val="24"/>
                <w:lang w:eastAsia="ar-SA"/>
              </w:rPr>
              <w:t xml:space="preserve">Ministru kabineta noteiktajā kārtībā no VID, izmantojot Ministru kabineta noteikto informācijas sistēmu </w:t>
            </w:r>
          </w:p>
          <w:p w:rsidR="007C0BBF" w:rsidRPr="00A7581C" w:rsidRDefault="007C0BBF" w:rsidP="007C0BBF">
            <w:pPr>
              <w:jc w:val="both"/>
              <w:rPr>
                <w:rFonts w:ascii="Times New Roman" w:eastAsia="Calibri" w:hAnsi="Times New Roman"/>
                <w:bCs/>
                <w:sz w:val="24"/>
                <w:szCs w:val="24"/>
                <w:lang w:eastAsia="ar-SA"/>
              </w:rPr>
            </w:pPr>
          </w:p>
          <w:p w:rsidR="00697F26" w:rsidRPr="00A7581C" w:rsidRDefault="00F32633" w:rsidP="007C0BBF">
            <w:pPr>
              <w:jc w:val="both"/>
              <w:rPr>
                <w:rFonts w:ascii="Times New Roman" w:eastAsia="Calibri" w:hAnsi="Times New Roman"/>
                <w:b/>
                <w:bCs/>
                <w:sz w:val="24"/>
                <w:szCs w:val="24"/>
                <w:lang w:eastAsia="ar-SA"/>
              </w:rPr>
            </w:pPr>
            <w:r w:rsidRPr="00A7581C">
              <w:rPr>
                <w:rFonts w:ascii="Times New Roman" w:hAnsi="Times New Roman"/>
                <w:sz w:val="24"/>
                <w:szCs w:val="24"/>
              </w:rPr>
              <w:t>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w:t>
            </w:r>
            <w:r w:rsidR="003A5F96" w:rsidRPr="00A7581C">
              <w:rPr>
                <w:rFonts w:ascii="Times New Roman" w:hAnsi="Times New Roman"/>
                <w:sz w:val="24"/>
                <w:szCs w:val="24"/>
              </w:rPr>
              <w:t>ējās datu aktualizācijas datumā</w:t>
            </w:r>
            <w:r w:rsidR="006B11CE" w:rsidRPr="00A7581C">
              <w:rPr>
                <w:rFonts w:ascii="Times New Roman" w:hAnsi="Times New Roman"/>
                <w:sz w:val="24"/>
                <w:szCs w:val="24"/>
              </w:rPr>
              <w:t>.</w:t>
            </w:r>
          </w:p>
        </w:tc>
      </w:tr>
      <w:tr w:rsidR="00697F26" w:rsidRPr="00A7581C" w:rsidTr="00272A73">
        <w:tc>
          <w:tcPr>
            <w:tcW w:w="4928" w:type="dxa"/>
          </w:tcPr>
          <w:p w:rsidR="006B11CE" w:rsidRPr="00A7581C" w:rsidRDefault="00521205" w:rsidP="006B11CE">
            <w:pPr>
              <w:pStyle w:val="tv2132"/>
              <w:spacing w:line="240" w:lineRule="auto"/>
              <w:ind w:firstLine="0"/>
              <w:jc w:val="both"/>
              <w:rPr>
                <w:rFonts w:eastAsia="Calibri"/>
                <w:bCs/>
                <w:color w:val="auto"/>
                <w:sz w:val="24"/>
                <w:szCs w:val="24"/>
                <w:lang w:eastAsia="ar-SA"/>
              </w:rPr>
            </w:pPr>
            <w:r w:rsidRPr="00A7581C">
              <w:rPr>
                <w:color w:val="auto"/>
                <w:sz w:val="24"/>
                <w:szCs w:val="24"/>
              </w:rPr>
              <w:t xml:space="preserve">9.1.1.3. </w:t>
            </w:r>
            <w:r w:rsidR="00642005" w:rsidRPr="00A7581C">
              <w:rPr>
                <w:color w:val="auto"/>
                <w:sz w:val="24"/>
                <w:szCs w:val="24"/>
              </w:rPr>
              <w:t xml:space="preserve">ir pasludināts pretendenta </w:t>
            </w:r>
            <w:r w:rsidR="00642005" w:rsidRPr="00A7581C">
              <w:rPr>
                <w:color w:val="auto"/>
                <w:sz w:val="24"/>
                <w:szCs w:val="24"/>
              </w:rPr>
              <w:lastRenderedPageBreak/>
              <w:t xml:space="preserve">maksātnespējas process, apturēta pretendenta saimnieciskā darbība, </w:t>
            </w:r>
            <w:r w:rsidR="006B11CE" w:rsidRPr="00A7581C">
              <w:rPr>
                <w:color w:val="auto"/>
                <w:sz w:val="24"/>
                <w:szCs w:val="24"/>
              </w:rPr>
              <w:t>pretendents tiek likvidēts</w:t>
            </w:r>
          </w:p>
          <w:p w:rsidR="00697F26" w:rsidRPr="00A7581C" w:rsidRDefault="00642005" w:rsidP="006B11CE">
            <w:pPr>
              <w:pStyle w:val="tv2132"/>
              <w:spacing w:line="240" w:lineRule="auto"/>
              <w:ind w:firstLine="0"/>
              <w:jc w:val="both"/>
              <w:rPr>
                <w:rFonts w:eastAsia="Calibri"/>
                <w:bCs/>
                <w:color w:val="auto"/>
                <w:sz w:val="24"/>
                <w:szCs w:val="24"/>
                <w:lang w:eastAsia="ar-SA"/>
              </w:rPr>
            </w:pPr>
            <w:r w:rsidRPr="00A7581C">
              <w:rPr>
                <w:rFonts w:eastAsia="Calibri"/>
                <w:bCs/>
                <w:color w:val="auto"/>
                <w:sz w:val="24"/>
                <w:szCs w:val="24"/>
                <w:lang w:eastAsia="ar-SA"/>
              </w:rPr>
              <w:t>(</w:t>
            </w:r>
            <w:r w:rsidRPr="00A7581C">
              <w:rPr>
                <w:rFonts w:eastAsia="Calibri"/>
                <w:bCs/>
                <w:i/>
                <w:color w:val="auto"/>
                <w:sz w:val="24"/>
                <w:szCs w:val="24"/>
                <w:lang w:eastAsia="ar-SA"/>
              </w:rPr>
              <w:t xml:space="preserve">PIL </w:t>
            </w:r>
            <w:proofErr w:type="gramStart"/>
            <w:r w:rsidRPr="00A7581C">
              <w:rPr>
                <w:rFonts w:eastAsia="Calibri"/>
                <w:bCs/>
                <w:i/>
                <w:color w:val="auto"/>
                <w:sz w:val="24"/>
                <w:szCs w:val="24"/>
                <w:lang w:eastAsia="ar-SA"/>
              </w:rPr>
              <w:t>42.panta</w:t>
            </w:r>
            <w:proofErr w:type="gramEnd"/>
            <w:r w:rsidRPr="00A7581C">
              <w:rPr>
                <w:rFonts w:eastAsia="Calibri"/>
                <w:bCs/>
                <w:i/>
                <w:color w:val="auto"/>
                <w:sz w:val="24"/>
                <w:szCs w:val="24"/>
                <w:lang w:eastAsia="ar-SA"/>
              </w:rPr>
              <w:t xml:space="preserve"> pirmā daļas 3.punkts)</w:t>
            </w:r>
          </w:p>
        </w:tc>
        <w:tc>
          <w:tcPr>
            <w:tcW w:w="4961" w:type="dxa"/>
          </w:tcPr>
          <w:p w:rsidR="00F32633" w:rsidRPr="00A7581C" w:rsidRDefault="004C15C1" w:rsidP="006B11CE">
            <w:pPr>
              <w:jc w:val="both"/>
              <w:rPr>
                <w:rFonts w:ascii="Times New Roman" w:hAnsi="Times New Roman"/>
                <w:sz w:val="24"/>
                <w:szCs w:val="24"/>
              </w:rPr>
            </w:pPr>
            <w:r w:rsidRPr="00A7581C">
              <w:rPr>
                <w:rFonts w:ascii="Times New Roman" w:eastAsia="Calibri" w:hAnsi="Times New Roman"/>
                <w:bCs/>
                <w:sz w:val="24"/>
                <w:szCs w:val="24"/>
                <w:lang w:eastAsia="ar-SA"/>
              </w:rPr>
              <w:lastRenderedPageBreak/>
              <w:t>9.1.2.3.</w:t>
            </w:r>
            <w:r w:rsidR="007C0BBF" w:rsidRPr="00A7581C">
              <w:rPr>
                <w:rFonts w:ascii="Times New Roman" w:eastAsia="Calibri" w:hAnsi="Times New Roman"/>
                <w:bCs/>
                <w:sz w:val="24"/>
                <w:szCs w:val="24"/>
                <w:lang w:eastAsia="ar-SA"/>
              </w:rPr>
              <w:t xml:space="preserve"> </w:t>
            </w:r>
            <w:r w:rsidR="00F32633" w:rsidRPr="00A7581C">
              <w:rPr>
                <w:rFonts w:ascii="Times New Roman" w:eastAsia="Calibri" w:hAnsi="Times New Roman"/>
                <w:bCs/>
                <w:sz w:val="24"/>
                <w:szCs w:val="24"/>
                <w:lang w:eastAsia="ar-SA"/>
              </w:rPr>
              <w:t xml:space="preserve">Ministru kabineta noteiktajā kārtībā </w:t>
            </w:r>
            <w:r w:rsidR="00F32633" w:rsidRPr="00A7581C">
              <w:rPr>
                <w:rFonts w:ascii="Times New Roman" w:eastAsia="Calibri" w:hAnsi="Times New Roman"/>
                <w:bCs/>
                <w:sz w:val="24"/>
                <w:szCs w:val="24"/>
                <w:lang w:eastAsia="ar-SA"/>
              </w:rPr>
              <w:lastRenderedPageBreak/>
              <w:t>no Uzņēmumu reģistra</w:t>
            </w:r>
            <w:r w:rsidR="006B11CE" w:rsidRPr="00A7581C">
              <w:rPr>
                <w:rFonts w:ascii="Times New Roman" w:eastAsia="Calibri" w:hAnsi="Times New Roman"/>
                <w:bCs/>
                <w:sz w:val="24"/>
                <w:szCs w:val="24"/>
                <w:lang w:eastAsia="ar-SA"/>
              </w:rPr>
              <w:t>,</w:t>
            </w:r>
            <w:r w:rsidR="00F32633" w:rsidRPr="00A7581C">
              <w:rPr>
                <w:rFonts w:ascii="Times New Roman" w:eastAsia="Calibri" w:hAnsi="Times New Roman"/>
                <w:bCs/>
                <w:sz w:val="24"/>
                <w:szCs w:val="24"/>
                <w:lang w:eastAsia="ar-SA"/>
              </w:rPr>
              <w:t xml:space="preserve"> izmantojot Ministru kabineta noteikto informācijas sistēmu</w:t>
            </w:r>
            <w:r w:rsidR="003A5F96" w:rsidRPr="00A7581C">
              <w:rPr>
                <w:rFonts w:ascii="Times New Roman" w:eastAsia="Calibri" w:hAnsi="Times New Roman"/>
                <w:bCs/>
                <w:sz w:val="24"/>
                <w:szCs w:val="24"/>
                <w:lang w:eastAsia="ar-SA"/>
              </w:rPr>
              <w:t xml:space="preserve"> </w:t>
            </w:r>
          </w:p>
          <w:p w:rsidR="00697F26" w:rsidRPr="00A7581C" w:rsidRDefault="00697F26" w:rsidP="006B11CE">
            <w:pPr>
              <w:jc w:val="both"/>
              <w:rPr>
                <w:rFonts w:ascii="Times New Roman" w:eastAsia="Calibri" w:hAnsi="Times New Roman"/>
                <w:b/>
                <w:bCs/>
                <w:sz w:val="24"/>
                <w:szCs w:val="24"/>
                <w:lang w:eastAsia="ar-SA"/>
              </w:rPr>
            </w:pPr>
          </w:p>
        </w:tc>
      </w:tr>
      <w:tr w:rsidR="00697F26" w:rsidRPr="00A7581C" w:rsidTr="00272A73">
        <w:tc>
          <w:tcPr>
            <w:tcW w:w="4928" w:type="dxa"/>
          </w:tcPr>
          <w:p w:rsidR="00697F26" w:rsidRPr="00A7581C" w:rsidRDefault="00521205" w:rsidP="006B11CE">
            <w:pPr>
              <w:pStyle w:val="tv2132"/>
              <w:spacing w:line="240" w:lineRule="auto"/>
              <w:ind w:firstLine="0"/>
              <w:jc w:val="both"/>
              <w:rPr>
                <w:rFonts w:eastAsia="Calibri"/>
                <w:bCs/>
                <w:color w:val="auto"/>
                <w:sz w:val="24"/>
                <w:szCs w:val="24"/>
                <w:lang w:eastAsia="ar-SA"/>
              </w:rPr>
            </w:pPr>
            <w:r w:rsidRPr="00A7581C">
              <w:rPr>
                <w:color w:val="auto"/>
                <w:sz w:val="24"/>
                <w:szCs w:val="24"/>
              </w:rPr>
              <w:lastRenderedPageBreak/>
              <w:t xml:space="preserve">9.1.1.4. </w:t>
            </w:r>
            <w:r w:rsidR="002B0446" w:rsidRPr="00A7581C">
              <w:rPr>
                <w:color w:val="auto"/>
                <w:sz w:val="24"/>
                <w:szCs w:val="24"/>
              </w:rPr>
              <w:t xml:space="preserve">iepirkuma procedūras dokumentu sagatavotājs (pasūtītāja amatpersona vai darbinieks), iepirkuma komisijas loceklis vai eksperts ir saistīts ar pretendentu Publisko iepirkumu likuma </w:t>
            </w:r>
            <w:hyperlink r:id="rId14" w:anchor="p25" w:tgtFrame="_blank" w:history="1">
              <w:r w:rsidR="002B0446" w:rsidRPr="00A7581C">
                <w:rPr>
                  <w:rStyle w:val="Hipersaite"/>
                  <w:color w:val="auto"/>
                  <w:sz w:val="24"/>
                  <w:szCs w:val="24"/>
                  <w:u w:val="none"/>
                </w:rPr>
                <w:t>25. panta</w:t>
              </w:r>
            </w:hyperlink>
            <w:r w:rsidR="002B0446" w:rsidRPr="00A7581C">
              <w:rPr>
                <w:color w:val="auto"/>
                <w:sz w:val="24"/>
                <w:szCs w:val="24"/>
              </w:rPr>
              <w:t xml:space="preserve"> pirmās un otrās daļas izpratnē vai ir</w:t>
            </w:r>
            <w:proofErr w:type="gramStart"/>
            <w:r w:rsidR="002B0446" w:rsidRPr="00A7581C">
              <w:rPr>
                <w:color w:val="auto"/>
                <w:sz w:val="24"/>
                <w:szCs w:val="24"/>
              </w:rPr>
              <w:t xml:space="preserve"> ieinteresēts kāda pretendenta izvēlē</w:t>
            </w:r>
            <w:proofErr w:type="gramEnd"/>
            <w:r w:rsidR="002B0446" w:rsidRPr="00A7581C">
              <w:rPr>
                <w:color w:val="auto"/>
                <w:sz w:val="24"/>
                <w:szCs w:val="24"/>
              </w:rPr>
              <w:t>, un pasūtītājam nav iespējams novērst šo situāciju ar pretendentu mazāk ierobežojošiem pasākumiem;</w:t>
            </w:r>
            <w:r w:rsidR="002B0446" w:rsidRPr="00A7581C">
              <w:rPr>
                <w:rFonts w:eastAsia="Calibri"/>
                <w:bCs/>
                <w:color w:val="auto"/>
                <w:sz w:val="24"/>
                <w:szCs w:val="24"/>
                <w:lang w:eastAsia="ar-SA"/>
              </w:rPr>
              <w:t xml:space="preserve"> (</w:t>
            </w:r>
            <w:r w:rsidR="002B0446" w:rsidRPr="00A7581C">
              <w:rPr>
                <w:rFonts w:eastAsia="Calibri"/>
                <w:bCs/>
                <w:i/>
                <w:color w:val="auto"/>
                <w:sz w:val="24"/>
                <w:szCs w:val="24"/>
                <w:lang w:eastAsia="ar-SA"/>
              </w:rPr>
              <w:t>PIL 42.panta pirmā daļas 4.punkts)</w:t>
            </w:r>
          </w:p>
        </w:tc>
        <w:tc>
          <w:tcPr>
            <w:tcW w:w="4961" w:type="dxa"/>
          </w:tcPr>
          <w:p w:rsidR="00697F26" w:rsidRPr="00A7581C" w:rsidRDefault="004C15C1" w:rsidP="006B11CE">
            <w:pPr>
              <w:jc w:val="both"/>
              <w:rPr>
                <w:rFonts w:ascii="Times New Roman" w:eastAsia="Calibri" w:hAnsi="Times New Roman"/>
                <w:b/>
                <w:bCs/>
                <w:sz w:val="24"/>
                <w:szCs w:val="24"/>
                <w:lang w:eastAsia="ar-SA"/>
              </w:rPr>
            </w:pPr>
            <w:r w:rsidRPr="00A7581C">
              <w:rPr>
                <w:rFonts w:ascii="Times New Roman" w:eastAsia="Calibri" w:hAnsi="Times New Roman"/>
                <w:bCs/>
                <w:sz w:val="24"/>
                <w:szCs w:val="24"/>
                <w:lang w:eastAsia="ar-SA"/>
              </w:rPr>
              <w:t xml:space="preserve">9.1.2.4. </w:t>
            </w:r>
            <w:r w:rsidR="00F32633" w:rsidRPr="00A7581C">
              <w:rPr>
                <w:rFonts w:ascii="Times New Roman" w:eastAsia="Calibri" w:hAnsi="Times New Roman"/>
                <w:bCs/>
                <w:sz w:val="24"/>
                <w:szCs w:val="24"/>
                <w:lang w:eastAsia="ar-SA"/>
              </w:rPr>
              <w:t xml:space="preserve">Pārbauda pasūtītājs pēc tā rīcībā esošās informācijas </w:t>
            </w:r>
          </w:p>
        </w:tc>
      </w:tr>
      <w:tr w:rsidR="00F32633" w:rsidRPr="00A7581C" w:rsidTr="00272A73">
        <w:tc>
          <w:tcPr>
            <w:tcW w:w="4928" w:type="dxa"/>
          </w:tcPr>
          <w:p w:rsidR="00F32633" w:rsidRPr="00A7581C" w:rsidRDefault="00F32633" w:rsidP="00F46437">
            <w:pPr>
              <w:pStyle w:val="tv2132"/>
              <w:spacing w:line="240" w:lineRule="auto"/>
              <w:ind w:firstLine="0"/>
              <w:jc w:val="both"/>
              <w:rPr>
                <w:rFonts w:eastAsia="Calibri"/>
                <w:bCs/>
                <w:color w:val="auto"/>
                <w:sz w:val="24"/>
                <w:szCs w:val="24"/>
                <w:lang w:eastAsia="ar-SA"/>
              </w:rPr>
            </w:pPr>
            <w:r w:rsidRPr="00A7581C">
              <w:rPr>
                <w:color w:val="auto"/>
                <w:sz w:val="24"/>
                <w:szCs w:val="24"/>
              </w:rPr>
              <w:t>9.1.1.5. pretendentam ir konkurenci ierobežojošas priekšrocības iepirkuma procedūrā, ja tas vai ar to saistīta juridiskā persona iesaistījās iepirkuma procedūras sagatavošanā saskaņā ar Publisko iepirkumu likuma</w:t>
            </w:r>
            <w:proofErr w:type="gramStart"/>
            <w:r w:rsidRPr="00A7581C">
              <w:rPr>
                <w:color w:val="auto"/>
                <w:sz w:val="24"/>
                <w:szCs w:val="24"/>
              </w:rPr>
              <w:t xml:space="preserve">  </w:t>
            </w:r>
            <w:proofErr w:type="gramEnd"/>
            <w:r w:rsidR="00006AE5">
              <w:fldChar w:fldCharType="begin"/>
            </w:r>
            <w:r w:rsidR="00006AE5">
              <w:instrText xml:space="preserve"> HYPERLINK "https://likumi.lv/doc.php?id=287760" \l "p18" \t "_blank" </w:instrText>
            </w:r>
            <w:r w:rsidR="00006AE5">
              <w:fldChar w:fldCharType="separate"/>
            </w:r>
            <w:r w:rsidRPr="00A7581C">
              <w:rPr>
                <w:rStyle w:val="Hipersaite"/>
                <w:color w:val="auto"/>
                <w:sz w:val="24"/>
                <w:szCs w:val="24"/>
                <w:u w:val="none"/>
              </w:rPr>
              <w:t>18. panta</w:t>
            </w:r>
            <w:r w:rsidR="00006AE5">
              <w:rPr>
                <w:rStyle w:val="Hipersaite"/>
                <w:color w:val="auto"/>
                <w:sz w:val="24"/>
                <w:szCs w:val="24"/>
                <w:u w:val="none"/>
              </w:rPr>
              <w:fldChar w:fldCharType="end"/>
            </w:r>
            <w:r w:rsidRPr="00A7581C">
              <w:rPr>
                <w:color w:val="auto"/>
                <w:sz w:val="24"/>
                <w:szCs w:val="24"/>
              </w:rPr>
              <w:t xml:space="preserve"> ceturto daļu un šīs priekšrocības nevar novērst ar mazāk ierobežojošiem pasākumiem, un pretendents nevar pierādīt, ka tā vai ar to saistītas juridiskās personas dalība iepirkuma procedūras sagatavošanā neierobežo konkurenci</w:t>
            </w:r>
            <w:r w:rsidRPr="00A7581C">
              <w:rPr>
                <w:rFonts w:eastAsia="Calibri"/>
                <w:bCs/>
                <w:color w:val="auto"/>
                <w:sz w:val="24"/>
                <w:szCs w:val="24"/>
                <w:lang w:eastAsia="ar-SA"/>
              </w:rPr>
              <w:t>(</w:t>
            </w:r>
            <w:r w:rsidRPr="00A7581C">
              <w:rPr>
                <w:rFonts w:eastAsia="Calibri"/>
                <w:bCs/>
                <w:i/>
                <w:color w:val="auto"/>
                <w:sz w:val="24"/>
                <w:szCs w:val="24"/>
                <w:lang w:eastAsia="ar-SA"/>
              </w:rPr>
              <w:t>PIL 42.panta pirmā daļas 5.punkts)</w:t>
            </w:r>
          </w:p>
        </w:tc>
        <w:tc>
          <w:tcPr>
            <w:tcW w:w="4961" w:type="dxa"/>
          </w:tcPr>
          <w:p w:rsidR="00F32633" w:rsidRPr="00A7581C" w:rsidRDefault="00F32633" w:rsidP="00F32633">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9.1.2.5. Pārbauda pasūtītājs pēc tā rīcībā esošās informācijas </w:t>
            </w:r>
          </w:p>
        </w:tc>
      </w:tr>
      <w:tr w:rsidR="00F32633" w:rsidRPr="00A7581C" w:rsidTr="00272A73">
        <w:tc>
          <w:tcPr>
            <w:tcW w:w="4928" w:type="dxa"/>
          </w:tcPr>
          <w:p w:rsidR="00F32633" w:rsidRPr="00A7581C" w:rsidRDefault="00F32633" w:rsidP="00F46437">
            <w:pPr>
              <w:pStyle w:val="tv2132"/>
              <w:spacing w:line="240" w:lineRule="auto"/>
              <w:ind w:firstLine="0"/>
              <w:jc w:val="both"/>
              <w:rPr>
                <w:rFonts w:eastAsia="Calibri"/>
                <w:bCs/>
                <w:color w:val="auto"/>
                <w:sz w:val="24"/>
                <w:szCs w:val="24"/>
                <w:lang w:eastAsia="ar-SA"/>
              </w:rPr>
            </w:pPr>
            <w:r w:rsidRPr="00A7581C">
              <w:rPr>
                <w:color w:val="auto"/>
                <w:sz w:val="24"/>
                <w:szCs w:val="24"/>
              </w:rPr>
              <w:t>9.1.1.6.pretendents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w:t>
            </w:r>
            <w:r w:rsidR="00F46437" w:rsidRPr="00A7581C">
              <w:rPr>
                <w:color w:val="auto"/>
                <w:sz w:val="24"/>
                <w:szCs w:val="24"/>
              </w:rPr>
              <w:t xml:space="preserve"> programmas ietvaros ir</w:t>
            </w:r>
            <w:proofErr w:type="gramStart"/>
            <w:r w:rsidR="00F46437" w:rsidRPr="00A7581C">
              <w:rPr>
                <w:color w:val="auto"/>
                <w:sz w:val="24"/>
                <w:szCs w:val="24"/>
              </w:rPr>
              <w:t xml:space="preserve"> </w:t>
            </w:r>
            <w:r w:rsidRPr="00A7581C">
              <w:rPr>
                <w:color w:val="auto"/>
                <w:sz w:val="24"/>
                <w:szCs w:val="24"/>
              </w:rPr>
              <w:t xml:space="preserve"> </w:t>
            </w:r>
            <w:proofErr w:type="gramEnd"/>
            <w:r w:rsidRPr="00A7581C">
              <w:rPr>
                <w:color w:val="auto"/>
                <w:sz w:val="24"/>
                <w:szCs w:val="24"/>
              </w:rPr>
              <w:t>pretendentu atbrīvojusi no naudas soda vai naudas sodu samazinājusi (</w:t>
            </w:r>
            <w:r w:rsidRPr="00A7581C">
              <w:rPr>
                <w:rFonts w:eastAsia="Calibri"/>
                <w:bCs/>
                <w:color w:val="auto"/>
                <w:sz w:val="24"/>
                <w:szCs w:val="24"/>
                <w:lang w:eastAsia="ar-SA"/>
              </w:rPr>
              <w:t xml:space="preserve">pēdējo 12 mēnešu laikā no dienas, kad kļuvis neapstrīdams un nepārsūdzams tiesas spriedums, prokurora priekšraksts par sodu vai citas kompetentas institūcijas pieņemtais lēmums, līdz piedāvājuma iesniegšanas dienai) </w:t>
            </w:r>
            <w:r w:rsidRPr="00A7581C">
              <w:rPr>
                <w:rFonts w:eastAsia="Calibri"/>
                <w:bCs/>
                <w:i/>
                <w:color w:val="auto"/>
                <w:sz w:val="24"/>
                <w:szCs w:val="24"/>
                <w:lang w:eastAsia="ar-SA"/>
              </w:rPr>
              <w:t xml:space="preserve"> PIL 42.panta pirmā daļas 6.punkts)</w:t>
            </w:r>
          </w:p>
        </w:tc>
        <w:tc>
          <w:tcPr>
            <w:tcW w:w="4961" w:type="dxa"/>
          </w:tcPr>
          <w:p w:rsidR="00F32633" w:rsidRPr="00A7581C" w:rsidRDefault="004C15C1" w:rsidP="00521205">
            <w:pPr>
              <w:rPr>
                <w:rFonts w:ascii="Times New Roman" w:eastAsia="Calibri" w:hAnsi="Times New Roman"/>
                <w:b/>
                <w:bCs/>
                <w:sz w:val="24"/>
                <w:szCs w:val="24"/>
                <w:lang w:eastAsia="ar-SA"/>
              </w:rPr>
            </w:pPr>
            <w:r w:rsidRPr="00A7581C">
              <w:rPr>
                <w:rFonts w:ascii="Times New Roman" w:eastAsia="Calibri" w:hAnsi="Times New Roman"/>
                <w:bCs/>
                <w:sz w:val="24"/>
                <w:szCs w:val="24"/>
                <w:lang w:eastAsia="ar-SA"/>
              </w:rPr>
              <w:t xml:space="preserve">9.1.2.6. </w:t>
            </w:r>
            <w:r w:rsidR="00F32633" w:rsidRPr="00A7581C">
              <w:rPr>
                <w:rFonts w:ascii="Times New Roman" w:eastAsia="Calibri" w:hAnsi="Times New Roman"/>
                <w:bCs/>
                <w:sz w:val="24"/>
                <w:szCs w:val="24"/>
                <w:lang w:eastAsia="ar-SA"/>
              </w:rPr>
              <w:t>Ministru kabineta noteiktajā kārtībā no Iekšlietu ministrijas Informācijas centra (Sodu reģistra), izmantojot Ministru kabineta noteikto informācijas sistēmu</w:t>
            </w:r>
            <w:proofErr w:type="gramStart"/>
            <w:r w:rsidR="00F32633" w:rsidRPr="00A7581C">
              <w:rPr>
                <w:rFonts w:ascii="Times New Roman" w:eastAsia="Calibri" w:hAnsi="Times New Roman"/>
                <w:bCs/>
                <w:sz w:val="24"/>
                <w:szCs w:val="24"/>
                <w:lang w:eastAsia="ar-SA"/>
              </w:rPr>
              <w:t xml:space="preserve"> </w:t>
            </w:r>
            <w:r w:rsidR="00443D0E" w:rsidRPr="00A7581C">
              <w:rPr>
                <w:rFonts w:ascii="Times New Roman" w:eastAsia="Calibri" w:hAnsi="Times New Roman"/>
                <w:bCs/>
                <w:sz w:val="24"/>
                <w:szCs w:val="24"/>
                <w:lang w:eastAsia="ar-SA"/>
              </w:rPr>
              <w:t>.</w:t>
            </w:r>
            <w:proofErr w:type="gramEnd"/>
          </w:p>
        </w:tc>
      </w:tr>
      <w:tr w:rsidR="00F32633" w:rsidRPr="00A7581C" w:rsidTr="00272A73">
        <w:tc>
          <w:tcPr>
            <w:tcW w:w="4928" w:type="dxa"/>
          </w:tcPr>
          <w:p w:rsidR="00F32633" w:rsidRPr="00A7581C" w:rsidRDefault="00F32633" w:rsidP="00357981">
            <w:pPr>
              <w:pStyle w:val="tv213"/>
              <w:spacing w:before="0" w:beforeAutospacing="0" w:after="0" w:afterAutospacing="0"/>
              <w:jc w:val="both"/>
            </w:pPr>
            <w:r w:rsidRPr="00A7581C">
              <w:t>9.1.1.7. pretendents ar kompetentas institūcijas lēmumu vai tiesas spriedumu, kas stājies spēkā un kļuvis neapstrīdams un nepārsūdzams, ir atzīts par vainīgu pārkāpumā, kas izpaužas kā:</w:t>
            </w:r>
          </w:p>
          <w:p w:rsidR="00F32633" w:rsidRPr="00A7581C" w:rsidRDefault="00F32633" w:rsidP="00357981">
            <w:pPr>
              <w:pStyle w:val="tv213"/>
              <w:spacing w:before="0" w:beforeAutospacing="0" w:after="0" w:afterAutospacing="0"/>
              <w:jc w:val="both"/>
            </w:pPr>
            <w:r w:rsidRPr="00A7581C">
              <w:t>a) vienas vai vairāku personu nodarbināšana, ja tām nav nepieciešamās darba atļaujas vai ja tās nav tiesīgas uzturēties Eiropas Savienības dalībvalstī,</w:t>
            </w:r>
            <w:r w:rsidRPr="00A7581C">
              <w:rPr>
                <w:rFonts w:eastAsia="Calibri"/>
                <w:bCs/>
                <w:lang w:eastAsia="ar-SA"/>
              </w:rPr>
              <w:t xml:space="preserve"> (pēdējo trīs gadu laikā no dienas, </w:t>
            </w:r>
            <w:r w:rsidRPr="00A7581C">
              <w:rPr>
                <w:rFonts w:eastAsia="Calibri"/>
                <w:bCs/>
                <w:lang w:eastAsia="ar-SA"/>
              </w:rPr>
              <w:lastRenderedPageBreak/>
              <w:t>kad kļuvis neapstrīdams un nepārsūdzams tiesas spriedums, prokurora priekšraksts par sodu vai citas kompetentas institūcijas pieņemtais lēmums, līdz piedāvājuma iesniegšanas dienai)</w:t>
            </w:r>
          </w:p>
          <w:p w:rsidR="00F32633" w:rsidRPr="00A7581C" w:rsidRDefault="00F32633" w:rsidP="00357981">
            <w:pPr>
              <w:pStyle w:val="tv213"/>
              <w:spacing w:before="0" w:beforeAutospacing="0" w:after="0" w:afterAutospacing="0"/>
              <w:jc w:val="both"/>
              <w:rPr>
                <w:rFonts w:eastAsia="Calibri"/>
                <w:bCs/>
                <w:lang w:eastAsia="ar-SA"/>
              </w:rPr>
            </w:pPr>
            <w:r w:rsidRPr="00A7581C">
              <w:t>b) personas nodarbināšana bez rakstveidā noslēgta darba līguma, nodokļu normatīvajos aktos noteiktajā termiņā neiesniedzot par šo personu informatīvo deklarāciju par darbiniekiem, kas iesniedzama par personām, kuras uzsāk darbu</w:t>
            </w:r>
            <w:proofErr w:type="gramStart"/>
            <w:r w:rsidRPr="00A7581C">
              <w:rPr>
                <w:rFonts w:eastAsia="Calibri"/>
                <w:bCs/>
                <w:i/>
                <w:lang w:eastAsia="ar-SA"/>
              </w:rPr>
              <w:t xml:space="preserve"> </w:t>
            </w:r>
            <w:r w:rsidRPr="00A7581C">
              <w:t xml:space="preserve"> </w:t>
            </w:r>
            <w:proofErr w:type="gramEnd"/>
            <w:r w:rsidRPr="00A7581C">
              <w:t>(</w:t>
            </w:r>
            <w:r w:rsidRPr="00A7581C">
              <w:rPr>
                <w:rFonts w:eastAsia="Calibri"/>
                <w:bCs/>
                <w:lang w:eastAsia="ar-SA"/>
              </w:rPr>
              <w:t xml:space="preserve">pēdējo 12 mēnešu laikā no dienas, kad kļuvis neapstrīdams un nepārsūdzams tiesas spriedums, prokurora priekšraksts par sodu vai citas kompetentas institūcijas pieņemtais lēmums, līdz piedāvājuma iesniegšanas dienai) </w:t>
            </w:r>
            <w:r w:rsidRPr="00A7581C">
              <w:rPr>
                <w:rFonts w:eastAsia="Calibri"/>
                <w:bCs/>
                <w:i/>
                <w:lang w:eastAsia="ar-SA"/>
              </w:rPr>
              <w:t>PIL 42.panta pirmā daļas 7.punkts)</w:t>
            </w:r>
          </w:p>
        </w:tc>
        <w:tc>
          <w:tcPr>
            <w:tcW w:w="4961" w:type="dxa"/>
          </w:tcPr>
          <w:p w:rsidR="00F32633" w:rsidRPr="00A7581C" w:rsidRDefault="004C15C1" w:rsidP="00531F4B">
            <w:pPr>
              <w:rPr>
                <w:rFonts w:ascii="Times New Roman" w:eastAsia="Calibri" w:hAnsi="Times New Roman"/>
                <w:b/>
                <w:bCs/>
                <w:sz w:val="24"/>
                <w:szCs w:val="24"/>
                <w:lang w:eastAsia="ar-SA"/>
              </w:rPr>
            </w:pPr>
            <w:r w:rsidRPr="00A7581C">
              <w:rPr>
                <w:rFonts w:ascii="Times New Roman" w:eastAsia="Calibri" w:hAnsi="Times New Roman"/>
                <w:bCs/>
                <w:sz w:val="24"/>
                <w:szCs w:val="24"/>
                <w:lang w:eastAsia="ar-SA"/>
              </w:rPr>
              <w:lastRenderedPageBreak/>
              <w:t>9.1.2.7.</w:t>
            </w:r>
            <w:r w:rsidR="00F32633" w:rsidRPr="00A7581C">
              <w:rPr>
                <w:rFonts w:ascii="Times New Roman" w:eastAsia="Calibri" w:hAnsi="Times New Roman"/>
                <w:bCs/>
                <w:sz w:val="24"/>
                <w:szCs w:val="24"/>
                <w:lang w:eastAsia="ar-SA"/>
              </w:rPr>
              <w:t xml:space="preserve">Ministru kabineta noteiktajā kārtībā no Iekšlietu ministrijas Informācijas centra (Sodu reģistra), izmantojot Ministru kabineta noteikto informācijas sistēmu </w:t>
            </w:r>
          </w:p>
        </w:tc>
      </w:tr>
      <w:tr w:rsidR="00F32633" w:rsidRPr="00A7581C" w:rsidTr="00272A73">
        <w:tc>
          <w:tcPr>
            <w:tcW w:w="4928" w:type="dxa"/>
          </w:tcPr>
          <w:p w:rsidR="00F32633" w:rsidRPr="00A7581C" w:rsidRDefault="00F32633" w:rsidP="00357981">
            <w:pPr>
              <w:pStyle w:val="tv2132"/>
              <w:spacing w:line="240" w:lineRule="auto"/>
              <w:ind w:firstLine="0"/>
              <w:jc w:val="both"/>
              <w:rPr>
                <w:rFonts w:eastAsia="Calibri"/>
                <w:bCs/>
                <w:color w:val="auto"/>
                <w:sz w:val="24"/>
                <w:szCs w:val="24"/>
                <w:lang w:eastAsia="ar-SA"/>
              </w:rPr>
            </w:pPr>
            <w:r w:rsidRPr="00A7581C">
              <w:rPr>
                <w:color w:val="auto"/>
                <w:sz w:val="24"/>
                <w:szCs w:val="24"/>
              </w:rPr>
              <w:t>9.1.1.8. pretendents ir sniedzis nepatiesu informāciju, lai apliecinātu atbilstību pretendentu kvalifikācijas prasībām, vai nav sniedzis pasūtītāja prasīto informāciju;</w:t>
            </w:r>
            <w:r w:rsidRPr="00A7581C">
              <w:rPr>
                <w:rFonts w:eastAsia="Calibri"/>
                <w:bCs/>
                <w:i/>
                <w:color w:val="auto"/>
                <w:sz w:val="24"/>
                <w:szCs w:val="24"/>
                <w:lang w:eastAsia="ar-SA"/>
              </w:rPr>
              <w:t xml:space="preserve"> PIL </w:t>
            </w:r>
            <w:proofErr w:type="gramStart"/>
            <w:r w:rsidRPr="00A7581C">
              <w:rPr>
                <w:rFonts w:eastAsia="Calibri"/>
                <w:bCs/>
                <w:i/>
                <w:color w:val="auto"/>
                <w:sz w:val="24"/>
                <w:szCs w:val="24"/>
                <w:lang w:eastAsia="ar-SA"/>
              </w:rPr>
              <w:t>42.panta</w:t>
            </w:r>
            <w:proofErr w:type="gramEnd"/>
            <w:r w:rsidRPr="00A7581C">
              <w:rPr>
                <w:rFonts w:eastAsia="Calibri"/>
                <w:bCs/>
                <w:i/>
                <w:color w:val="auto"/>
                <w:sz w:val="24"/>
                <w:szCs w:val="24"/>
                <w:lang w:eastAsia="ar-SA"/>
              </w:rPr>
              <w:t xml:space="preserve"> pirmā daļas 8.punkts</w:t>
            </w:r>
          </w:p>
        </w:tc>
        <w:tc>
          <w:tcPr>
            <w:tcW w:w="4961" w:type="dxa"/>
          </w:tcPr>
          <w:p w:rsidR="00F32633" w:rsidRPr="00A7581C" w:rsidRDefault="004C15C1" w:rsidP="00357981">
            <w:pPr>
              <w:jc w:val="both"/>
              <w:rPr>
                <w:rFonts w:ascii="Times New Roman" w:eastAsia="Calibri" w:hAnsi="Times New Roman"/>
                <w:b/>
                <w:bCs/>
                <w:sz w:val="24"/>
                <w:szCs w:val="24"/>
                <w:lang w:eastAsia="ar-SA"/>
              </w:rPr>
            </w:pPr>
            <w:r w:rsidRPr="00A7581C">
              <w:rPr>
                <w:rFonts w:ascii="Times New Roman" w:eastAsia="Calibri" w:hAnsi="Times New Roman"/>
                <w:bCs/>
                <w:sz w:val="24"/>
                <w:szCs w:val="24"/>
                <w:lang w:eastAsia="ar-SA"/>
              </w:rPr>
              <w:t xml:space="preserve">9.1.2.8. </w:t>
            </w:r>
            <w:r w:rsidR="00F32633" w:rsidRPr="00A7581C">
              <w:rPr>
                <w:rFonts w:ascii="Times New Roman" w:eastAsia="Calibri" w:hAnsi="Times New Roman"/>
                <w:bCs/>
                <w:sz w:val="24"/>
                <w:szCs w:val="24"/>
                <w:lang w:eastAsia="ar-SA"/>
              </w:rPr>
              <w:t xml:space="preserve">Pārbauda pasūtītājs pēc tā rīcībā esošās informācijas </w:t>
            </w:r>
          </w:p>
        </w:tc>
      </w:tr>
    </w:tbl>
    <w:p w:rsidR="00146684" w:rsidRPr="00A7581C" w:rsidRDefault="00146684" w:rsidP="001D6F0C">
      <w:pPr>
        <w:spacing w:after="0" w:line="240" w:lineRule="auto"/>
        <w:jc w:val="center"/>
        <w:rPr>
          <w:rFonts w:ascii="Times New Roman" w:hAnsi="Times New Roman"/>
          <w:sz w:val="24"/>
          <w:szCs w:val="24"/>
        </w:rPr>
      </w:pPr>
    </w:p>
    <w:p w:rsidR="00EA37B0" w:rsidRPr="00A7581C" w:rsidRDefault="00357981" w:rsidP="00D6433D">
      <w:pPr>
        <w:pStyle w:val="Style1"/>
      </w:pPr>
      <w:bookmarkStart w:id="10" w:name="_Toc455559638"/>
      <w:r w:rsidRPr="00A7581C">
        <w:t>9.2.</w:t>
      </w:r>
      <w:r w:rsidR="00EA37B0" w:rsidRPr="00A7581C">
        <w:t>Atbilstība profesionālās darbības veikšanai:</w:t>
      </w:r>
      <w:bookmarkEnd w:id="10"/>
    </w:p>
    <w:p w:rsidR="00AB6EEB" w:rsidRPr="00A7581C" w:rsidRDefault="00AB6EEB" w:rsidP="00D6433D">
      <w:pPr>
        <w:pStyle w:val="Style1"/>
      </w:pPr>
    </w:p>
    <w:tbl>
      <w:tblPr>
        <w:tblStyle w:val="Reatabula"/>
        <w:tblW w:w="9214" w:type="dxa"/>
        <w:jc w:val="center"/>
        <w:tblLook w:val="04A0" w:firstRow="1" w:lastRow="0" w:firstColumn="1" w:lastColumn="0" w:noHBand="0" w:noVBand="1"/>
      </w:tblPr>
      <w:tblGrid>
        <w:gridCol w:w="4616"/>
        <w:gridCol w:w="4598"/>
      </w:tblGrid>
      <w:tr w:rsidR="00EA37B0" w:rsidRPr="00A7581C" w:rsidTr="00701BC1">
        <w:trPr>
          <w:jc w:val="center"/>
        </w:trPr>
        <w:tc>
          <w:tcPr>
            <w:tcW w:w="4616" w:type="dxa"/>
          </w:tcPr>
          <w:p w:rsidR="00EA37B0" w:rsidRPr="00A7581C" w:rsidRDefault="00357981" w:rsidP="00357981">
            <w:pPr>
              <w:rPr>
                <w:rFonts w:ascii="Times New Roman" w:eastAsia="Calibri" w:hAnsi="Times New Roman"/>
                <w:b/>
                <w:bCs/>
                <w:sz w:val="24"/>
                <w:szCs w:val="24"/>
                <w:lang w:eastAsia="ar-SA"/>
              </w:rPr>
            </w:pPr>
            <w:r w:rsidRPr="00A7581C">
              <w:rPr>
                <w:rFonts w:ascii="Times New Roman" w:eastAsia="Calibri" w:hAnsi="Times New Roman"/>
                <w:b/>
                <w:bCs/>
                <w:sz w:val="24"/>
                <w:szCs w:val="24"/>
                <w:lang w:eastAsia="ar-SA"/>
              </w:rPr>
              <w:t>9.2.1.</w:t>
            </w:r>
            <w:r w:rsidR="00EA37B0" w:rsidRPr="00A7581C">
              <w:rPr>
                <w:rFonts w:ascii="Times New Roman" w:eastAsia="Calibri" w:hAnsi="Times New Roman"/>
                <w:b/>
                <w:bCs/>
                <w:sz w:val="24"/>
                <w:szCs w:val="24"/>
                <w:lang w:eastAsia="ar-SA"/>
              </w:rPr>
              <w:t>Pasūtītāja izvirzītā prasība pretendentam</w:t>
            </w:r>
          </w:p>
        </w:tc>
        <w:tc>
          <w:tcPr>
            <w:tcW w:w="4598" w:type="dxa"/>
          </w:tcPr>
          <w:p w:rsidR="00EA37B0" w:rsidRPr="00A7581C" w:rsidRDefault="00AB6EEB" w:rsidP="00AB6EEB">
            <w:pPr>
              <w:pStyle w:val="Sarakstarindkopa"/>
              <w:ind w:left="35"/>
              <w:rPr>
                <w:rFonts w:ascii="Times New Roman" w:eastAsia="Calibri" w:hAnsi="Times New Roman"/>
                <w:b/>
                <w:bCs/>
                <w:sz w:val="24"/>
                <w:szCs w:val="24"/>
                <w:lang w:eastAsia="ar-SA"/>
              </w:rPr>
            </w:pPr>
            <w:r w:rsidRPr="00A7581C">
              <w:rPr>
                <w:rFonts w:ascii="Times New Roman" w:eastAsia="Calibri" w:hAnsi="Times New Roman"/>
                <w:b/>
                <w:bCs/>
                <w:sz w:val="24"/>
                <w:szCs w:val="24"/>
                <w:lang w:eastAsia="ar-SA"/>
              </w:rPr>
              <w:t>9.2.2.</w:t>
            </w:r>
            <w:r w:rsidR="00EA37B0" w:rsidRPr="00A7581C">
              <w:rPr>
                <w:rFonts w:ascii="Times New Roman" w:eastAsia="Calibri" w:hAnsi="Times New Roman"/>
                <w:b/>
                <w:bCs/>
                <w:sz w:val="24"/>
                <w:szCs w:val="24"/>
                <w:lang w:eastAsia="ar-SA"/>
              </w:rPr>
              <w:t>Pretendentam jāiesniedz šādi dokumenti:</w:t>
            </w:r>
          </w:p>
        </w:tc>
      </w:tr>
      <w:tr w:rsidR="00EA37B0" w:rsidRPr="00A7581C" w:rsidTr="00701BC1">
        <w:trPr>
          <w:jc w:val="center"/>
        </w:trPr>
        <w:tc>
          <w:tcPr>
            <w:tcW w:w="4616" w:type="dxa"/>
          </w:tcPr>
          <w:p w:rsidR="00EA37B0" w:rsidRPr="00A7581C" w:rsidRDefault="00357981" w:rsidP="00D6433D">
            <w:pPr>
              <w:pStyle w:val="Style1"/>
            </w:pPr>
            <w:r w:rsidRPr="00A7581C">
              <w:t>9.2.1.1.</w:t>
            </w:r>
            <w:r w:rsidR="004146C2" w:rsidRPr="00A7581C">
              <w:t>Pretendents (t. sk. apakšuzņēmēji un katrs piegādātāju apvienības dalībnieks) ir reģistrēts atbilstoši normatīvo aktu prasībām</w:t>
            </w:r>
            <w:r w:rsidR="00653433" w:rsidRPr="00A7581C">
              <w:rPr>
                <w:color w:val="000000"/>
              </w:rPr>
              <w:t xml:space="preserve"> LR Uzņēmumu reģistra Komercreģistrā</w:t>
            </w:r>
            <w:r w:rsidR="004146C2" w:rsidRPr="00A7581C">
              <w:t>.</w:t>
            </w:r>
          </w:p>
          <w:p w:rsidR="0054196A" w:rsidRPr="00A7581C" w:rsidRDefault="0054196A" w:rsidP="00D6433D">
            <w:pPr>
              <w:pStyle w:val="Style1"/>
            </w:pPr>
          </w:p>
        </w:tc>
        <w:tc>
          <w:tcPr>
            <w:tcW w:w="4598" w:type="dxa"/>
          </w:tcPr>
          <w:p w:rsidR="00EF0EE9" w:rsidRPr="00A7581C" w:rsidRDefault="00AB6EEB" w:rsidP="00807341">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9.2.2.1</w:t>
            </w:r>
            <w:r w:rsidR="0060463E" w:rsidRPr="00A7581C">
              <w:rPr>
                <w:rFonts w:ascii="Times New Roman" w:eastAsia="Calibri" w:hAnsi="Times New Roman"/>
                <w:bCs/>
                <w:sz w:val="24"/>
                <w:szCs w:val="24"/>
                <w:lang w:eastAsia="ar-SA"/>
              </w:rPr>
              <w:t xml:space="preserve"> </w:t>
            </w:r>
          </w:p>
          <w:p w:rsidR="00807341" w:rsidRPr="00A7581C" w:rsidRDefault="00807341" w:rsidP="00807341">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a) Ārvalstu pretendentam (komersantam) - komercdarbību reģistrējošas iestādes ārvalstīs izdotas reģistrācijas apliecības kopija vai cits līdzvērtīgs dokuments.</w:t>
            </w:r>
          </w:p>
          <w:p w:rsidR="00622588" w:rsidRPr="00A7581C" w:rsidRDefault="00807341" w:rsidP="00622588">
            <w:pPr>
              <w:jc w:val="both"/>
              <w:rPr>
                <w:rFonts w:ascii="Times New Roman" w:eastAsia="Calibri" w:hAnsi="Times New Roman"/>
                <w:bCs/>
                <w:color w:val="FF0000"/>
                <w:sz w:val="24"/>
                <w:szCs w:val="24"/>
                <w:lang w:eastAsia="ar-SA"/>
              </w:rPr>
            </w:pPr>
            <w:r w:rsidRPr="00A7581C">
              <w:rPr>
                <w:rFonts w:ascii="Times New Roman" w:eastAsia="Calibri" w:hAnsi="Times New Roman"/>
                <w:bCs/>
                <w:sz w:val="24"/>
                <w:szCs w:val="24"/>
                <w:lang w:eastAsia="ar-SA"/>
              </w:rPr>
              <w:t xml:space="preserve">b) Ja piedāvājumu iesniedz piegādātāju apvienība, tad iesniedzams apliecinājums, ka gadījumā, ja apvienība tiks atzīta par atklāta konkursa uzvarētāju, tā reģistrēsies Komercreģistrā (vai ekvivalentā iestādē ārvalstīs) ne vēlāk kā 10 dienu laikā no dienas, kad saskaņā ar Publisko iepirkumu likuma regulējumu Pasūtītājs ir tiesīgs slēgt iepirkuma līgumu. </w:t>
            </w:r>
          </w:p>
          <w:p w:rsidR="00EA37B0" w:rsidRPr="00A7581C" w:rsidRDefault="00807341" w:rsidP="00622588">
            <w:pPr>
              <w:jc w:val="both"/>
              <w:rPr>
                <w:rFonts w:ascii="Times New Roman" w:eastAsia="Calibri" w:hAnsi="Times New Roman"/>
                <w:bCs/>
                <w:i/>
                <w:sz w:val="24"/>
                <w:szCs w:val="24"/>
                <w:lang w:eastAsia="ar-SA"/>
              </w:rPr>
            </w:pPr>
            <w:r w:rsidRPr="00A7581C">
              <w:rPr>
                <w:rFonts w:ascii="Times New Roman" w:eastAsia="Calibri" w:hAnsi="Times New Roman"/>
                <w:i/>
                <w:sz w:val="24"/>
                <w:szCs w:val="24"/>
              </w:rPr>
              <w:t>Attiecībā uz Latvijā reģistrētu pretendentu Komisija pārbaudi veiks pēc Uzņēmumu reģistrā vai Valsts ieņēmumu dienesta saimnieciskās darbības veicēju datu bāzē norādītās informācijas</w:t>
            </w:r>
          </w:p>
        </w:tc>
      </w:tr>
      <w:tr w:rsidR="00807341" w:rsidRPr="00A7581C" w:rsidTr="00701BC1">
        <w:trPr>
          <w:jc w:val="center"/>
        </w:trPr>
        <w:tc>
          <w:tcPr>
            <w:tcW w:w="4616" w:type="dxa"/>
          </w:tcPr>
          <w:p w:rsidR="00807341" w:rsidRPr="00A7581C" w:rsidRDefault="00622588" w:rsidP="00531F4B">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9</w:t>
            </w:r>
            <w:r w:rsidR="00807341" w:rsidRPr="00A7581C">
              <w:rPr>
                <w:rFonts w:ascii="Times New Roman" w:eastAsia="Calibri" w:hAnsi="Times New Roman"/>
                <w:bCs/>
                <w:sz w:val="24"/>
                <w:szCs w:val="24"/>
                <w:lang w:eastAsia="ar-SA"/>
              </w:rPr>
              <w:t xml:space="preserve">.2.1.2. Pretendents (t. sk. apakšuzņēmēji un katrs piegādātāju apvienības dalībnieks) </w:t>
            </w:r>
            <w:r w:rsidR="00D441F7" w:rsidRPr="00A7581C">
              <w:rPr>
                <w:rFonts w:ascii="Times New Roman" w:eastAsia="Calibri" w:hAnsi="Times New Roman"/>
                <w:bCs/>
                <w:sz w:val="24"/>
                <w:szCs w:val="24"/>
                <w:lang w:eastAsia="ar-SA"/>
              </w:rPr>
              <w:t>Būvprojektā</w:t>
            </w:r>
            <w:r w:rsidR="00807341" w:rsidRPr="00A7581C">
              <w:rPr>
                <w:rFonts w:ascii="Times New Roman" w:eastAsia="Calibri" w:hAnsi="Times New Roman"/>
                <w:bCs/>
                <w:sz w:val="24"/>
                <w:szCs w:val="24"/>
                <w:lang w:eastAsia="ar-SA"/>
              </w:rPr>
              <w:t xml:space="preserve"> noteikto uzdevumu un prasību izpildei ir atbilstoši reģistrēts (</w:t>
            </w:r>
            <w:r w:rsidR="00807341" w:rsidRPr="00A7581C">
              <w:rPr>
                <w:rFonts w:ascii="Times New Roman" w:eastAsia="Calibri" w:hAnsi="Times New Roman"/>
                <w:bCs/>
                <w:i/>
                <w:sz w:val="24"/>
                <w:szCs w:val="24"/>
                <w:lang w:eastAsia="ar-SA"/>
              </w:rPr>
              <w:t>ja konkrēto darbu veikšanai ir nepieciešama šāda reģistrācija atbilstoši normatīvo aktu prasībām</w:t>
            </w:r>
            <w:r w:rsidR="00807341" w:rsidRPr="00A7581C">
              <w:rPr>
                <w:rFonts w:ascii="Times New Roman" w:eastAsia="Calibri" w:hAnsi="Times New Roman"/>
                <w:bCs/>
                <w:sz w:val="24"/>
                <w:szCs w:val="24"/>
                <w:lang w:eastAsia="ar-SA"/>
              </w:rPr>
              <w:t xml:space="preserve">) Latvijas Republikas </w:t>
            </w:r>
            <w:r w:rsidR="00807341" w:rsidRPr="00A7581C">
              <w:rPr>
                <w:rFonts w:ascii="Times New Roman" w:eastAsia="Calibri" w:hAnsi="Times New Roman"/>
                <w:bCs/>
                <w:sz w:val="24"/>
                <w:szCs w:val="24"/>
                <w:lang w:eastAsia="ar-SA"/>
              </w:rPr>
              <w:lastRenderedPageBreak/>
              <w:t>Būvkomersantu reģistrā vai, ja pretendents nav reģistrēts Latvijas Republikas Būvkomersantu reģistrā, tam jābūt reģistrētam Latvijas Republikas Būvkomersantu reģistrā uz līguma noslēgšanas brīdi, ja pretendents</w:t>
            </w:r>
            <w:r w:rsidR="006A1482" w:rsidRPr="00A7581C">
              <w:rPr>
                <w:rFonts w:ascii="Times New Roman" w:eastAsia="Calibri" w:hAnsi="Times New Roman"/>
                <w:bCs/>
                <w:sz w:val="24"/>
                <w:szCs w:val="24"/>
                <w:lang w:eastAsia="ar-SA"/>
              </w:rPr>
              <w:t xml:space="preserve"> tiks </w:t>
            </w:r>
            <w:r w:rsidR="00807341" w:rsidRPr="00A7581C">
              <w:rPr>
                <w:rFonts w:ascii="Times New Roman" w:eastAsia="Calibri" w:hAnsi="Times New Roman"/>
                <w:bCs/>
                <w:sz w:val="24"/>
                <w:szCs w:val="24"/>
                <w:lang w:eastAsia="ar-SA"/>
              </w:rPr>
              <w:t xml:space="preserve"> atzīts par atklāta konkursa uzvarētāju</w:t>
            </w:r>
            <w:r w:rsidR="00C014AE" w:rsidRPr="00A7581C">
              <w:rPr>
                <w:rFonts w:ascii="Times New Roman" w:eastAsia="Calibri" w:hAnsi="Times New Roman"/>
                <w:bCs/>
                <w:sz w:val="24"/>
                <w:szCs w:val="24"/>
                <w:lang w:eastAsia="ar-SA"/>
              </w:rPr>
              <w:t>.</w:t>
            </w:r>
          </w:p>
        </w:tc>
        <w:tc>
          <w:tcPr>
            <w:tcW w:w="4598" w:type="dxa"/>
          </w:tcPr>
          <w:p w:rsidR="00C014AE" w:rsidRPr="00A7581C" w:rsidRDefault="00622588" w:rsidP="00531F4B">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lastRenderedPageBreak/>
              <w:t>9</w:t>
            </w:r>
            <w:r w:rsidR="00807341" w:rsidRPr="00A7581C">
              <w:rPr>
                <w:rFonts w:ascii="Times New Roman" w:eastAsia="Calibri" w:hAnsi="Times New Roman"/>
                <w:bCs/>
                <w:sz w:val="24"/>
                <w:szCs w:val="24"/>
                <w:lang w:eastAsia="ar-SA"/>
              </w:rPr>
              <w:t xml:space="preserve">.2.2.2.: </w:t>
            </w:r>
          </w:p>
          <w:p w:rsidR="00807341" w:rsidRPr="00A7581C" w:rsidRDefault="00807341" w:rsidP="00531F4B">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a) </w:t>
            </w:r>
            <w:r w:rsidR="009600A3" w:rsidRPr="00A7581C">
              <w:rPr>
                <w:rFonts w:ascii="Times New Roman" w:eastAsia="Calibri" w:hAnsi="Times New Roman"/>
                <w:bCs/>
                <w:sz w:val="24"/>
                <w:szCs w:val="24"/>
                <w:lang w:eastAsia="ar-SA"/>
              </w:rPr>
              <w:t>Piegādātāja</w:t>
            </w:r>
            <w:r w:rsidRPr="00A7581C">
              <w:rPr>
                <w:rFonts w:ascii="Times New Roman" w:eastAsia="Calibri" w:hAnsi="Times New Roman"/>
                <w:bCs/>
                <w:sz w:val="24"/>
                <w:szCs w:val="24"/>
                <w:lang w:eastAsia="ar-SA"/>
              </w:rPr>
              <w:t xml:space="preserve"> (t. sk. katra piegādātāju apvienības dalībnieka) un </w:t>
            </w:r>
            <w:proofErr w:type="gramStart"/>
            <w:r w:rsidRPr="00A7581C">
              <w:rPr>
                <w:rFonts w:ascii="Times New Roman" w:eastAsia="Calibri" w:hAnsi="Times New Roman"/>
                <w:bCs/>
                <w:sz w:val="24"/>
                <w:szCs w:val="24"/>
                <w:lang w:eastAsia="ar-SA"/>
              </w:rPr>
              <w:t>katra apakšuzņēmēja sagatavots</w:t>
            </w:r>
            <w:proofErr w:type="gramEnd"/>
            <w:r w:rsidRPr="00A7581C">
              <w:rPr>
                <w:rFonts w:ascii="Times New Roman" w:eastAsia="Calibri" w:hAnsi="Times New Roman"/>
                <w:bCs/>
                <w:sz w:val="24"/>
                <w:szCs w:val="24"/>
                <w:lang w:eastAsia="ar-SA"/>
              </w:rPr>
              <w:t xml:space="preserve"> apliecinājums par tā apņemšanos reģistrēties Latvijas Republikas Būvkomersantu reģistrā uz iepirkuma līguma noslēgša</w:t>
            </w:r>
            <w:r w:rsidR="00622588" w:rsidRPr="00A7581C">
              <w:rPr>
                <w:rFonts w:ascii="Times New Roman" w:eastAsia="Calibri" w:hAnsi="Times New Roman"/>
                <w:bCs/>
                <w:sz w:val="24"/>
                <w:szCs w:val="24"/>
                <w:lang w:eastAsia="ar-SA"/>
              </w:rPr>
              <w:t xml:space="preserve">nas brīdi, ņemot </w:t>
            </w:r>
            <w:r w:rsidR="00622588" w:rsidRPr="00A7581C">
              <w:rPr>
                <w:rFonts w:ascii="Times New Roman" w:eastAsia="Calibri" w:hAnsi="Times New Roman"/>
                <w:bCs/>
                <w:sz w:val="24"/>
                <w:szCs w:val="24"/>
                <w:lang w:eastAsia="ar-SA"/>
              </w:rPr>
              <w:lastRenderedPageBreak/>
              <w:t>vērā nolikuma 9</w:t>
            </w:r>
            <w:r w:rsidRPr="00A7581C">
              <w:rPr>
                <w:rFonts w:ascii="Times New Roman" w:eastAsia="Calibri" w:hAnsi="Times New Roman"/>
                <w:bCs/>
                <w:sz w:val="24"/>
                <w:szCs w:val="24"/>
                <w:lang w:eastAsia="ar-SA"/>
              </w:rPr>
              <w:t>.2.1.2. apakšpunktā noteiktās prasības, ja izraudzītais Pretendents tiks atzīts par atklāta konkursa uzvarētāju. (</w:t>
            </w:r>
            <w:r w:rsidRPr="00A7581C">
              <w:rPr>
                <w:rFonts w:ascii="Times New Roman" w:eastAsia="Calibri" w:hAnsi="Times New Roman"/>
                <w:bCs/>
                <w:i/>
                <w:sz w:val="24"/>
                <w:szCs w:val="24"/>
                <w:lang w:eastAsia="ar-SA"/>
              </w:rPr>
              <w:t xml:space="preserve">Prasība attiecas uz Pretendentiem, t. sk. piegādātāju apvienības dalībniekiem un apakšuzņēmējiem, </w:t>
            </w:r>
            <w:proofErr w:type="gramStart"/>
            <w:r w:rsidRPr="00A7581C">
              <w:rPr>
                <w:rFonts w:ascii="Times New Roman" w:eastAsia="Calibri" w:hAnsi="Times New Roman"/>
                <w:bCs/>
                <w:i/>
                <w:sz w:val="24"/>
                <w:szCs w:val="24"/>
                <w:lang w:eastAsia="ar-SA"/>
              </w:rPr>
              <w:t>kas uz piedāvājuma iesniegšanas brīdi nav</w:t>
            </w:r>
            <w:proofErr w:type="gramEnd"/>
            <w:r w:rsidRPr="00A7581C">
              <w:rPr>
                <w:rFonts w:ascii="Times New Roman" w:eastAsia="Calibri" w:hAnsi="Times New Roman"/>
                <w:bCs/>
                <w:i/>
                <w:sz w:val="24"/>
                <w:szCs w:val="24"/>
                <w:lang w:eastAsia="ar-SA"/>
              </w:rPr>
              <w:t xml:space="preserve"> reģistrēti Latvijas Republikas Būvkomersantu reģistrā</w:t>
            </w:r>
            <w:r w:rsidRPr="00A7581C">
              <w:rPr>
                <w:rFonts w:ascii="Times New Roman" w:eastAsia="Calibri" w:hAnsi="Times New Roman"/>
                <w:bCs/>
                <w:sz w:val="24"/>
                <w:szCs w:val="24"/>
                <w:lang w:eastAsia="ar-SA"/>
              </w:rPr>
              <w:t>);</w:t>
            </w:r>
          </w:p>
          <w:p w:rsidR="00807341" w:rsidRPr="00A7581C" w:rsidRDefault="00807341" w:rsidP="00531F4B">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b) Ārvalstu pretendentam - atbilstoša dokumenta kopija, ja attiecīgās valsts normatīvie tiesību akti paredz profesionālo reģistrāciju, vai cits līdzvērtīgs dokuments, vai pretendenta rakstveida apliecinājums, ka attiecīgās valsts normatīvie tiesību akti neparedz profesionālo reģistrāciju. Ārvalstu pretendents iesniedz apliecinājumu par tā apņemšanos reģistrēties Latvijas Republikas </w:t>
            </w:r>
            <w:r w:rsidR="00654615" w:rsidRPr="00A7581C">
              <w:rPr>
                <w:rFonts w:ascii="Times New Roman" w:eastAsia="Calibri" w:hAnsi="Times New Roman"/>
                <w:bCs/>
                <w:sz w:val="24"/>
                <w:szCs w:val="24"/>
                <w:lang w:eastAsia="ar-SA"/>
              </w:rPr>
              <w:t>normatīvo aktu noteiktajā kārtībā, lai veiktu LR teritorijā  konkrētos darbus</w:t>
            </w:r>
            <w:r w:rsidR="00BF7EB0" w:rsidRPr="00A7581C">
              <w:rPr>
                <w:rFonts w:ascii="Times New Roman" w:hAnsi="Times New Roman"/>
                <w:sz w:val="24"/>
                <w:szCs w:val="24"/>
              </w:rPr>
              <w:t xml:space="preserve"> </w:t>
            </w:r>
          </w:p>
          <w:p w:rsidR="00807341" w:rsidRPr="00A7581C" w:rsidRDefault="00807341" w:rsidP="00531F4B">
            <w:pPr>
              <w:jc w:val="both"/>
              <w:rPr>
                <w:rFonts w:ascii="Times New Roman" w:eastAsia="Calibri" w:hAnsi="Times New Roman"/>
                <w:bCs/>
                <w:sz w:val="24"/>
                <w:szCs w:val="24"/>
                <w:lang w:eastAsia="ar-SA"/>
              </w:rPr>
            </w:pPr>
            <w:r w:rsidRPr="00A7581C">
              <w:rPr>
                <w:rFonts w:ascii="Times New Roman" w:eastAsia="Calibri" w:hAnsi="Times New Roman"/>
                <w:b/>
                <w:bCs/>
                <w:sz w:val="24"/>
                <w:szCs w:val="24"/>
                <w:lang w:eastAsia="ar-SA"/>
              </w:rPr>
              <w:t>c)</w:t>
            </w:r>
            <w:r w:rsidRPr="00A7581C">
              <w:rPr>
                <w:rFonts w:ascii="Times New Roman" w:eastAsia="Calibri" w:hAnsi="Times New Roman"/>
                <w:bCs/>
                <w:sz w:val="24"/>
                <w:szCs w:val="24"/>
                <w:lang w:eastAsia="ar-SA"/>
              </w:rPr>
              <w:t xml:space="preserve"> Ja piedāvājumu iesniedz piegādātāju apvienība, tad iesniedzams apliecinājums, ka gadījumā, ja apvienība tiks atzīta par atklāta konkursa uzvarētāju, tā reģistrēsies Latvijas Republikas Būvkomersantu reģistrā ne vēlāk kā 10 dienu laikā no dienas, kad saskaņā ar Publisko iepirkumu likuma regulējumu Pasūtītājs ir tiesīgs slēgt iepirkuma līgumu.</w:t>
            </w:r>
          </w:p>
          <w:p w:rsidR="00807341" w:rsidRPr="00A7581C" w:rsidRDefault="00807341" w:rsidP="00531F4B">
            <w:pPr>
              <w:jc w:val="both"/>
              <w:rPr>
                <w:rFonts w:ascii="Times New Roman" w:eastAsia="Calibri" w:hAnsi="Times New Roman"/>
                <w:bCs/>
                <w:sz w:val="24"/>
                <w:szCs w:val="24"/>
                <w:lang w:eastAsia="ar-SA"/>
              </w:rPr>
            </w:pPr>
          </w:p>
          <w:p w:rsidR="00807341" w:rsidRPr="00A7581C" w:rsidRDefault="00807341" w:rsidP="00531F4B">
            <w:pPr>
              <w:jc w:val="both"/>
              <w:rPr>
                <w:rFonts w:ascii="Times New Roman" w:eastAsia="Calibri" w:hAnsi="Times New Roman"/>
                <w:bCs/>
                <w:i/>
                <w:sz w:val="24"/>
                <w:szCs w:val="24"/>
                <w:lang w:eastAsia="ar-SA"/>
              </w:rPr>
            </w:pPr>
            <w:r w:rsidRPr="00A7581C">
              <w:rPr>
                <w:rFonts w:ascii="Times New Roman" w:eastAsia="Calibri" w:hAnsi="Times New Roman"/>
                <w:bCs/>
                <w:i/>
                <w:sz w:val="24"/>
                <w:szCs w:val="24"/>
                <w:lang w:eastAsia="ar-SA"/>
              </w:rPr>
              <w:t>Attiecībā uz Latvijā reģistrētu pretendentu Komisija pārbaudi veiks publiski pieejamā Būvniecības informācijas sistēmā.</w:t>
            </w:r>
          </w:p>
        </w:tc>
      </w:tr>
    </w:tbl>
    <w:p w:rsidR="00EA37B0" w:rsidRPr="00A7581C" w:rsidRDefault="00EA37B0" w:rsidP="00D6433D">
      <w:pPr>
        <w:pStyle w:val="Style1"/>
      </w:pPr>
    </w:p>
    <w:p w:rsidR="00807341" w:rsidRPr="00A7581C" w:rsidRDefault="00E345F4" w:rsidP="00D6433D">
      <w:pPr>
        <w:pStyle w:val="Style1"/>
      </w:pPr>
      <w:bookmarkStart w:id="11" w:name="_Toc455559639"/>
      <w:r w:rsidRPr="00A7581C">
        <w:t>9.3.</w:t>
      </w:r>
      <w:r w:rsidR="00807341" w:rsidRPr="00A7581C">
        <w:t>Prasības saimnieciskajam un finansiālajam stāvoklim:</w:t>
      </w:r>
      <w:bookmarkEnd w:id="11"/>
    </w:p>
    <w:p w:rsidR="00807341" w:rsidRPr="00A7581C" w:rsidRDefault="00807341" w:rsidP="00D6433D">
      <w:pPr>
        <w:pStyle w:val="Style1"/>
      </w:pPr>
    </w:p>
    <w:tbl>
      <w:tblPr>
        <w:tblStyle w:val="Reatabula"/>
        <w:tblW w:w="0" w:type="auto"/>
        <w:tblInd w:w="108" w:type="dxa"/>
        <w:tblLook w:val="04A0" w:firstRow="1" w:lastRow="0" w:firstColumn="1" w:lastColumn="0" w:noHBand="0" w:noVBand="1"/>
      </w:tblPr>
      <w:tblGrid>
        <w:gridCol w:w="4359"/>
        <w:gridCol w:w="4594"/>
      </w:tblGrid>
      <w:tr w:rsidR="004B16E1" w:rsidRPr="00A7581C" w:rsidTr="002019B2">
        <w:tc>
          <w:tcPr>
            <w:tcW w:w="4359" w:type="dxa"/>
          </w:tcPr>
          <w:p w:rsidR="004B16E1" w:rsidRPr="00A7581C" w:rsidRDefault="00E345F4" w:rsidP="00E345F4">
            <w:pPr>
              <w:ind w:left="34"/>
              <w:jc w:val="both"/>
              <w:rPr>
                <w:rFonts w:ascii="Times New Roman" w:eastAsia="Calibri" w:hAnsi="Times New Roman"/>
                <w:b/>
                <w:bCs/>
                <w:sz w:val="24"/>
                <w:szCs w:val="24"/>
                <w:lang w:eastAsia="ar-SA"/>
              </w:rPr>
            </w:pPr>
            <w:r w:rsidRPr="00A7581C">
              <w:rPr>
                <w:rFonts w:ascii="Times New Roman" w:eastAsia="Calibri" w:hAnsi="Times New Roman"/>
                <w:b/>
                <w:bCs/>
                <w:sz w:val="24"/>
                <w:szCs w:val="24"/>
                <w:lang w:eastAsia="ar-SA"/>
              </w:rPr>
              <w:t>9.3.1.</w:t>
            </w:r>
            <w:r w:rsidR="004B16E1" w:rsidRPr="00A7581C">
              <w:rPr>
                <w:rFonts w:ascii="Times New Roman" w:eastAsia="Calibri" w:hAnsi="Times New Roman"/>
                <w:b/>
                <w:bCs/>
                <w:sz w:val="24"/>
                <w:szCs w:val="24"/>
                <w:lang w:eastAsia="ar-SA"/>
              </w:rPr>
              <w:t>Pasūtītāja izvirzītā prasība pretendentam</w:t>
            </w:r>
          </w:p>
        </w:tc>
        <w:tc>
          <w:tcPr>
            <w:tcW w:w="4594" w:type="dxa"/>
          </w:tcPr>
          <w:p w:rsidR="004B16E1" w:rsidRPr="00A7581C" w:rsidRDefault="00E345F4" w:rsidP="00531F4B">
            <w:pPr>
              <w:ind w:left="744" w:hanging="709"/>
              <w:jc w:val="both"/>
              <w:rPr>
                <w:rFonts w:ascii="Times New Roman" w:eastAsia="Calibri" w:hAnsi="Times New Roman"/>
                <w:b/>
                <w:bCs/>
                <w:sz w:val="24"/>
                <w:szCs w:val="24"/>
                <w:lang w:eastAsia="ar-SA"/>
              </w:rPr>
            </w:pPr>
            <w:r w:rsidRPr="00A7581C">
              <w:rPr>
                <w:rFonts w:ascii="Times New Roman" w:eastAsia="Calibri" w:hAnsi="Times New Roman"/>
                <w:b/>
                <w:bCs/>
                <w:sz w:val="24"/>
                <w:szCs w:val="24"/>
                <w:lang w:eastAsia="ar-SA"/>
              </w:rPr>
              <w:t>9.3.2.</w:t>
            </w:r>
            <w:r w:rsidR="004B16E1" w:rsidRPr="00A7581C">
              <w:rPr>
                <w:rFonts w:ascii="Times New Roman" w:eastAsia="Calibri" w:hAnsi="Times New Roman"/>
                <w:b/>
                <w:bCs/>
                <w:sz w:val="24"/>
                <w:szCs w:val="24"/>
                <w:lang w:eastAsia="ar-SA"/>
              </w:rPr>
              <w:tab/>
              <w:t>Pretendentam jāiesniedz šādi dokumenti</w:t>
            </w:r>
          </w:p>
        </w:tc>
      </w:tr>
      <w:tr w:rsidR="004B16E1" w:rsidRPr="00A7581C" w:rsidTr="002019B2">
        <w:tc>
          <w:tcPr>
            <w:tcW w:w="4359" w:type="dxa"/>
          </w:tcPr>
          <w:p w:rsidR="004B16E1" w:rsidRPr="00A7581C" w:rsidRDefault="00E345F4" w:rsidP="00531F4B">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9</w:t>
            </w:r>
            <w:r w:rsidR="004B16E1" w:rsidRPr="00A7581C">
              <w:rPr>
                <w:rFonts w:ascii="Times New Roman" w:eastAsia="Calibri" w:hAnsi="Times New Roman"/>
                <w:bCs/>
                <w:sz w:val="24"/>
                <w:szCs w:val="24"/>
                <w:lang w:eastAsia="ar-SA"/>
              </w:rPr>
              <w:t xml:space="preserve">.3.1.1. </w:t>
            </w:r>
            <w:r w:rsidR="004B16E1" w:rsidRPr="00A7581C">
              <w:rPr>
                <w:rFonts w:ascii="Times New Roman" w:hAnsi="Times New Roman"/>
                <w:sz w:val="24"/>
                <w:szCs w:val="24"/>
              </w:rPr>
              <w:t>Pretendenta finanšu apgrozījums iepriekšējos 3 (trīs)</w:t>
            </w:r>
            <w:r w:rsidR="000F3C7A" w:rsidRPr="00A7581C">
              <w:rPr>
                <w:rFonts w:ascii="Times New Roman" w:hAnsi="Times New Roman"/>
                <w:color w:val="FF0000"/>
                <w:sz w:val="24"/>
                <w:szCs w:val="24"/>
              </w:rPr>
              <w:t xml:space="preserve"> </w:t>
            </w:r>
            <w:r w:rsidR="004B16E1" w:rsidRPr="00A7581C">
              <w:rPr>
                <w:rFonts w:ascii="Times New Roman" w:hAnsi="Times New Roman"/>
                <w:sz w:val="24"/>
                <w:szCs w:val="24"/>
              </w:rPr>
              <w:t xml:space="preserve">gados </w:t>
            </w:r>
            <w:r w:rsidR="00132BBA" w:rsidRPr="00A7581C">
              <w:rPr>
                <w:rFonts w:ascii="Times New Roman" w:hAnsi="Times New Roman"/>
                <w:sz w:val="24"/>
                <w:szCs w:val="24"/>
              </w:rPr>
              <w:t>katru gadu atsevišķi</w:t>
            </w:r>
            <w:r w:rsidR="002019B2" w:rsidRPr="00A7581C">
              <w:rPr>
                <w:rFonts w:ascii="Times New Roman" w:hAnsi="Times New Roman"/>
                <w:sz w:val="24"/>
                <w:szCs w:val="24"/>
              </w:rPr>
              <w:t xml:space="preserve"> </w:t>
            </w:r>
            <w:r w:rsidR="001C6545" w:rsidRPr="00A7581C">
              <w:rPr>
                <w:rFonts w:ascii="Times New Roman" w:hAnsi="Times New Roman"/>
                <w:sz w:val="24"/>
                <w:szCs w:val="24"/>
              </w:rPr>
              <w:t xml:space="preserve">ir vismaz EUR </w:t>
            </w:r>
            <w:r w:rsidR="00132BBA" w:rsidRPr="00A7581C">
              <w:rPr>
                <w:rFonts w:ascii="Times New Roman" w:eastAsia="Calibri" w:hAnsi="Times New Roman"/>
                <w:bCs/>
                <w:sz w:val="24"/>
                <w:szCs w:val="24"/>
                <w:lang w:eastAsia="ar-SA"/>
              </w:rPr>
              <w:t>8</w:t>
            </w:r>
            <w:r w:rsidR="003621B3" w:rsidRPr="00A7581C">
              <w:rPr>
                <w:rFonts w:ascii="Times New Roman" w:eastAsia="Calibri" w:hAnsi="Times New Roman"/>
                <w:bCs/>
                <w:sz w:val="24"/>
                <w:szCs w:val="24"/>
                <w:lang w:eastAsia="ar-SA"/>
              </w:rPr>
              <w:t>00</w:t>
            </w:r>
            <w:r w:rsidR="003B0372" w:rsidRPr="00A7581C">
              <w:rPr>
                <w:rFonts w:ascii="Times New Roman" w:eastAsia="Calibri" w:hAnsi="Times New Roman"/>
                <w:bCs/>
                <w:sz w:val="24"/>
                <w:szCs w:val="24"/>
                <w:lang w:eastAsia="ar-SA"/>
              </w:rPr>
              <w:t> </w:t>
            </w:r>
            <w:r w:rsidR="003621B3" w:rsidRPr="00A7581C">
              <w:rPr>
                <w:rFonts w:ascii="Times New Roman" w:eastAsia="Calibri" w:hAnsi="Times New Roman"/>
                <w:bCs/>
                <w:sz w:val="24"/>
                <w:szCs w:val="24"/>
                <w:lang w:eastAsia="ar-SA"/>
              </w:rPr>
              <w:t>000</w:t>
            </w:r>
            <w:r w:rsidR="003B0372" w:rsidRPr="00A7581C">
              <w:rPr>
                <w:rFonts w:ascii="Times New Roman" w:eastAsia="Calibri" w:hAnsi="Times New Roman"/>
                <w:bCs/>
                <w:sz w:val="24"/>
                <w:szCs w:val="24"/>
                <w:lang w:eastAsia="ar-SA"/>
              </w:rPr>
              <w:t>.</w:t>
            </w:r>
          </w:p>
          <w:p w:rsidR="000F3C7A" w:rsidRPr="00A7581C" w:rsidRDefault="000F3C7A" w:rsidP="004B16E1">
            <w:pPr>
              <w:jc w:val="both"/>
              <w:rPr>
                <w:rFonts w:ascii="Times New Roman" w:eastAsia="Calibri" w:hAnsi="Times New Roman"/>
                <w:bCs/>
                <w:sz w:val="24"/>
                <w:szCs w:val="24"/>
                <w:lang w:eastAsia="ar-SA"/>
              </w:rPr>
            </w:pPr>
          </w:p>
          <w:p w:rsidR="004B16E1" w:rsidRPr="00A7581C" w:rsidRDefault="004B16E1" w:rsidP="004B16E1">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Attiecībā uz pretendentiem, kas savu darbību tirgū uzsākuši vēlāk, vidējais finanšu apgrozījums nostrādātajā periodā ir vismaz </w:t>
            </w:r>
            <w:r w:rsidR="00132BBA" w:rsidRPr="00A7581C">
              <w:rPr>
                <w:rFonts w:ascii="Times New Roman" w:eastAsia="Calibri" w:hAnsi="Times New Roman"/>
                <w:bCs/>
                <w:sz w:val="24"/>
                <w:szCs w:val="24"/>
                <w:lang w:eastAsia="ar-SA"/>
              </w:rPr>
              <w:t>800</w:t>
            </w:r>
            <w:r w:rsidR="002019B2" w:rsidRPr="00A7581C">
              <w:rPr>
                <w:rFonts w:ascii="Times New Roman" w:eastAsia="Calibri" w:hAnsi="Times New Roman"/>
                <w:bCs/>
                <w:sz w:val="24"/>
                <w:szCs w:val="24"/>
                <w:lang w:eastAsia="ar-SA"/>
              </w:rPr>
              <w:t xml:space="preserve"> 000</w:t>
            </w:r>
            <w:r w:rsidR="003B0372" w:rsidRPr="00A7581C">
              <w:rPr>
                <w:rFonts w:ascii="Times New Roman" w:eastAsia="Calibri" w:hAnsi="Times New Roman"/>
                <w:bCs/>
                <w:sz w:val="24"/>
                <w:szCs w:val="24"/>
                <w:lang w:eastAsia="ar-SA"/>
              </w:rPr>
              <w:t xml:space="preserve"> EUR.</w:t>
            </w:r>
          </w:p>
          <w:p w:rsidR="004B16E1" w:rsidRPr="00A7581C" w:rsidRDefault="004B16E1" w:rsidP="00531F4B">
            <w:pPr>
              <w:jc w:val="center"/>
              <w:rPr>
                <w:rFonts w:ascii="Times New Roman" w:eastAsia="Calibri" w:hAnsi="Times New Roman"/>
                <w:bCs/>
                <w:sz w:val="24"/>
                <w:szCs w:val="24"/>
                <w:lang w:eastAsia="ar-SA"/>
              </w:rPr>
            </w:pPr>
          </w:p>
        </w:tc>
        <w:tc>
          <w:tcPr>
            <w:tcW w:w="4594" w:type="dxa"/>
          </w:tcPr>
          <w:p w:rsidR="00AF0E9B" w:rsidRPr="00A7581C" w:rsidRDefault="00E345F4" w:rsidP="00531F4B">
            <w:pPr>
              <w:jc w:val="both"/>
              <w:rPr>
                <w:rFonts w:ascii="Times New Roman" w:eastAsia="Calibri" w:hAnsi="Times New Roman"/>
                <w:bCs/>
                <w:color w:val="FF0000"/>
                <w:sz w:val="24"/>
                <w:szCs w:val="24"/>
                <w:lang w:eastAsia="ar-SA"/>
              </w:rPr>
            </w:pPr>
            <w:r w:rsidRPr="00A7581C">
              <w:rPr>
                <w:rFonts w:ascii="Times New Roman" w:eastAsia="Calibri" w:hAnsi="Times New Roman"/>
                <w:bCs/>
                <w:sz w:val="24"/>
                <w:szCs w:val="24"/>
                <w:lang w:eastAsia="ar-SA"/>
              </w:rPr>
              <w:t>9</w:t>
            </w:r>
            <w:r w:rsidR="004B16E1" w:rsidRPr="00A7581C">
              <w:rPr>
                <w:rFonts w:ascii="Times New Roman" w:eastAsia="Calibri" w:hAnsi="Times New Roman"/>
                <w:bCs/>
                <w:sz w:val="24"/>
                <w:szCs w:val="24"/>
                <w:lang w:eastAsia="ar-SA"/>
              </w:rPr>
              <w:t xml:space="preserve">.3.2.1.Pretendenta sagatavots un parakstīts apliecinājums </w:t>
            </w:r>
            <w:r w:rsidR="00B07CF7" w:rsidRPr="00A7581C">
              <w:rPr>
                <w:rFonts w:ascii="Times New Roman" w:eastAsia="Calibri" w:hAnsi="Times New Roman"/>
                <w:bCs/>
                <w:sz w:val="24"/>
                <w:szCs w:val="24"/>
                <w:lang w:eastAsia="ar-SA"/>
              </w:rPr>
              <w:t xml:space="preserve">un </w:t>
            </w:r>
            <w:r w:rsidR="00B07CF7" w:rsidRPr="00A7581C">
              <w:rPr>
                <w:rFonts w:ascii="Times New Roman" w:hAnsi="Times New Roman"/>
                <w:sz w:val="24"/>
                <w:szCs w:val="24"/>
              </w:rPr>
              <w:t xml:space="preserve">rakstisks </w:t>
            </w:r>
            <w:r w:rsidR="00443D0E" w:rsidRPr="00A7581C">
              <w:rPr>
                <w:rFonts w:ascii="Times New Roman" w:hAnsi="Times New Roman"/>
                <w:sz w:val="24"/>
                <w:szCs w:val="24"/>
              </w:rPr>
              <w:t>aprēķins par finanšu apgrozījuma veidošanos</w:t>
            </w:r>
            <w:r w:rsidR="0037401E" w:rsidRPr="00A7581C">
              <w:rPr>
                <w:rFonts w:ascii="Times New Roman" w:hAnsi="Times New Roman"/>
                <w:sz w:val="24"/>
                <w:szCs w:val="24"/>
              </w:rPr>
              <w:t xml:space="preserve">, </w:t>
            </w:r>
            <w:r w:rsidR="004B16E1" w:rsidRPr="00A7581C">
              <w:rPr>
                <w:rFonts w:ascii="Times New Roman" w:eastAsia="Calibri" w:hAnsi="Times New Roman"/>
                <w:bCs/>
                <w:sz w:val="24"/>
                <w:szCs w:val="24"/>
                <w:lang w:eastAsia="ar-SA"/>
              </w:rPr>
              <w:t xml:space="preserve">par pretendenta gada finanšu apgrozījumu būvdarbu veikšanā iepriekšējo 3 (trīs) gadu periodā </w:t>
            </w:r>
            <w:r w:rsidR="006C4891" w:rsidRPr="00A7581C">
              <w:rPr>
                <w:rFonts w:ascii="Times New Roman" w:eastAsia="Calibri" w:hAnsi="Times New Roman"/>
                <w:bCs/>
                <w:sz w:val="24"/>
                <w:szCs w:val="24"/>
                <w:lang w:eastAsia="ar-SA"/>
              </w:rPr>
              <w:t>(2015., 2016</w:t>
            </w:r>
            <w:r w:rsidR="008E700E" w:rsidRPr="00A7581C">
              <w:rPr>
                <w:rFonts w:ascii="Times New Roman" w:eastAsia="Calibri" w:hAnsi="Times New Roman"/>
                <w:bCs/>
                <w:sz w:val="24"/>
                <w:szCs w:val="24"/>
                <w:lang w:eastAsia="ar-SA"/>
              </w:rPr>
              <w:t>.</w:t>
            </w:r>
            <w:r w:rsidR="006C4891" w:rsidRPr="00A7581C">
              <w:rPr>
                <w:rFonts w:ascii="Times New Roman" w:eastAsia="Calibri" w:hAnsi="Times New Roman"/>
                <w:bCs/>
                <w:sz w:val="24"/>
                <w:szCs w:val="24"/>
                <w:lang w:eastAsia="ar-SA"/>
              </w:rPr>
              <w:t xml:space="preserve">, 2017. </w:t>
            </w:r>
            <w:r w:rsidR="008E700E" w:rsidRPr="00A7581C">
              <w:rPr>
                <w:rFonts w:ascii="Times New Roman" w:eastAsia="Calibri" w:hAnsi="Times New Roman"/>
                <w:bCs/>
                <w:sz w:val="24"/>
                <w:szCs w:val="24"/>
                <w:lang w:eastAsia="ar-SA"/>
              </w:rPr>
              <w:t xml:space="preserve">gadā </w:t>
            </w:r>
            <w:r w:rsidR="006C4891" w:rsidRPr="00A7581C">
              <w:rPr>
                <w:rFonts w:ascii="Times New Roman" w:eastAsia="Calibri" w:hAnsi="Times New Roman"/>
                <w:bCs/>
                <w:sz w:val="24"/>
                <w:szCs w:val="24"/>
                <w:lang w:eastAsia="ar-SA"/>
              </w:rPr>
              <w:t xml:space="preserve">un </w:t>
            </w:r>
            <w:r w:rsidR="006C4891" w:rsidRPr="00A7581C">
              <w:rPr>
                <w:rFonts w:ascii="Times New Roman" w:hAnsi="Times New Roman"/>
                <w:sz w:val="24"/>
                <w:szCs w:val="24"/>
              </w:rPr>
              <w:t>līdz nolikumā noteiktai piedāvājuma iesniegšanas dienai)</w:t>
            </w:r>
            <w:r w:rsidR="00232FE5" w:rsidRPr="00A7581C">
              <w:rPr>
                <w:rFonts w:ascii="Times New Roman" w:eastAsia="Calibri" w:hAnsi="Times New Roman"/>
                <w:bCs/>
                <w:sz w:val="24"/>
                <w:szCs w:val="24"/>
                <w:lang w:eastAsia="ar-SA"/>
              </w:rPr>
              <w:t>.</w:t>
            </w:r>
          </w:p>
          <w:p w:rsidR="00443D0E" w:rsidRPr="00A7581C" w:rsidRDefault="004B16E1" w:rsidP="0037401E">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 Attiecībā uz pretendentiem, kas savu darbību tirgū uzsākuši vēlāk, apliecinājums par finanšu apgrozījumu būvdarbu veikšanā iesniedzams par nostrādāto periodu (sadalījumā pa gadiem). </w:t>
            </w:r>
          </w:p>
          <w:p w:rsidR="004B16E1" w:rsidRPr="00A7581C" w:rsidRDefault="004B16E1" w:rsidP="00443D0E">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Ja piedāvājumu iesniedz </w:t>
            </w:r>
            <w:r w:rsidR="005A5257" w:rsidRPr="00A7581C">
              <w:rPr>
                <w:rFonts w:ascii="Times New Roman" w:hAnsi="Times New Roman"/>
                <w:sz w:val="24"/>
                <w:szCs w:val="24"/>
              </w:rPr>
              <w:t>piegādātāju apvienība vai personālsabiedrība</w:t>
            </w:r>
            <w:r w:rsidR="005A5257" w:rsidRPr="00A7581C">
              <w:rPr>
                <w:rFonts w:ascii="Times New Roman" w:eastAsia="Calibri" w:hAnsi="Times New Roman"/>
                <w:bCs/>
                <w:sz w:val="24"/>
                <w:szCs w:val="24"/>
                <w:lang w:eastAsia="ar-SA"/>
              </w:rPr>
              <w:t xml:space="preserve"> </w:t>
            </w:r>
            <w:r w:rsidRPr="00A7581C">
              <w:rPr>
                <w:rFonts w:ascii="Times New Roman" w:eastAsia="Calibri" w:hAnsi="Times New Roman"/>
                <w:bCs/>
                <w:sz w:val="24"/>
                <w:szCs w:val="24"/>
                <w:lang w:eastAsia="ar-SA"/>
              </w:rPr>
              <w:t>šī apakšpunkta prasībām atbilstošs apliecinā</w:t>
            </w:r>
            <w:r w:rsidR="00411E6A" w:rsidRPr="00A7581C">
              <w:rPr>
                <w:rFonts w:ascii="Times New Roman" w:eastAsia="Calibri" w:hAnsi="Times New Roman"/>
                <w:bCs/>
                <w:sz w:val="24"/>
                <w:szCs w:val="24"/>
                <w:lang w:eastAsia="ar-SA"/>
              </w:rPr>
              <w:t xml:space="preserve">jums par piegādātāju </w:t>
            </w:r>
            <w:r w:rsidR="00411E6A" w:rsidRPr="00A7581C">
              <w:rPr>
                <w:rFonts w:ascii="Times New Roman" w:eastAsia="Calibri" w:hAnsi="Times New Roman"/>
                <w:bCs/>
                <w:sz w:val="24"/>
                <w:szCs w:val="24"/>
                <w:lang w:eastAsia="ar-SA"/>
              </w:rPr>
              <w:lastRenderedPageBreak/>
              <w:t>apvienībā/personālsabiedrībā</w:t>
            </w:r>
            <w:r w:rsidRPr="00A7581C">
              <w:rPr>
                <w:rFonts w:ascii="Times New Roman" w:eastAsia="Calibri" w:hAnsi="Times New Roman"/>
                <w:bCs/>
                <w:sz w:val="24"/>
                <w:szCs w:val="24"/>
                <w:lang w:eastAsia="ar-SA"/>
              </w:rPr>
              <w:t xml:space="preserve"> iekļauto piegādātāju </w:t>
            </w:r>
            <w:r w:rsidR="00AF0E9B" w:rsidRPr="00A7581C">
              <w:rPr>
                <w:rFonts w:ascii="Times New Roman" w:eastAsia="Calibri" w:hAnsi="Times New Roman"/>
                <w:bCs/>
                <w:sz w:val="24"/>
                <w:szCs w:val="24"/>
                <w:lang w:eastAsia="ar-SA"/>
              </w:rPr>
              <w:t xml:space="preserve">katra </w:t>
            </w:r>
            <w:r w:rsidRPr="00A7581C">
              <w:rPr>
                <w:rFonts w:ascii="Times New Roman" w:eastAsia="Calibri" w:hAnsi="Times New Roman"/>
                <w:bCs/>
                <w:sz w:val="24"/>
                <w:szCs w:val="24"/>
                <w:lang w:eastAsia="ar-SA"/>
              </w:rPr>
              <w:t>gada finanšu apgrozījumu būvdarbu veikšanā iepriekšējo 3 (trīs) gadu periodā</w:t>
            </w:r>
            <w:r w:rsidR="008435B9" w:rsidRPr="00A7581C">
              <w:rPr>
                <w:rFonts w:ascii="Times New Roman" w:eastAsia="Calibri" w:hAnsi="Times New Roman"/>
                <w:bCs/>
                <w:sz w:val="24"/>
                <w:szCs w:val="24"/>
                <w:lang w:eastAsia="ar-SA"/>
              </w:rPr>
              <w:t>, norādot katram gadam atsevišķi</w:t>
            </w:r>
            <w:r w:rsidR="00E82263">
              <w:rPr>
                <w:rFonts w:ascii="Times New Roman" w:eastAsia="Calibri" w:hAnsi="Times New Roman"/>
                <w:bCs/>
                <w:sz w:val="24"/>
                <w:szCs w:val="24"/>
                <w:lang w:eastAsia="ar-SA"/>
              </w:rPr>
              <w:t>.</w:t>
            </w:r>
          </w:p>
        </w:tc>
      </w:tr>
    </w:tbl>
    <w:p w:rsidR="00B07CF7" w:rsidRPr="00A7581C" w:rsidRDefault="00B07CF7" w:rsidP="00D6433D">
      <w:pPr>
        <w:pStyle w:val="Style1"/>
        <w:rPr>
          <w:b/>
        </w:rPr>
      </w:pPr>
      <w:bookmarkStart w:id="12" w:name="_Toc455559640"/>
    </w:p>
    <w:p w:rsidR="00B07CF7" w:rsidRPr="00A7581C" w:rsidRDefault="0037401E" w:rsidP="00D6433D">
      <w:pPr>
        <w:pStyle w:val="Style1"/>
      </w:pPr>
      <w:r w:rsidRPr="00A7581C">
        <w:rPr>
          <w:b/>
        </w:rPr>
        <w:t>9.4.</w:t>
      </w:r>
      <w:r w:rsidR="00B07CF7" w:rsidRPr="00A7581C">
        <w:rPr>
          <w:b/>
        </w:rPr>
        <w:t>Prasības tehniskajām un profesionālajām spējām</w:t>
      </w:r>
      <w:r w:rsidR="00B07CF7" w:rsidRPr="00A7581C">
        <w:t>:</w:t>
      </w:r>
      <w:bookmarkEnd w:id="12"/>
    </w:p>
    <w:p w:rsidR="006E75AD" w:rsidRPr="00A7581C" w:rsidRDefault="006E75AD" w:rsidP="00D6433D">
      <w:pPr>
        <w:pStyle w:val="Style1"/>
      </w:pPr>
    </w:p>
    <w:tbl>
      <w:tblPr>
        <w:tblStyle w:val="Reatabula"/>
        <w:tblW w:w="0" w:type="auto"/>
        <w:tblInd w:w="108" w:type="dxa"/>
        <w:tblLook w:val="04A0" w:firstRow="1" w:lastRow="0" w:firstColumn="1" w:lastColumn="0" w:noHBand="0" w:noVBand="1"/>
      </w:tblPr>
      <w:tblGrid>
        <w:gridCol w:w="4415"/>
        <w:gridCol w:w="4538"/>
      </w:tblGrid>
      <w:tr w:rsidR="008B49A1" w:rsidRPr="00A7581C" w:rsidTr="002019B2">
        <w:tc>
          <w:tcPr>
            <w:tcW w:w="4415" w:type="dxa"/>
          </w:tcPr>
          <w:p w:rsidR="009560A8" w:rsidRPr="00A7581C" w:rsidRDefault="006E75AD" w:rsidP="00D6433D">
            <w:pPr>
              <w:pStyle w:val="Style1"/>
              <w:rPr>
                <w:b/>
              </w:rPr>
            </w:pPr>
            <w:r w:rsidRPr="00A7581C">
              <w:rPr>
                <w:b/>
              </w:rPr>
              <w:t>9.4.1.Pasūtītāja izvirzītā prasība pretendentam</w:t>
            </w:r>
          </w:p>
        </w:tc>
        <w:tc>
          <w:tcPr>
            <w:tcW w:w="4538" w:type="dxa"/>
          </w:tcPr>
          <w:p w:rsidR="009560A8" w:rsidRPr="00A7581C" w:rsidRDefault="006E75AD" w:rsidP="00531F4B">
            <w:pPr>
              <w:ind w:left="35" w:hanging="35"/>
              <w:jc w:val="both"/>
              <w:rPr>
                <w:rFonts w:ascii="Times New Roman" w:eastAsia="Calibri" w:hAnsi="Times New Roman"/>
                <w:b/>
                <w:bCs/>
                <w:sz w:val="24"/>
                <w:szCs w:val="24"/>
                <w:lang w:eastAsia="ar-SA"/>
              </w:rPr>
            </w:pPr>
            <w:r w:rsidRPr="00A7581C">
              <w:rPr>
                <w:rFonts w:ascii="Times New Roman" w:eastAsia="Calibri" w:hAnsi="Times New Roman"/>
                <w:b/>
                <w:bCs/>
                <w:sz w:val="24"/>
                <w:szCs w:val="24"/>
                <w:lang w:eastAsia="ar-SA"/>
              </w:rPr>
              <w:t>9.4.2. Pretendentam jāiesniedz šādi dokumenti</w:t>
            </w:r>
          </w:p>
        </w:tc>
      </w:tr>
      <w:tr w:rsidR="008B49A1" w:rsidRPr="00A7581C" w:rsidTr="006319D0">
        <w:tc>
          <w:tcPr>
            <w:tcW w:w="4415" w:type="dxa"/>
            <w:shd w:val="clear" w:color="auto" w:fill="auto"/>
          </w:tcPr>
          <w:p w:rsidR="003B23A0" w:rsidRPr="00A7581C" w:rsidRDefault="006E75AD" w:rsidP="005761F4">
            <w:pPr>
              <w:pStyle w:val="SLONormal"/>
              <w:spacing w:before="0" w:after="0"/>
            </w:pPr>
            <w:r w:rsidRPr="00A7581C">
              <w:t xml:space="preserve">9.4.1.1. </w:t>
            </w:r>
            <w:r w:rsidR="002019B2" w:rsidRPr="00A7581C">
              <w:t xml:space="preserve">Pretendents kā galvenais būvuzņēmējs iepriekšējo </w:t>
            </w:r>
            <w:r w:rsidR="00AE5A2F" w:rsidRPr="00A7581C">
              <w:t>3</w:t>
            </w:r>
            <w:r w:rsidR="002019B2" w:rsidRPr="00A7581C">
              <w:t xml:space="preserve"> (</w:t>
            </w:r>
            <w:r w:rsidR="00AE5A2F" w:rsidRPr="00A7581C">
              <w:t>trīs</w:t>
            </w:r>
            <w:r w:rsidR="002019B2" w:rsidRPr="00A7581C">
              <w:t xml:space="preserve">) gadu </w:t>
            </w:r>
            <w:r w:rsidR="006319D0" w:rsidRPr="00A7581C">
              <w:t xml:space="preserve">laikā </w:t>
            </w:r>
            <w:r w:rsidR="00D16F37" w:rsidRPr="00A7581C">
              <w:rPr>
                <w:rFonts w:eastAsia="Calibri"/>
                <w:bCs/>
                <w:lang w:eastAsia="ar-SA"/>
              </w:rPr>
              <w:t xml:space="preserve">(2015., 2016., 2017. gadā un </w:t>
            </w:r>
            <w:r w:rsidR="00D16F37" w:rsidRPr="00A7581C">
              <w:t>līdz nolikumā noteiktai piedāvājuma iesniegšanas dienai)</w:t>
            </w:r>
            <w:r w:rsidR="002019B2" w:rsidRPr="00A7581C">
              <w:t xml:space="preserve"> ir sekmīgi īstenojis </w:t>
            </w:r>
            <w:r w:rsidR="002019B2" w:rsidRPr="00A7581C">
              <w:rPr>
                <w:b/>
              </w:rPr>
              <w:t>vismaz 2 (divus)</w:t>
            </w:r>
            <w:r w:rsidR="002019B2" w:rsidRPr="00A7581C">
              <w:t xml:space="preserve"> objektus (objekts nodots ekspluatācijā) - </w:t>
            </w:r>
            <w:proofErr w:type="gramStart"/>
            <w:r w:rsidR="002019B2" w:rsidRPr="00A7581C">
              <w:t>veicis grants un/vai asfalta seguma ielu un/vai</w:t>
            </w:r>
            <w:proofErr w:type="gramEnd"/>
            <w:r w:rsidR="002019B2" w:rsidRPr="00A7581C">
              <w:t xml:space="preserve"> ceļu pārbūves</w:t>
            </w:r>
            <w:r w:rsidR="003621B3" w:rsidRPr="00A7581C">
              <w:t xml:space="preserve">, </w:t>
            </w:r>
            <w:r w:rsidR="002019B2" w:rsidRPr="00A7581C">
              <w:t xml:space="preserve"> </w:t>
            </w:r>
            <w:r w:rsidR="003621B3" w:rsidRPr="00A7581C">
              <w:t xml:space="preserve">atjaunošana vai jaunbūves </w:t>
            </w:r>
            <w:r w:rsidR="002019B2" w:rsidRPr="00A7581C">
              <w:t xml:space="preserve">darbus, kur katra objekta līgumcena nav mazāka par </w:t>
            </w:r>
            <w:r w:rsidR="006319D0" w:rsidRPr="00A7581C">
              <w:t xml:space="preserve">EUR </w:t>
            </w:r>
            <w:r w:rsidR="00CC19EB" w:rsidRPr="00A7581C">
              <w:t>500</w:t>
            </w:r>
            <w:r w:rsidR="002019B2" w:rsidRPr="00A7581C">
              <w:t xml:space="preserve"> 000,0</w:t>
            </w:r>
            <w:r w:rsidR="006319D0" w:rsidRPr="00A7581C">
              <w:t>0</w:t>
            </w:r>
            <w:r w:rsidR="002019B2" w:rsidRPr="00A7581C">
              <w:t xml:space="preserve"> bez pievienotās vērtības nodokļa</w:t>
            </w:r>
          </w:p>
          <w:p w:rsidR="006E75AD" w:rsidRPr="00A7581C" w:rsidRDefault="00042397" w:rsidP="005761F4">
            <w:pPr>
              <w:pStyle w:val="Style1"/>
            </w:pPr>
            <w:r w:rsidRPr="00A7581C">
              <w:rPr>
                <w:b/>
              </w:rPr>
              <w:t>Piezīme.</w:t>
            </w:r>
            <w:r w:rsidRPr="00A7581C">
              <w:t xml:space="preserve"> Ja piedāvājumu iesniedz personu apvienība, tad vismaz vienam no visiem personu apvienības dalībniek</w:t>
            </w:r>
            <w:r w:rsidR="006319D0" w:rsidRPr="00A7581C">
              <w:t>iem ir jābūt nolikuma 9.4.1.1.</w:t>
            </w:r>
            <w:r w:rsidRPr="00A7581C">
              <w:t xml:space="preserve"> apakšpunkta prasībām atbilstošai pieredzei.</w:t>
            </w:r>
          </w:p>
        </w:tc>
        <w:tc>
          <w:tcPr>
            <w:tcW w:w="4538" w:type="dxa"/>
          </w:tcPr>
          <w:p w:rsidR="004E1055" w:rsidRPr="00A7581C" w:rsidRDefault="006E75AD" w:rsidP="005761F4">
            <w:pPr>
              <w:pStyle w:val="SLONormal"/>
              <w:spacing w:before="0" w:after="0"/>
              <w:rPr>
                <w:rFonts w:eastAsia="Calibri"/>
              </w:rPr>
            </w:pPr>
            <w:r w:rsidRPr="00A7581C">
              <w:rPr>
                <w:rFonts w:eastAsia="Calibri"/>
                <w:bCs/>
                <w:lang w:eastAsia="ar-SA"/>
              </w:rPr>
              <w:t xml:space="preserve">9.4.2.1. </w:t>
            </w:r>
            <w:r w:rsidRPr="00A7581C">
              <w:rPr>
                <w:rFonts w:eastAsia="Calibri"/>
                <w:bCs/>
                <w:iCs/>
                <w:lang w:eastAsia="ar-SA"/>
              </w:rPr>
              <w:t xml:space="preserve">Pretendenta </w:t>
            </w:r>
            <w:r w:rsidR="00FF1F0A" w:rsidRPr="00A7581C">
              <w:rPr>
                <w:rFonts w:eastAsia="Calibri"/>
                <w:bCs/>
                <w:iCs/>
                <w:lang w:eastAsia="ar-SA"/>
              </w:rPr>
              <w:t>pieredzes apraksts</w:t>
            </w:r>
            <w:r w:rsidRPr="00A7581C">
              <w:rPr>
                <w:rFonts w:eastAsia="Calibri"/>
                <w:bCs/>
                <w:iCs/>
                <w:lang w:eastAsia="ar-SA"/>
              </w:rPr>
              <w:t xml:space="preserve"> par </w:t>
            </w:r>
            <w:r w:rsidR="00FF1F0A" w:rsidRPr="00A7581C">
              <w:rPr>
                <w:rFonts w:eastAsia="Calibri"/>
                <w:bCs/>
                <w:iCs/>
                <w:lang w:eastAsia="ar-SA"/>
              </w:rPr>
              <w:t>9.4.1.1. apakšpunktā norādīto periodu</w:t>
            </w:r>
            <w:r w:rsidRPr="00A7581C">
              <w:rPr>
                <w:rFonts w:eastAsia="Calibri"/>
                <w:bCs/>
                <w:iCs/>
                <w:lang w:eastAsia="ar-SA"/>
              </w:rPr>
              <w:t xml:space="preserve">, </w:t>
            </w:r>
            <w:r w:rsidR="00FF1F0A" w:rsidRPr="00A7581C">
              <w:rPr>
                <w:rFonts w:eastAsia="Calibri"/>
                <w:bCs/>
                <w:iCs/>
                <w:lang w:eastAsia="ar-SA"/>
              </w:rPr>
              <w:t>atbilstoši pielikumā Nr</w:t>
            </w:r>
            <w:r w:rsidR="00444885" w:rsidRPr="00A7581C">
              <w:rPr>
                <w:rFonts w:eastAsia="Calibri"/>
                <w:bCs/>
                <w:iCs/>
                <w:lang w:eastAsia="ar-SA"/>
              </w:rPr>
              <w:t>. 3</w:t>
            </w:r>
            <w:r w:rsidR="00FF1F0A" w:rsidRPr="00A7581C">
              <w:rPr>
                <w:rFonts w:eastAsia="Calibri"/>
                <w:bCs/>
                <w:iCs/>
                <w:lang w:eastAsia="ar-SA"/>
              </w:rPr>
              <w:t xml:space="preserve"> pievienotajai formai, </w:t>
            </w:r>
            <w:r w:rsidR="004E1055" w:rsidRPr="00A7581C">
              <w:rPr>
                <w:rFonts w:eastAsia="Calibri"/>
              </w:rPr>
              <w:t>klāt pievienojot v</w:t>
            </w:r>
            <w:r w:rsidR="00042397" w:rsidRPr="00A7581C">
              <w:rPr>
                <w:rFonts w:eastAsia="Calibri"/>
              </w:rPr>
              <w:t xml:space="preserve">ismaz </w:t>
            </w:r>
            <w:r w:rsidR="00366EB6" w:rsidRPr="00A7581C">
              <w:rPr>
                <w:rFonts w:eastAsia="Calibri"/>
              </w:rPr>
              <w:t>2</w:t>
            </w:r>
            <w:r w:rsidR="00042397" w:rsidRPr="00A7581C">
              <w:rPr>
                <w:rFonts w:eastAsia="Calibri"/>
              </w:rPr>
              <w:t xml:space="preserve"> (</w:t>
            </w:r>
            <w:r w:rsidR="00366EB6" w:rsidRPr="00A7581C">
              <w:rPr>
                <w:rFonts w:eastAsia="Calibri"/>
              </w:rPr>
              <w:t>divas</w:t>
            </w:r>
            <w:r w:rsidR="00042397" w:rsidRPr="00A7581C">
              <w:rPr>
                <w:rFonts w:eastAsia="Calibri"/>
              </w:rPr>
              <w:t>) atsauksme</w:t>
            </w:r>
            <w:r w:rsidR="004E1055" w:rsidRPr="00A7581C">
              <w:rPr>
                <w:rFonts w:eastAsia="Calibri"/>
              </w:rPr>
              <w:t>s</w:t>
            </w:r>
            <w:r w:rsidR="00036261" w:rsidRPr="00A7581C">
              <w:rPr>
                <w:rFonts w:eastAsia="Calibri"/>
              </w:rPr>
              <w:t>.</w:t>
            </w:r>
            <w:r w:rsidR="00042397" w:rsidRPr="00A7581C">
              <w:rPr>
                <w:rFonts w:eastAsia="Calibri"/>
              </w:rPr>
              <w:t xml:space="preserve"> </w:t>
            </w:r>
          </w:p>
          <w:p w:rsidR="00042397" w:rsidRPr="00A7581C" w:rsidRDefault="00C771E6" w:rsidP="005761F4">
            <w:pPr>
              <w:pStyle w:val="SLONormal"/>
              <w:spacing w:before="0" w:after="0"/>
              <w:rPr>
                <w:rFonts w:eastAsia="Calibri"/>
              </w:rPr>
            </w:pPr>
            <w:r>
              <w:rPr>
                <w:rFonts w:eastAsia="Calibri"/>
              </w:rPr>
              <w:t xml:space="preserve">Šaubu gadījumā, </w:t>
            </w:r>
            <w:r w:rsidR="00042397" w:rsidRPr="00A7581C">
              <w:rPr>
                <w:rFonts w:eastAsia="Calibri"/>
              </w:rPr>
              <w:t>Pasūtītāj</w:t>
            </w:r>
            <w:r>
              <w:rPr>
                <w:rFonts w:eastAsia="Calibri"/>
              </w:rPr>
              <w:t>am ir tiesības pašam</w:t>
            </w:r>
            <w:r w:rsidR="00042397" w:rsidRPr="00A7581C">
              <w:rPr>
                <w:rFonts w:eastAsia="Calibri"/>
              </w:rPr>
              <w:t xml:space="preserve"> pieprasīt informāciju no būvdarbu pasūtītāja.</w:t>
            </w:r>
          </w:p>
          <w:p w:rsidR="00F56A00" w:rsidRPr="00A7581C" w:rsidRDefault="00F56A00" w:rsidP="00832931">
            <w:pPr>
              <w:ind w:left="35" w:hanging="35"/>
              <w:jc w:val="both"/>
              <w:rPr>
                <w:rFonts w:ascii="Times New Roman" w:eastAsia="Calibri" w:hAnsi="Times New Roman"/>
                <w:bCs/>
                <w:sz w:val="24"/>
                <w:szCs w:val="24"/>
                <w:lang w:eastAsia="ar-SA"/>
              </w:rPr>
            </w:pPr>
          </w:p>
        </w:tc>
      </w:tr>
      <w:tr w:rsidR="00C55C3D" w:rsidRPr="00A7581C" w:rsidTr="006319D0">
        <w:tc>
          <w:tcPr>
            <w:tcW w:w="4415" w:type="dxa"/>
            <w:shd w:val="clear" w:color="auto" w:fill="auto"/>
          </w:tcPr>
          <w:p w:rsidR="007C2C50" w:rsidRPr="00A7581C" w:rsidRDefault="00C55C3D" w:rsidP="005761F4">
            <w:pPr>
              <w:pStyle w:val="SLONormal"/>
              <w:spacing w:before="0" w:after="0"/>
              <w:rPr>
                <w:iCs/>
              </w:rPr>
            </w:pPr>
            <w:r w:rsidRPr="00A7581C">
              <w:rPr>
                <w:iCs/>
              </w:rPr>
              <w:t>9.4.1.2.Pretendentam jāspēj nodrošināt atbilstoši speciālisti, kas nod</w:t>
            </w:r>
            <w:r w:rsidR="007C2C50" w:rsidRPr="00A7581C">
              <w:rPr>
                <w:iCs/>
              </w:rPr>
              <w:t>rošina iepirkuma līguma izpildi</w:t>
            </w:r>
            <w:r w:rsidR="00060E8B" w:rsidRPr="00A7581C">
              <w:rPr>
                <w:iCs/>
              </w:rPr>
              <w:t>:</w:t>
            </w:r>
          </w:p>
          <w:p w:rsidR="007C2C50" w:rsidRPr="00A7581C" w:rsidRDefault="007C2C50" w:rsidP="005761F4">
            <w:pPr>
              <w:pStyle w:val="SLONormal"/>
              <w:spacing w:before="0" w:after="0"/>
              <w:rPr>
                <w:iCs/>
              </w:rPr>
            </w:pPr>
            <w:r w:rsidRPr="00A7581C">
              <w:rPr>
                <w:iCs/>
              </w:rPr>
              <w:t xml:space="preserve">a) </w:t>
            </w:r>
            <w:r w:rsidR="00AF5C2B" w:rsidRPr="00A7581C">
              <w:rPr>
                <w:iCs/>
              </w:rPr>
              <w:t xml:space="preserve">sertificēts speciālists </w:t>
            </w:r>
            <w:r w:rsidR="000718E3" w:rsidRPr="00A7581C">
              <w:rPr>
                <w:iCs/>
              </w:rPr>
              <w:t>elektroietaišu izbūves d</w:t>
            </w:r>
            <w:r w:rsidR="00AF5C2B" w:rsidRPr="00A7581C">
              <w:rPr>
                <w:iCs/>
              </w:rPr>
              <w:t>arbu vadīšanā</w:t>
            </w:r>
          </w:p>
          <w:p w:rsidR="00AF5C2B" w:rsidRPr="00A7581C" w:rsidRDefault="00AF5C2B" w:rsidP="005761F4">
            <w:pPr>
              <w:pStyle w:val="SLONormal"/>
              <w:spacing w:before="0" w:after="0"/>
              <w:rPr>
                <w:iCs/>
              </w:rPr>
            </w:pPr>
            <w:r w:rsidRPr="00A7581C">
              <w:rPr>
                <w:iCs/>
              </w:rPr>
              <w:t>b)</w:t>
            </w:r>
            <w:r w:rsidR="000718E3" w:rsidRPr="00A7581C">
              <w:rPr>
                <w:iCs/>
              </w:rPr>
              <w:t xml:space="preserve"> sertificēts speciālist ūdensapgādes un kanalizācijas sistēmu būvdarbu vadīšanā</w:t>
            </w:r>
          </w:p>
          <w:p w:rsidR="00FA58CA" w:rsidRPr="00A7581C" w:rsidRDefault="00ED584A" w:rsidP="00832931">
            <w:pPr>
              <w:tabs>
                <w:tab w:val="left" w:pos="318"/>
                <w:tab w:val="left" w:pos="572"/>
              </w:tabs>
              <w:suppressAutoHyphens/>
              <w:jc w:val="both"/>
              <w:rPr>
                <w:rFonts w:ascii="Times New Roman" w:hAnsi="Times New Roman"/>
                <w:iCs/>
                <w:sz w:val="24"/>
                <w:szCs w:val="24"/>
              </w:rPr>
            </w:pPr>
            <w:r w:rsidRPr="00A7581C">
              <w:rPr>
                <w:rFonts w:ascii="Times New Roman" w:hAnsi="Times New Roman"/>
                <w:sz w:val="24"/>
                <w:szCs w:val="24"/>
              </w:rPr>
              <w:t xml:space="preserve">c) </w:t>
            </w:r>
            <w:r w:rsidRPr="00A7581C">
              <w:rPr>
                <w:rFonts w:ascii="Times New Roman" w:hAnsi="Times New Roman"/>
                <w:bCs/>
                <w:color w:val="000000"/>
                <w:sz w:val="24"/>
                <w:szCs w:val="24"/>
              </w:rPr>
              <w:t>atbildīgā persona par darba aizsardzību – koordinators</w:t>
            </w:r>
            <w:r w:rsidRPr="00A7581C">
              <w:rPr>
                <w:rFonts w:ascii="Times New Roman" w:hAnsi="Times New Roman"/>
                <w:color w:val="000000"/>
                <w:sz w:val="24"/>
                <w:szCs w:val="24"/>
              </w:rPr>
              <w:t xml:space="preserve">, kurš atbilst Ministru kabineta </w:t>
            </w:r>
            <w:proofErr w:type="gramStart"/>
            <w:r w:rsidRPr="00A7581C">
              <w:rPr>
                <w:rFonts w:ascii="Times New Roman" w:hAnsi="Times New Roman"/>
                <w:color w:val="000000"/>
                <w:sz w:val="24"/>
                <w:szCs w:val="24"/>
              </w:rPr>
              <w:t>2003.gada</w:t>
            </w:r>
            <w:proofErr w:type="gramEnd"/>
            <w:r w:rsidRPr="00A7581C">
              <w:rPr>
                <w:rFonts w:ascii="Times New Roman" w:hAnsi="Times New Roman"/>
                <w:color w:val="000000"/>
                <w:sz w:val="24"/>
                <w:szCs w:val="24"/>
              </w:rPr>
              <w:t xml:space="preserve"> 25.februāra noteikumu Nr.92 „Darba aizsardzības prasības, veicot būvdarbus” </w:t>
            </w:r>
          </w:p>
        </w:tc>
        <w:tc>
          <w:tcPr>
            <w:tcW w:w="4538" w:type="dxa"/>
          </w:tcPr>
          <w:p w:rsidR="000718E3" w:rsidRPr="00A7581C" w:rsidRDefault="00C55C3D" w:rsidP="005761F4">
            <w:pPr>
              <w:jc w:val="both"/>
              <w:rPr>
                <w:rFonts w:ascii="Times New Roman" w:hAnsi="Times New Roman"/>
                <w:bCs/>
                <w:iCs/>
                <w:sz w:val="24"/>
                <w:szCs w:val="24"/>
              </w:rPr>
            </w:pPr>
            <w:r w:rsidRPr="00A7581C">
              <w:rPr>
                <w:rFonts w:ascii="Times New Roman" w:hAnsi="Times New Roman"/>
                <w:bCs/>
                <w:iCs/>
                <w:sz w:val="24"/>
                <w:szCs w:val="24"/>
              </w:rPr>
              <w:t>9.4.2.2.</w:t>
            </w:r>
            <w:r w:rsidR="000718E3" w:rsidRPr="00A7581C">
              <w:rPr>
                <w:rFonts w:ascii="Times New Roman" w:hAnsi="Times New Roman"/>
                <w:bCs/>
                <w:iCs/>
                <w:sz w:val="24"/>
                <w:szCs w:val="24"/>
              </w:rPr>
              <w:t>P</w:t>
            </w:r>
            <w:r w:rsidRPr="00A7581C">
              <w:rPr>
                <w:rFonts w:ascii="Times New Roman" w:hAnsi="Times New Roman"/>
                <w:iCs/>
                <w:sz w:val="24"/>
                <w:szCs w:val="24"/>
              </w:rPr>
              <w:t xml:space="preserve">iedāvāto </w:t>
            </w:r>
            <w:r w:rsidR="000718E3" w:rsidRPr="00A7581C">
              <w:rPr>
                <w:rFonts w:ascii="Times New Roman" w:hAnsi="Times New Roman"/>
                <w:iCs/>
                <w:sz w:val="24"/>
                <w:szCs w:val="24"/>
              </w:rPr>
              <w:t xml:space="preserve">sertificēto </w:t>
            </w:r>
            <w:r w:rsidRPr="00A7581C">
              <w:rPr>
                <w:rFonts w:ascii="Times New Roman" w:hAnsi="Times New Roman"/>
                <w:iCs/>
                <w:sz w:val="24"/>
                <w:szCs w:val="24"/>
              </w:rPr>
              <w:t xml:space="preserve">speciālistu saraksts, </w:t>
            </w:r>
            <w:r w:rsidRPr="00A7581C">
              <w:rPr>
                <w:rFonts w:ascii="Times New Roman" w:hAnsi="Times New Roman"/>
                <w:bCs/>
                <w:iCs/>
                <w:sz w:val="24"/>
                <w:szCs w:val="24"/>
              </w:rPr>
              <w:t xml:space="preserve">atbilstoši nolikuma </w:t>
            </w:r>
            <w:r w:rsidR="00444885" w:rsidRPr="00A7581C">
              <w:rPr>
                <w:rFonts w:ascii="Times New Roman" w:hAnsi="Times New Roman"/>
                <w:bCs/>
                <w:iCs/>
                <w:sz w:val="24"/>
                <w:szCs w:val="24"/>
              </w:rPr>
              <w:t>4</w:t>
            </w:r>
            <w:r w:rsidRPr="00A7581C">
              <w:rPr>
                <w:rFonts w:ascii="Times New Roman" w:hAnsi="Times New Roman"/>
                <w:bCs/>
                <w:iCs/>
                <w:sz w:val="24"/>
                <w:szCs w:val="24"/>
              </w:rPr>
              <w:t>.pielikumā pievienotajai formai</w:t>
            </w:r>
            <w:r w:rsidR="000718E3" w:rsidRPr="00A7581C">
              <w:rPr>
                <w:rFonts w:ascii="Times New Roman" w:hAnsi="Times New Roman"/>
                <w:bCs/>
                <w:iCs/>
                <w:sz w:val="24"/>
                <w:szCs w:val="24"/>
              </w:rPr>
              <w:t xml:space="preserve"> </w:t>
            </w:r>
          </w:p>
          <w:p w:rsidR="00FA58CA" w:rsidRPr="00A7581C" w:rsidRDefault="00FA58CA" w:rsidP="005761F4">
            <w:pPr>
              <w:jc w:val="both"/>
              <w:rPr>
                <w:rFonts w:ascii="Times New Roman" w:hAnsi="Times New Roman"/>
                <w:bCs/>
                <w:iCs/>
                <w:sz w:val="24"/>
                <w:szCs w:val="24"/>
              </w:rPr>
            </w:pPr>
            <w:r w:rsidRPr="00A7581C">
              <w:rPr>
                <w:rFonts w:ascii="Times New Roman" w:hAnsi="Times New Roman"/>
                <w:sz w:val="24"/>
                <w:szCs w:val="24"/>
              </w:rPr>
              <w:t>Piedāvāto speciālistu kompetenci apliecinoša dokumenta (sertifikāta u.c.) kopijas</w:t>
            </w:r>
            <w:r w:rsidR="0021353D" w:rsidRPr="00A7581C">
              <w:rPr>
                <w:rFonts w:ascii="Times New Roman" w:hAnsi="Times New Roman"/>
                <w:sz w:val="24"/>
                <w:szCs w:val="24"/>
              </w:rPr>
              <w:t xml:space="preserve"> un katra speciālista apliecinājums </w:t>
            </w:r>
            <w:r w:rsidR="00F52839">
              <w:rPr>
                <w:rFonts w:ascii="Times New Roman" w:hAnsi="Times New Roman"/>
                <w:sz w:val="24"/>
                <w:szCs w:val="24"/>
              </w:rPr>
              <w:t xml:space="preserve"> (izmantot 6.pielikuma 6.punktā noteikto formu) </w:t>
            </w:r>
            <w:bookmarkStart w:id="13" w:name="_GoBack"/>
            <w:bookmarkEnd w:id="13"/>
            <w:r w:rsidR="0021353D" w:rsidRPr="00A7581C">
              <w:rPr>
                <w:rFonts w:ascii="Times New Roman" w:hAnsi="Times New Roman"/>
                <w:sz w:val="24"/>
                <w:szCs w:val="24"/>
              </w:rPr>
              <w:t>par piedalīšanos būvprojekta realizācijā, tam paredzētajā pozīcijā, gadījumā, ja ar pretendentu tiks noslēgts iepirkuma līgums</w:t>
            </w:r>
          </w:p>
          <w:p w:rsidR="00C55C3D" w:rsidRPr="00A7581C" w:rsidRDefault="00C55C3D" w:rsidP="005761F4">
            <w:pPr>
              <w:jc w:val="both"/>
              <w:rPr>
                <w:rFonts w:ascii="Times New Roman" w:eastAsia="Calibri" w:hAnsi="Times New Roman"/>
                <w:bCs/>
                <w:sz w:val="24"/>
                <w:szCs w:val="24"/>
                <w:lang w:eastAsia="ar-SA"/>
              </w:rPr>
            </w:pPr>
          </w:p>
        </w:tc>
      </w:tr>
      <w:tr w:rsidR="00C55C3D" w:rsidRPr="00A7581C" w:rsidTr="002019B2">
        <w:tc>
          <w:tcPr>
            <w:tcW w:w="4415" w:type="dxa"/>
          </w:tcPr>
          <w:p w:rsidR="00C55C3D" w:rsidRPr="00A7581C" w:rsidRDefault="00C55C3D" w:rsidP="00C55C3D">
            <w:pPr>
              <w:jc w:val="both"/>
              <w:rPr>
                <w:rFonts w:ascii="Times New Roman" w:hAnsi="Times New Roman"/>
                <w:sz w:val="24"/>
                <w:szCs w:val="24"/>
              </w:rPr>
            </w:pPr>
            <w:r w:rsidRPr="00A7581C">
              <w:rPr>
                <w:rFonts w:ascii="Times New Roman" w:hAnsi="Times New Roman"/>
                <w:sz w:val="24"/>
                <w:szCs w:val="24"/>
              </w:rPr>
              <w:t xml:space="preserve">9.4.1.3. Pretendentam līguma izpildē jānodrošina tāds </w:t>
            </w:r>
            <w:r w:rsidRPr="00A7581C">
              <w:rPr>
                <w:rFonts w:ascii="Times New Roman" w:hAnsi="Times New Roman"/>
                <w:b/>
                <w:sz w:val="24"/>
                <w:szCs w:val="24"/>
              </w:rPr>
              <w:t>atbildīgais ceļu būvdarbu vadītājs</w:t>
            </w:r>
            <w:r w:rsidRPr="00A7581C">
              <w:rPr>
                <w:rFonts w:ascii="Times New Roman" w:hAnsi="Times New Roman"/>
                <w:sz w:val="24"/>
                <w:szCs w:val="24"/>
              </w:rPr>
              <w:t xml:space="preserve">, kuram ir spēkā esošs sertifikāts ceļu būvdarbu vadīšanā, </w:t>
            </w:r>
            <w:r w:rsidRPr="00A7581C">
              <w:rPr>
                <w:rFonts w:ascii="Times New Roman" w:hAnsi="Times New Roman"/>
                <w:sz w:val="24"/>
                <w:szCs w:val="24"/>
                <w:lang w:eastAsia="en-US"/>
              </w:rPr>
              <w:t xml:space="preserve">kurš iepriekšējo </w:t>
            </w:r>
            <w:r w:rsidRPr="00A7581C">
              <w:rPr>
                <w:rFonts w:ascii="Times New Roman" w:hAnsi="Times New Roman"/>
                <w:sz w:val="24"/>
                <w:szCs w:val="24"/>
              </w:rPr>
              <w:t xml:space="preserve">3 (trīs) gadu laikā </w:t>
            </w:r>
            <w:r w:rsidR="00D16F37" w:rsidRPr="00A7581C">
              <w:rPr>
                <w:rFonts w:ascii="Times New Roman" w:eastAsia="Calibri" w:hAnsi="Times New Roman"/>
                <w:bCs/>
                <w:sz w:val="24"/>
                <w:szCs w:val="24"/>
                <w:lang w:eastAsia="ar-SA"/>
              </w:rPr>
              <w:t xml:space="preserve">(2015., 2016., 2017. gadā un </w:t>
            </w:r>
            <w:r w:rsidR="00D16F37" w:rsidRPr="00A7581C">
              <w:rPr>
                <w:rFonts w:ascii="Times New Roman" w:hAnsi="Times New Roman"/>
                <w:sz w:val="24"/>
                <w:szCs w:val="24"/>
              </w:rPr>
              <w:t>līdz nolikumā noteiktai piedāvājuma iesniegšanas dienai)</w:t>
            </w:r>
            <w:r w:rsidRPr="00A7581C">
              <w:rPr>
                <w:rFonts w:ascii="Times New Roman" w:hAnsi="Times New Roman"/>
                <w:sz w:val="24"/>
                <w:szCs w:val="24"/>
              </w:rPr>
              <w:t xml:space="preserve">, </w:t>
            </w:r>
            <w:r w:rsidRPr="00A7581C">
              <w:rPr>
                <w:rFonts w:ascii="Times New Roman" w:hAnsi="Times New Roman"/>
                <w:sz w:val="24"/>
                <w:szCs w:val="24"/>
                <w:lang w:eastAsia="en-US"/>
              </w:rPr>
              <w:t xml:space="preserve">kā atbildīgais būvdarbu vadītājs, vadījis vismaz 2 (divus) šim iepirkumam līdzvērtīgu objektu būvdarbus. Par līdzvērtīgiem tiks uzskatīti tādi objekti (objekts nodots ekspluatācijā), kas atbilst šādam raksturojumam – veikta grants un/vai asfalta seguma ielu un/vai ceļu pārbūves, atjaunošanas vai jaunbūves darbus, kur katra objekta līgumcena nav </w:t>
            </w:r>
            <w:r w:rsidRPr="00A7581C">
              <w:rPr>
                <w:rFonts w:ascii="Times New Roman" w:hAnsi="Times New Roman"/>
                <w:sz w:val="24"/>
                <w:szCs w:val="24"/>
                <w:lang w:eastAsia="en-US"/>
              </w:rPr>
              <w:lastRenderedPageBreak/>
              <w:t xml:space="preserve">mazāka par EUR </w:t>
            </w:r>
            <w:r w:rsidR="00CC19EB" w:rsidRPr="00A7581C">
              <w:rPr>
                <w:rFonts w:ascii="Times New Roman" w:hAnsi="Times New Roman"/>
                <w:sz w:val="24"/>
                <w:szCs w:val="24"/>
                <w:lang w:eastAsia="en-US"/>
              </w:rPr>
              <w:t>500</w:t>
            </w:r>
            <w:r w:rsidRPr="00A7581C">
              <w:rPr>
                <w:rFonts w:ascii="Times New Roman" w:hAnsi="Times New Roman"/>
                <w:sz w:val="24"/>
                <w:szCs w:val="24"/>
                <w:lang w:eastAsia="en-US"/>
              </w:rPr>
              <w:t xml:space="preserve"> 000,00 bez pievienotas vērtības nodokļa</w:t>
            </w:r>
          </w:p>
          <w:p w:rsidR="00C55C3D" w:rsidRPr="00A7581C" w:rsidRDefault="00C55C3D" w:rsidP="00C55C3D">
            <w:pPr>
              <w:jc w:val="both"/>
              <w:rPr>
                <w:rFonts w:ascii="Times New Roman" w:hAnsi="Times New Roman"/>
                <w:sz w:val="24"/>
                <w:szCs w:val="24"/>
                <w:lang w:eastAsia="en-US"/>
              </w:rPr>
            </w:pPr>
          </w:p>
          <w:p w:rsidR="00C55C3D" w:rsidRPr="00A7581C" w:rsidRDefault="00C55C3D" w:rsidP="00C55C3D">
            <w:pPr>
              <w:jc w:val="both"/>
              <w:rPr>
                <w:rFonts w:ascii="Times New Roman" w:hAnsi="Times New Roman"/>
                <w:sz w:val="24"/>
                <w:szCs w:val="24"/>
              </w:rPr>
            </w:pPr>
          </w:p>
        </w:tc>
        <w:tc>
          <w:tcPr>
            <w:tcW w:w="4538" w:type="dxa"/>
          </w:tcPr>
          <w:p w:rsidR="00C55C3D" w:rsidRPr="00A7581C" w:rsidRDefault="00C55C3D" w:rsidP="00C55C3D">
            <w:pPr>
              <w:pStyle w:val="Default"/>
              <w:jc w:val="both"/>
            </w:pPr>
            <w:r w:rsidRPr="00A7581C">
              <w:lastRenderedPageBreak/>
              <w:t xml:space="preserve">9.4.2.3. atbildīgā ceļu būvdarbu vadītāja </w:t>
            </w:r>
            <w:r w:rsidRPr="00A7581C">
              <w:rPr>
                <w:rFonts w:eastAsia="Calibri"/>
                <w:bCs/>
                <w:lang w:eastAsia="ar-SA"/>
              </w:rPr>
              <w:t>profesionālās kvalifikācijas, izglītības un pieredzes apraksts</w:t>
            </w:r>
            <w:proofErr w:type="gramStart"/>
            <w:r w:rsidRPr="00A7581C">
              <w:rPr>
                <w:rFonts w:eastAsia="Calibri"/>
                <w:bCs/>
                <w:lang w:eastAsia="ar-SA"/>
              </w:rPr>
              <w:t xml:space="preserve"> </w:t>
            </w:r>
            <w:r w:rsidR="000718E3" w:rsidRPr="00A7581C">
              <w:rPr>
                <w:rFonts w:eastAsia="Calibri"/>
                <w:bCs/>
                <w:lang w:eastAsia="ar-SA"/>
              </w:rPr>
              <w:t xml:space="preserve">, </w:t>
            </w:r>
            <w:proofErr w:type="gramEnd"/>
            <w:r w:rsidRPr="00A7581C">
              <w:rPr>
                <w:rFonts w:eastAsia="Calibri"/>
                <w:bCs/>
                <w:lang w:eastAsia="ar-SA"/>
              </w:rPr>
              <w:t>atbilstoši nolikuma 5. pielikumā pievienotajai formai</w:t>
            </w:r>
            <w:r w:rsidRPr="00A7581C">
              <w:t xml:space="preserve"> un sertifikāta kopija. </w:t>
            </w:r>
          </w:p>
          <w:p w:rsidR="00C55C3D" w:rsidRPr="00A7581C" w:rsidRDefault="00C55C3D" w:rsidP="00C55C3D">
            <w:pPr>
              <w:jc w:val="both"/>
              <w:rPr>
                <w:rFonts w:ascii="Times New Roman" w:hAnsi="Times New Roman"/>
                <w:sz w:val="24"/>
                <w:szCs w:val="24"/>
              </w:rPr>
            </w:pPr>
            <w:r w:rsidRPr="00A7581C">
              <w:rPr>
                <w:rFonts w:ascii="Times New Roman" w:hAnsi="Times New Roman"/>
                <w:sz w:val="24"/>
                <w:szCs w:val="24"/>
              </w:rPr>
              <w:t xml:space="preserve">Ja pieredzes apliecinošie būvdarbi veikti citā valstī, jāiesniedz dokuments, kas apliecina šo pieredzi. </w:t>
            </w:r>
          </w:p>
          <w:p w:rsidR="00C55C3D" w:rsidRPr="00A7581C" w:rsidRDefault="00C55C3D" w:rsidP="00C55C3D">
            <w:pPr>
              <w:jc w:val="both"/>
              <w:rPr>
                <w:rFonts w:ascii="Times New Roman" w:eastAsia="Calibri" w:hAnsi="Times New Roman"/>
                <w:bCs/>
                <w:color w:val="FF0000"/>
                <w:sz w:val="24"/>
                <w:szCs w:val="24"/>
                <w:lang w:eastAsia="ar-SA"/>
              </w:rPr>
            </w:pPr>
            <w:r w:rsidRPr="00A7581C">
              <w:rPr>
                <w:rFonts w:ascii="Times New Roman" w:eastAsia="Calibri" w:hAnsi="Times New Roman"/>
                <w:bCs/>
                <w:sz w:val="24"/>
                <w:szCs w:val="24"/>
                <w:lang w:eastAsia="ar-SA"/>
              </w:rPr>
              <w:t>Jāiesniedz Atbildīgā ceļu būvdarbu vadītāja dalītā laika uzskaite, ja atbildīgais darbu vadītājs nevar atrasties būvobjektā katru dienu, visā iepirkuma līguma darbības laikā.</w:t>
            </w:r>
          </w:p>
          <w:p w:rsidR="00C55C3D" w:rsidRPr="00A7581C" w:rsidRDefault="00C55C3D" w:rsidP="00C55C3D">
            <w:pPr>
              <w:jc w:val="both"/>
              <w:rPr>
                <w:rFonts w:ascii="Times New Roman" w:eastAsia="Calibri" w:hAnsi="Times New Roman"/>
                <w:bCs/>
                <w:sz w:val="24"/>
                <w:szCs w:val="24"/>
                <w:lang w:eastAsia="ar-SA"/>
              </w:rPr>
            </w:pPr>
          </w:p>
          <w:p w:rsidR="00C55C3D" w:rsidRPr="00A7581C" w:rsidRDefault="00C55C3D" w:rsidP="00C55C3D">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Par būvprakses sertifikātu esamību iepirkuma komisijas pārliecinās būvniecības informācijas sistēmā (BIS).</w:t>
            </w:r>
          </w:p>
          <w:p w:rsidR="00C55C3D" w:rsidRPr="00A7581C" w:rsidRDefault="00C55C3D" w:rsidP="00C55C3D">
            <w:pPr>
              <w:jc w:val="both"/>
              <w:rPr>
                <w:rFonts w:ascii="Times New Roman" w:eastAsia="Calibri" w:hAnsi="Times New Roman"/>
                <w:bCs/>
                <w:sz w:val="24"/>
                <w:szCs w:val="24"/>
                <w:lang w:eastAsia="ar-SA"/>
              </w:rPr>
            </w:pPr>
          </w:p>
          <w:p w:rsidR="00C55C3D" w:rsidRPr="00A7581C" w:rsidRDefault="00C55C3D" w:rsidP="00C55C3D">
            <w:pPr>
              <w:jc w:val="both"/>
              <w:rPr>
                <w:rFonts w:ascii="Times New Roman" w:eastAsia="Calibri" w:hAnsi="Times New Roman"/>
                <w:bCs/>
                <w:sz w:val="24"/>
                <w:szCs w:val="24"/>
                <w:lang w:eastAsia="ar-SA"/>
              </w:rPr>
            </w:pPr>
            <w:r w:rsidRPr="00A7581C">
              <w:rPr>
                <w:rFonts w:ascii="Times New Roman" w:eastAsia="Calibri" w:hAnsi="Times New Roman"/>
                <w:bCs/>
                <w:i/>
                <w:sz w:val="24"/>
                <w:szCs w:val="24"/>
                <w:lang w:eastAsia="ar-SA"/>
              </w:rPr>
              <w:t>Ja Pretendenta piedāvātais ceļu būvdarbu vadītājs ir ārvalsts speciālists, tad ārvalstu pretendenta personāla kvalifikācijai jāatbilst speciālista reģistrācijas valsts prasībām noteiktu pakalpojumu sniegšanai un pretendentam jāiesniedz apliecinājums,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tc>
      </w:tr>
      <w:tr w:rsidR="00C55C3D" w:rsidRPr="00A7581C" w:rsidTr="002019B2">
        <w:tc>
          <w:tcPr>
            <w:tcW w:w="4415" w:type="dxa"/>
          </w:tcPr>
          <w:p w:rsidR="00C55C3D" w:rsidRPr="00A7581C" w:rsidRDefault="00C55C3D" w:rsidP="00C55C3D">
            <w:pPr>
              <w:jc w:val="both"/>
              <w:rPr>
                <w:rFonts w:ascii="Times New Roman" w:hAnsi="Times New Roman"/>
                <w:sz w:val="24"/>
                <w:szCs w:val="24"/>
                <w:highlight w:val="yellow"/>
              </w:rPr>
            </w:pPr>
            <w:r w:rsidRPr="00A7581C">
              <w:rPr>
                <w:rFonts w:ascii="Times New Roman" w:eastAsia="Calibri" w:hAnsi="Times New Roman"/>
                <w:bCs/>
                <w:sz w:val="24"/>
                <w:szCs w:val="24"/>
                <w:lang w:eastAsia="ar-SA"/>
              </w:rPr>
              <w:lastRenderedPageBreak/>
              <w:t>9.4.1.</w:t>
            </w:r>
            <w:r w:rsidR="00060E8B" w:rsidRPr="00A7581C">
              <w:rPr>
                <w:rFonts w:ascii="Times New Roman" w:eastAsia="Calibri" w:hAnsi="Times New Roman"/>
                <w:bCs/>
                <w:sz w:val="24"/>
                <w:szCs w:val="24"/>
                <w:lang w:eastAsia="ar-SA"/>
              </w:rPr>
              <w:t>4</w:t>
            </w:r>
            <w:r w:rsidRPr="00A7581C">
              <w:rPr>
                <w:rFonts w:ascii="Times New Roman" w:eastAsia="Calibri" w:hAnsi="Times New Roman"/>
                <w:bCs/>
                <w:sz w:val="24"/>
                <w:szCs w:val="24"/>
                <w:lang w:eastAsia="ar-SA"/>
              </w:rPr>
              <w:t xml:space="preserve">. Pretendents savā piedāvājumā norāda visus tos apakšuzņēmējus (t.sk. apakšuzņēmēja apakšuzņēmējus), </w:t>
            </w:r>
            <w:r w:rsidR="00CE3D89" w:rsidRPr="00A7581C">
              <w:rPr>
                <w:rFonts w:ascii="Times New Roman" w:hAnsi="Times New Roman"/>
                <w:color w:val="000000"/>
                <w:sz w:val="24"/>
                <w:szCs w:val="24"/>
              </w:rPr>
              <w:t>kuriem nododamo darbu vērtība ir 10% no pretendenta piedāvātās kopējās iepirkuma līguma vērtības vai lielāka</w:t>
            </w:r>
            <w:r w:rsidRPr="00A7581C">
              <w:rPr>
                <w:rFonts w:ascii="Times New Roman" w:eastAsia="Calibri" w:hAnsi="Times New Roman"/>
                <w:bCs/>
                <w:sz w:val="24"/>
                <w:szCs w:val="24"/>
                <w:lang w:eastAsia="ar-SA"/>
              </w:rPr>
              <w:t>, un katram šādam apakšuzņēmējam izpildei nododamo iepirkuma līguma daļu, t.sk., arī tos apakšuzņēmējus, kuru veicamo darbu vērtība ir zem 10% no kopējās iepirkuma līguma vērtības</w:t>
            </w:r>
          </w:p>
        </w:tc>
        <w:tc>
          <w:tcPr>
            <w:tcW w:w="4538" w:type="dxa"/>
          </w:tcPr>
          <w:p w:rsidR="00C55C3D" w:rsidRPr="00A7581C" w:rsidRDefault="00060E8B" w:rsidP="00C55C3D">
            <w:pPr>
              <w:pStyle w:val="Sarakstarindkopa"/>
              <w:ind w:left="35"/>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9.4.2.4</w:t>
            </w:r>
            <w:r w:rsidR="00C55C3D" w:rsidRPr="00A7581C">
              <w:rPr>
                <w:rFonts w:ascii="Times New Roman" w:eastAsia="Calibri" w:hAnsi="Times New Roman"/>
                <w:bCs/>
                <w:sz w:val="24"/>
                <w:szCs w:val="24"/>
                <w:lang w:eastAsia="ar-SA"/>
              </w:rPr>
              <w:t xml:space="preserve">. Ja Pretendents piesaista apakšuzņēmējus, jāiesniedz nolikuma </w:t>
            </w:r>
            <w:r w:rsidR="006766D9" w:rsidRPr="00A7581C">
              <w:rPr>
                <w:rFonts w:ascii="Times New Roman" w:eastAsia="Calibri" w:hAnsi="Times New Roman"/>
                <w:bCs/>
                <w:sz w:val="24"/>
                <w:szCs w:val="24"/>
                <w:lang w:eastAsia="ar-SA"/>
              </w:rPr>
              <w:t>6</w:t>
            </w:r>
            <w:r w:rsidR="0091447A" w:rsidRPr="00A7581C">
              <w:rPr>
                <w:rFonts w:ascii="Times New Roman" w:eastAsia="Calibri" w:hAnsi="Times New Roman"/>
                <w:bCs/>
                <w:sz w:val="24"/>
                <w:szCs w:val="24"/>
                <w:lang w:eastAsia="ar-SA"/>
              </w:rPr>
              <w:t xml:space="preserve">.pielikumā norādītā forma </w:t>
            </w:r>
            <w:r w:rsidR="00C55C3D" w:rsidRPr="00A7581C">
              <w:rPr>
                <w:rFonts w:ascii="Times New Roman" w:eastAsia="Calibri" w:hAnsi="Times New Roman"/>
                <w:bCs/>
                <w:sz w:val="24"/>
                <w:szCs w:val="24"/>
                <w:lang w:eastAsia="ar-SA"/>
              </w:rPr>
              <w:t>un Apakšuzņēmēju rakstisku apliecinājumu par gatavību piedalīties iepirkuma līguma izpildē, gadījumā, ja Pretendentam tiks piešķirtas līguma slēgšanas tiesības</w:t>
            </w:r>
          </w:p>
          <w:p w:rsidR="00CE3D89" w:rsidRPr="00A7581C" w:rsidRDefault="00CE3D89" w:rsidP="00CE3D89">
            <w:pPr>
              <w:tabs>
                <w:tab w:val="left" w:pos="1260"/>
              </w:tabs>
              <w:autoSpaceDE w:val="0"/>
              <w:autoSpaceDN w:val="0"/>
              <w:adjustRightInd w:val="0"/>
              <w:jc w:val="both"/>
              <w:rPr>
                <w:rFonts w:ascii="Times New Roman" w:hAnsi="Times New Roman"/>
                <w:color w:val="000000"/>
                <w:sz w:val="24"/>
                <w:szCs w:val="24"/>
              </w:rPr>
            </w:pPr>
          </w:p>
          <w:p w:rsidR="00CE3D89" w:rsidRPr="00A7581C" w:rsidRDefault="00CE3D89" w:rsidP="00CE3D89">
            <w:pPr>
              <w:tabs>
                <w:tab w:val="left" w:pos="1260"/>
              </w:tabs>
              <w:autoSpaceDE w:val="0"/>
              <w:autoSpaceDN w:val="0"/>
              <w:adjustRightInd w:val="0"/>
              <w:jc w:val="both"/>
              <w:rPr>
                <w:rFonts w:ascii="Times New Roman" w:hAnsi="Times New Roman"/>
                <w:color w:val="000000"/>
                <w:sz w:val="24"/>
                <w:szCs w:val="24"/>
              </w:rPr>
            </w:pPr>
            <w:r w:rsidRPr="00A7581C">
              <w:rPr>
                <w:rFonts w:ascii="Times New Roman" w:hAnsi="Times New Roman"/>
                <w:color w:val="000000"/>
                <w:sz w:val="24"/>
                <w:szCs w:val="24"/>
              </w:rPr>
              <w:t>Ja Pretendents balstās uz apakšuzņēmēja iespējām vai nodod apakšuzņēmējam darbu izpildi, kuru vērtība ir 10% no pretendenta piedāvātās kopējās iepirkuma līguma vērtības vai lielāka, pretendents iesniedz arī dokumentus, kas apliecina apakšuzņēmēja attiecīgās iespējas (pieredzi, kvalifikāciju, personāla kvalifikāciju u.c.), kas ir nepieciešamas iepirkuma līguma izpildei.</w:t>
            </w:r>
          </w:p>
          <w:p w:rsidR="00CE3D89" w:rsidRPr="00A7581C" w:rsidRDefault="00CE3D89" w:rsidP="00C55C3D">
            <w:pPr>
              <w:pStyle w:val="Sarakstarindkopa"/>
              <w:ind w:left="35"/>
              <w:jc w:val="both"/>
              <w:rPr>
                <w:rFonts w:ascii="Times New Roman" w:eastAsia="Calibri" w:hAnsi="Times New Roman"/>
                <w:bCs/>
                <w:sz w:val="24"/>
                <w:szCs w:val="24"/>
                <w:lang w:eastAsia="ar-SA"/>
              </w:rPr>
            </w:pPr>
          </w:p>
        </w:tc>
      </w:tr>
    </w:tbl>
    <w:p w:rsidR="00E803EB" w:rsidRPr="00A7581C" w:rsidRDefault="00E803EB" w:rsidP="00D6433D">
      <w:pPr>
        <w:pStyle w:val="Style1"/>
      </w:pPr>
    </w:p>
    <w:p w:rsidR="00E803EB" w:rsidRPr="00A7581C" w:rsidRDefault="00E53D79" w:rsidP="00D6433D">
      <w:pPr>
        <w:pStyle w:val="Style1"/>
      </w:pPr>
      <w:r w:rsidRPr="00A7581C">
        <w:t>9.5.</w:t>
      </w:r>
      <w:r w:rsidR="00DB126A" w:rsidRPr="00A7581C">
        <w:t>Prasības piegādātāju apvienībām, pretendentu plānotajiem apakšuzņēmējiem un personām, uz kuru iespējām pretendents balstās, lai apliecinātu savas kvalifikācijas atbilstību Konkursa nolikumā noteiktajām prasībām</w:t>
      </w:r>
    </w:p>
    <w:p w:rsidR="00E803EB" w:rsidRPr="00A7581C" w:rsidRDefault="00E803EB" w:rsidP="00D6433D">
      <w:pPr>
        <w:pStyle w:val="Style1"/>
      </w:pPr>
    </w:p>
    <w:p w:rsidR="00146684" w:rsidRPr="00A7581C" w:rsidRDefault="00CC4C2F" w:rsidP="00D6433D">
      <w:pPr>
        <w:pStyle w:val="Style1"/>
      </w:pPr>
      <w:r w:rsidRPr="00A7581C">
        <w:t>9.5.1.</w:t>
      </w:r>
      <w:r w:rsidR="00146684" w:rsidRPr="00A7581C">
        <w:t>uz personālsabiedrības biedru, ja pretendents ir personālsabiedrība, ir attiecināmi 9.1.1.1., 9.1.1.2.., 9.1.1.3., 9.1.1.4., 9.1.1.5., 9.1.1.6., vai 9.1.1.7 apakšpunktu nosacījumi</w:t>
      </w:r>
      <w:r w:rsidR="000021C8" w:rsidRPr="00A7581C">
        <w:t xml:space="preserve"> </w:t>
      </w:r>
      <w:proofErr w:type="gramStart"/>
      <w:r w:rsidR="000021C8" w:rsidRPr="00A7581C">
        <w:t>(</w:t>
      </w:r>
      <w:proofErr w:type="gramEnd"/>
      <w:r w:rsidR="000021C8" w:rsidRPr="00A7581C">
        <w:t>PIL 42</w:t>
      </w:r>
      <w:r w:rsidR="00507B84" w:rsidRPr="00A7581C">
        <w:t>.</w:t>
      </w:r>
      <w:r w:rsidR="00E77E88" w:rsidRPr="00A7581C">
        <w:t xml:space="preserve"> </w:t>
      </w:r>
      <w:r w:rsidR="000021C8" w:rsidRPr="00A7581C">
        <w:t>panta 1.daļa)</w:t>
      </w:r>
      <w:r w:rsidR="00507B84" w:rsidRPr="00A7581C">
        <w:t>;</w:t>
      </w:r>
    </w:p>
    <w:p w:rsidR="00146684" w:rsidRPr="00A7581C" w:rsidRDefault="00146684" w:rsidP="004E60E8">
      <w:pPr>
        <w:pStyle w:val="tv213"/>
        <w:numPr>
          <w:ilvl w:val="2"/>
          <w:numId w:val="5"/>
        </w:numPr>
        <w:spacing w:before="0" w:beforeAutospacing="0" w:after="0" w:afterAutospacing="0"/>
        <w:ind w:left="567" w:hanging="567"/>
        <w:jc w:val="both"/>
      </w:pPr>
      <w:r w:rsidRPr="00A7581C">
        <w:t>uz pretendenta norādīto apakšuzņēmēju, kura veicamo būvdarbu vai sniedzamo pakalpojumu vērtība ir vismaz 10 procenti no kopējās publiska būvdarbu līguma vērtības, ir attiecināmi 9.1.1.2.., 9.1.1.3., 9.1.1.4., 9.1.1.5., 9.1.1.6., vai 9.1.1.7 apakšpunktu nosacījumi</w:t>
      </w:r>
      <w:r w:rsidR="00DB126A" w:rsidRPr="00A7581C">
        <w:t xml:space="preserve"> (PIL 42panta 1.daļa)</w:t>
      </w:r>
      <w:r w:rsidRPr="00A7581C">
        <w:t>;</w:t>
      </w:r>
    </w:p>
    <w:p w:rsidR="00DC6E82" w:rsidRPr="00A7581C" w:rsidRDefault="00CC4C2F" w:rsidP="004E60E8">
      <w:pPr>
        <w:pStyle w:val="tv213"/>
        <w:numPr>
          <w:ilvl w:val="2"/>
          <w:numId w:val="5"/>
        </w:numPr>
        <w:spacing w:before="0" w:beforeAutospacing="0" w:after="0" w:afterAutospacing="0"/>
        <w:ind w:left="567" w:hanging="567"/>
        <w:jc w:val="both"/>
      </w:pPr>
      <w:r w:rsidRPr="00A7581C">
        <w:t>A</w:t>
      </w:r>
      <w:r w:rsidR="00BF72B4" w:rsidRPr="00A7581C">
        <w:t>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rsidR="00DC6E82" w:rsidRPr="00A7581C" w:rsidRDefault="000021C8" w:rsidP="004E60E8">
      <w:pPr>
        <w:pStyle w:val="tv213"/>
        <w:numPr>
          <w:ilvl w:val="2"/>
          <w:numId w:val="5"/>
        </w:numPr>
        <w:spacing w:before="0" w:beforeAutospacing="0" w:after="0" w:afterAutospacing="0"/>
        <w:ind w:left="567" w:hanging="567"/>
        <w:jc w:val="both"/>
      </w:pPr>
      <w:r w:rsidRPr="00A7581C">
        <w:lastRenderedPageBreak/>
        <w:t xml:space="preserve">Piegādātājs var balstīties uz citu personu </w:t>
      </w:r>
      <w:r w:rsidRPr="00A7581C">
        <w:rPr>
          <w:u w:val="single"/>
        </w:rPr>
        <w:t>saimnieciskajām un finansiālajām iespējām</w:t>
      </w:r>
      <w:r w:rsidRPr="00A7581C">
        <w:t xml:space="preserve">, ja tas ir nepieciešams konkrētā līguma izpildei, neatkarīgi no savstarpējo attiecību tiesiskā rakstura. Šādā gadījumā piegādātājs pierāda pasūtītājam, ka viņa rīcībā būs nepieciešamie resursi, </w:t>
      </w:r>
      <w:r w:rsidRPr="00A7581C">
        <w:rPr>
          <w:b/>
        </w:rPr>
        <w:t>iesniedzot, šo personu apliecinājumu vai vienošanos par sadarbību konkrētā līguma izpildē</w:t>
      </w:r>
      <w:r w:rsidR="00ED1998" w:rsidRPr="00A7581C">
        <w:rPr>
          <w:b/>
        </w:rPr>
        <w:t>, kā arī jānorāda, ka tie uzņemas solidāru atbild</w:t>
      </w:r>
      <w:r w:rsidR="005517EA" w:rsidRPr="00A7581C">
        <w:rPr>
          <w:b/>
        </w:rPr>
        <w:t>ību par iepirkuma līguma izpild</w:t>
      </w:r>
      <w:r w:rsidR="00DC6E82" w:rsidRPr="00A7581C">
        <w:rPr>
          <w:b/>
        </w:rPr>
        <w:t>i</w:t>
      </w:r>
      <w:r w:rsidR="006C20D0" w:rsidRPr="00A7581C">
        <w:rPr>
          <w:b/>
        </w:rPr>
        <w:t xml:space="preserve"> </w:t>
      </w:r>
      <w:r w:rsidR="006C20D0" w:rsidRPr="00A7581C">
        <w:t>(PIL 45.panta 8.daļa).</w:t>
      </w:r>
    </w:p>
    <w:p w:rsidR="00DC6E82" w:rsidRPr="00A7581C" w:rsidRDefault="000021C8" w:rsidP="004E60E8">
      <w:pPr>
        <w:pStyle w:val="tv213"/>
        <w:numPr>
          <w:ilvl w:val="2"/>
          <w:numId w:val="5"/>
        </w:numPr>
        <w:spacing w:before="0" w:beforeAutospacing="0" w:after="0" w:afterAutospacing="0"/>
        <w:ind w:left="567" w:hanging="567"/>
        <w:jc w:val="both"/>
      </w:pPr>
      <w:r w:rsidRPr="00A7581C">
        <w:t xml:space="preserve">Piegādātājs var balstīties uz citu </w:t>
      </w:r>
      <w:r w:rsidRPr="00A7581C">
        <w:rPr>
          <w:u w:val="single"/>
        </w:rPr>
        <w:t>personu tehniskajām un profesionālajām</w:t>
      </w:r>
      <w:r w:rsidRPr="00A7581C">
        <w:t xml:space="preserve"> iespējām, ja tas ir nepieciešams konkrētā iepirkuma līguma izpildei, neatkarīgi no savstarpējo attiecību tiesiskā rakstura. Šādā gadījumā piegādātājs pierāda pasūtītājam, ka tā rīcībā būs nepieciešamie resursi, </w:t>
      </w:r>
      <w:r w:rsidRPr="00A7581C">
        <w:rPr>
          <w:b/>
        </w:rPr>
        <w:t>iesniedzot šo personu apliecinājumu vai vienošanos par nepieciešamo resursu nodošanu piegādātāja rīcībā</w:t>
      </w:r>
      <w:r w:rsidRPr="00A7581C">
        <w:t>.</w:t>
      </w:r>
      <w:r w:rsidR="0097407A" w:rsidRPr="00A7581C">
        <w:t xml:space="preserve"> Vienošanās tekstā jānorāda kādi instrumenti, iekārtas un tehniskais aprīkojums tiek nodots piegādātājam vai būs pieejams līguma izpildei. </w:t>
      </w:r>
      <w:r w:rsidRPr="00A7581C">
        <w:t xml:space="preserve"> 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006C20D0" w:rsidRPr="00A7581C">
        <w:t xml:space="preserve"> (PIL 46.panta 4.daļa).</w:t>
      </w:r>
    </w:p>
    <w:p w:rsidR="00DC6E82" w:rsidRPr="00A7581C" w:rsidRDefault="00146684" w:rsidP="004E60E8">
      <w:pPr>
        <w:pStyle w:val="tv213"/>
        <w:numPr>
          <w:ilvl w:val="2"/>
          <w:numId w:val="5"/>
        </w:numPr>
        <w:spacing w:before="0" w:beforeAutospacing="0" w:after="0" w:afterAutospacing="0"/>
        <w:ind w:left="567" w:hanging="567"/>
        <w:jc w:val="both"/>
        <w:rPr>
          <w:b/>
        </w:rPr>
      </w:pPr>
      <w:r w:rsidRPr="00A7581C">
        <w:t>uz pretendenta norādīto personu, uz kuras iespējām pretendents balstās, lai apliecinātu, ka tā kvalifikācija atbilst iepirkuma procedūras dokumentos noteiktajām prasībām, ir attiecināmi 9.1.1.1., 9.1.1.2.., 9.1.1.3., 9.1.1.4., 9.1.1.5., 9.1.1.6., vai 9.1.1.7 apakšpunktu nosacījumi</w:t>
      </w:r>
      <w:r w:rsidR="000E628E" w:rsidRPr="00A7581C">
        <w:t xml:space="preserve"> (PIL 42panta 1.daļa)</w:t>
      </w:r>
    </w:p>
    <w:p w:rsidR="00DC6E82" w:rsidRPr="00A7581C" w:rsidRDefault="00FD01AD" w:rsidP="004E60E8">
      <w:pPr>
        <w:pStyle w:val="tv213"/>
        <w:numPr>
          <w:ilvl w:val="2"/>
          <w:numId w:val="5"/>
        </w:numPr>
        <w:spacing w:before="0" w:beforeAutospacing="0" w:after="0" w:afterAutospacing="0"/>
        <w:ind w:left="567" w:hanging="567"/>
        <w:jc w:val="both"/>
      </w:pPr>
      <w:r w:rsidRPr="00A7581C">
        <w:t xml:space="preserve">Pasūtītājs pieprasa, lai pretendents nomaina apakšuzņēmēju, kura veicamo būvdarbu vai sniedzamo pakalpojumu vērtība ir vismaz 10 procenti no kopējās publiska būvdarbu, publiska pakalpojuma vai publiska piegādes līguma vērtības, ja tas atbilst PIL </w:t>
      </w:r>
      <w:proofErr w:type="gramStart"/>
      <w:r w:rsidRPr="00A7581C">
        <w:t>42.panta</w:t>
      </w:r>
      <w:proofErr w:type="gramEnd"/>
      <w:r w:rsidR="00DB406B" w:rsidRPr="00A7581C">
        <w:t xml:space="preserve"> pirmās </w:t>
      </w:r>
      <w:r w:rsidRPr="00A7581C">
        <w:t xml:space="preserve">daļas 2., 3., 4., 5., 6. vai 7. punktā (nolikuma punkti 9.1.1.1.-9.1.1.6. vai 9.1.1.7.) izslēgšanas gadījumam, un personu, uz kuras iespējām kandidāts vai pretendents balstās, lai apliecinātu, ka tā kvalifikācija atbilst paziņojumā par līgumu vai iepirkuma procedūras dokumentos noteiktajām prasībām, ja tā atbilst PIL 42.panta pirmās daļas 1., 2., 3., 4., 5., 6. vai 7. punktā </w:t>
      </w:r>
      <w:r w:rsidR="00E53D79" w:rsidRPr="00A7581C">
        <w:t>(nolikuma punkti 9.1.1.1.-9.1.1.6. vai 9.1.1.7.)</w:t>
      </w:r>
      <w:r w:rsidR="00DB406B" w:rsidRPr="00A7581C">
        <w:t xml:space="preserve"> </w:t>
      </w:r>
      <w:r w:rsidRPr="00A7581C">
        <w:t>minētajam izslēgšanas gadījumam. Ja kandidāts vai pretendents 10 darbdienu laikā pēc pieprasījuma izsniegšanas vai nosūtīšanas dienas neiesniedz dokumentus par jaunu iepirkuma procedūras dokumentos noteiktajām prasībām atbilstošu apakšuzņēmēju vai personu, uz kuras iespējām kandidāts vai pretendents balstās, lai apliecinātu, ka tā kvalifikācija atbilst iepirkuma procedūras dokumentos noteiktajām prasībām, pasūtītājs izslēdz pretendentu no dalības iepirkuma procedūrā.</w:t>
      </w:r>
    </w:p>
    <w:p w:rsidR="00DC6E82" w:rsidRPr="00A7581C" w:rsidRDefault="00DC6E82" w:rsidP="00DC6E82">
      <w:pPr>
        <w:pStyle w:val="tv213"/>
        <w:spacing w:before="0" w:beforeAutospacing="0" w:after="0" w:afterAutospacing="0"/>
        <w:ind w:left="993"/>
        <w:jc w:val="both"/>
        <w:rPr>
          <w:highlight w:val="yellow"/>
        </w:rPr>
      </w:pPr>
    </w:p>
    <w:p w:rsidR="00115B6E" w:rsidRPr="00A7581C" w:rsidRDefault="00E53D79" w:rsidP="00D6433D">
      <w:pPr>
        <w:pStyle w:val="Style1"/>
      </w:pPr>
      <w:r w:rsidRPr="00A7581C">
        <w:t>9.6.</w:t>
      </w:r>
      <w:r w:rsidR="00115B6E" w:rsidRPr="00A7581C">
        <w:t>Uzticamības nodrošināšanai iesniegto pierādījumu vērtēšana (PIL 43. pants).</w:t>
      </w:r>
    </w:p>
    <w:p w:rsidR="008F6113" w:rsidRPr="00A7581C" w:rsidRDefault="008F6113" w:rsidP="00D6433D">
      <w:pPr>
        <w:pStyle w:val="Style1"/>
      </w:pPr>
    </w:p>
    <w:p w:rsidR="00115B6E" w:rsidRPr="00A7581C" w:rsidRDefault="00E53D79" w:rsidP="00C41B90">
      <w:pPr>
        <w:pStyle w:val="Style1"/>
      </w:pPr>
      <w:r w:rsidRPr="00A7581C">
        <w:t xml:space="preserve">9.6.1. </w:t>
      </w:r>
      <w:r w:rsidR="00115B6E" w:rsidRPr="00A7581C">
        <w:t>Ja pretendents vai personālsabiedrības biedrs, ja pretendents ir personālsabiedrība, atbil</w:t>
      </w:r>
      <w:r w:rsidR="00DC6E82" w:rsidRPr="00A7581C">
        <w:t>st nolikuma  9.1.1.1., 9.1.1.2.</w:t>
      </w:r>
      <w:r w:rsidR="00115B6E" w:rsidRPr="00A7581C">
        <w:t>, 9.1.1.3., 9.1.1.4., 9.1.1.5., 9.1.1.6., vai 9.1.1.7 apakšpunkt</w:t>
      </w:r>
      <w:r w:rsidR="000E1279" w:rsidRPr="00A7581C">
        <w:t>a</w:t>
      </w:r>
      <w:proofErr w:type="gramStart"/>
      <w:r w:rsidR="00115B6E" w:rsidRPr="00A7581C">
        <w:t>(</w:t>
      </w:r>
      <w:proofErr w:type="gramEnd"/>
      <w:r w:rsidR="00115B6E" w:rsidRPr="00A7581C">
        <w:t xml:space="preserve">PIL 42 panta 1.daļa) izslēgšanas gadījumam, pretendents norāda to piedāvājumā un, ja tiek atzīts par tādu, kuram būtu piešķiramas līguma slēgšanas tiesības, </w:t>
      </w:r>
      <w:r w:rsidR="00115B6E" w:rsidRPr="00A7581C">
        <w:rPr>
          <w:u w:val="single"/>
        </w:rPr>
        <w:t>iesniedz skaidrojumu</w:t>
      </w:r>
      <w:r w:rsidR="00115B6E" w:rsidRPr="00A7581C">
        <w:t xml:space="preserve">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Ja pretendents neiesniedz skaidrojumu un pierādījumus, pasūtītājs izslēdz attiecīgo pretendentu no dalības iepirkuma procedūrā kā atbilstošu nolikum</w:t>
      </w:r>
      <w:r w:rsidR="00782050" w:rsidRPr="00A7581C">
        <w:t xml:space="preserve">ā </w:t>
      </w:r>
      <w:r w:rsidR="00115B6E" w:rsidRPr="00A7581C">
        <w:t>minētaj</w:t>
      </w:r>
      <w:r w:rsidR="00782050" w:rsidRPr="00A7581C">
        <w:t>ie</w:t>
      </w:r>
      <w:r w:rsidR="00115B6E" w:rsidRPr="00A7581C">
        <w:t>m</w:t>
      </w:r>
      <w:r w:rsidR="000E1279" w:rsidRPr="00A7581C">
        <w:t xml:space="preserve"> izslēgšanas gadījumie</w:t>
      </w:r>
      <w:r w:rsidR="00115B6E" w:rsidRPr="00A7581C">
        <w:t>m.</w:t>
      </w:r>
    </w:p>
    <w:p w:rsidR="0064548B" w:rsidRPr="00A7581C" w:rsidRDefault="0064548B" w:rsidP="00C41B90">
      <w:pPr>
        <w:pStyle w:val="Style1"/>
      </w:pPr>
    </w:p>
    <w:p w:rsidR="00C41B90" w:rsidRPr="00A7581C" w:rsidRDefault="00D47DD2" w:rsidP="00C41B90">
      <w:pPr>
        <w:pStyle w:val="Virsraksts1"/>
        <w:numPr>
          <w:ilvl w:val="0"/>
          <w:numId w:val="5"/>
        </w:numPr>
        <w:spacing w:before="0" w:line="240" w:lineRule="auto"/>
        <w:jc w:val="center"/>
        <w:rPr>
          <w:rFonts w:ascii="Times New Roman" w:hAnsi="Times New Roman" w:cs="Times New Roman"/>
          <w:color w:val="auto"/>
          <w:sz w:val="24"/>
          <w:szCs w:val="24"/>
        </w:rPr>
      </w:pPr>
      <w:r w:rsidRPr="00A7581C">
        <w:rPr>
          <w:rFonts w:ascii="Times New Roman" w:hAnsi="Times New Roman" w:cs="Times New Roman"/>
          <w:color w:val="auto"/>
          <w:sz w:val="24"/>
          <w:szCs w:val="24"/>
        </w:rPr>
        <w:t>IESNIEDZAMIE DOKUMENTI</w:t>
      </w:r>
    </w:p>
    <w:p w:rsidR="00011C1E" w:rsidRPr="00A7581C" w:rsidRDefault="0054678E" w:rsidP="00C41B90">
      <w:pPr>
        <w:pStyle w:val="Sarakstarindkopa"/>
        <w:numPr>
          <w:ilvl w:val="1"/>
          <w:numId w:val="6"/>
        </w:numPr>
        <w:spacing w:after="0" w:line="240" w:lineRule="auto"/>
        <w:jc w:val="both"/>
        <w:rPr>
          <w:rFonts w:ascii="Times New Roman" w:hAnsi="Times New Roman"/>
          <w:color w:val="000000"/>
          <w:sz w:val="24"/>
          <w:szCs w:val="24"/>
        </w:rPr>
      </w:pPr>
      <w:r w:rsidRPr="00A7581C">
        <w:rPr>
          <w:rFonts w:ascii="Times New Roman" w:eastAsia="Calibri" w:hAnsi="Times New Roman"/>
          <w:b/>
          <w:bCs/>
          <w:sz w:val="24"/>
          <w:szCs w:val="24"/>
          <w:lang w:eastAsia="ar-SA"/>
        </w:rPr>
        <w:t xml:space="preserve"> P</w:t>
      </w:r>
      <w:r w:rsidR="005D723F" w:rsidRPr="00A7581C">
        <w:rPr>
          <w:rFonts w:ascii="Times New Roman" w:eastAsia="Calibri" w:hAnsi="Times New Roman"/>
          <w:b/>
          <w:bCs/>
          <w:sz w:val="24"/>
          <w:szCs w:val="24"/>
          <w:lang w:eastAsia="ar-SA"/>
        </w:rPr>
        <w:t xml:space="preserve">retendenta </w:t>
      </w:r>
      <w:r w:rsidR="00C41B90" w:rsidRPr="00A7581C">
        <w:rPr>
          <w:rFonts w:ascii="Times New Roman" w:eastAsia="Calibri" w:hAnsi="Times New Roman"/>
          <w:b/>
          <w:bCs/>
          <w:sz w:val="24"/>
          <w:szCs w:val="24"/>
          <w:lang w:eastAsia="ar-SA"/>
        </w:rPr>
        <w:t xml:space="preserve">kvalifikāciju apliecinoši </w:t>
      </w:r>
      <w:r w:rsidR="005D723F" w:rsidRPr="00A7581C">
        <w:rPr>
          <w:rFonts w:ascii="Times New Roman" w:eastAsia="Calibri" w:hAnsi="Times New Roman"/>
          <w:b/>
          <w:bCs/>
          <w:sz w:val="24"/>
          <w:szCs w:val="24"/>
          <w:lang w:eastAsia="ar-SA"/>
        </w:rPr>
        <w:t xml:space="preserve">dokumenti </w:t>
      </w:r>
    </w:p>
    <w:p w:rsidR="0054678E" w:rsidRPr="00E86235" w:rsidRDefault="0054678E" w:rsidP="0054678E">
      <w:pPr>
        <w:pStyle w:val="Sarakstarindkopa"/>
        <w:numPr>
          <w:ilvl w:val="2"/>
          <w:numId w:val="6"/>
        </w:numPr>
        <w:spacing w:after="0" w:line="240" w:lineRule="auto"/>
        <w:jc w:val="both"/>
        <w:rPr>
          <w:rFonts w:ascii="Times New Roman" w:eastAsia="Calibri" w:hAnsi="Times New Roman"/>
          <w:bCs/>
          <w:sz w:val="24"/>
          <w:szCs w:val="24"/>
          <w:lang w:eastAsia="ar-SA"/>
        </w:rPr>
      </w:pPr>
      <w:r w:rsidRPr="00E86235">
        <w:rPr>
          <w:rFonts w:ascii="Times New Roman" w:eastAsia="Calibri" w:hAnsi="Times New Roman"/>
          <w:bCs/>
          <w:sz w:val="24"/>
          <w:szCs w:val="24"/>
          <w:lang w:eastAsia="ar-SA"/>
        </w:rPr>
        <w:t>Pieteikums,</w:t>
      </w:r>
      <w:r w:rsidRPr="00E86235">
        <w:rPr>
          <w:rFonts w:ascii="Times New Roman" w:hAnsi="Times New Roman"/>
          <w:color w:val="000000"/>
          <w:sz w:val="24"/>
          <w:szCs w:val="24"/>
        </w:rPr>
        <w:t xml:space="preserve"> kas sagatavots atbilstoši 2.pielikumā norādītajai formai</w:t>
      </w:r>
      <w:proofErr w:type="gramStart"/>
      <w:r w:rsidRPr="00E86235">
        <w:rPr>
          <w:rFonts w:ascii="Times New Roman" w:hAnsi="Times New Roman"/>
          <w:color w:val="000000"/>
          <w:sz w:val="24"/>
          <w:szCs w:val="24"/>
        </w:rPr>
        <w:t xml:space="preserve"> </w:t>
      </w:r>
      <w:r w:rsidR="002B5DCD" w:rsidRPr="00E86235">
        <w:rPr>
          <w:rFonts w:ascii="Times New Roman" w:hAnsi="Times New Roman"/>
          <w:color w:val="000000"/>
          <w:sz w:val="24"/>
          <w:szCs w:val="24"/>
        </w:rPr>
        <w:t>;</w:t>
      </w:r>
      <w:proofErr w:type="gramEnd"/>
    </w:p>
    <w:p w:rsidR="0054678E" w:rsidRPr="00A7581C" w:rsidRDefault="00C41B90" w:rsidP="00C41B90">
      <w:pPr>
        <w:pStyle w:val="Sarakstarindkopa"/>
        <w:numPr>
          <w:ilvl w:val="2"/>
          <w:numId w:val="6"/>
        </w:numPr>
        <w:spacing w:after="0" w:line="240" w:lineRule="auto"/>
        <w:jc w:val="both"/>
        <w:rPr>
          <w:rFonts w:ascii="Times New Roman" w:eastAsia="Calibri" w:hAnsi="Times New Roman"/>
          <w:bCs/>
          <w:sz w:val="24"/>
          <w:szCs w:val="24"/>
          <w:lang w:eastAsia="ar-SA"/>
        </w:rPr>
      </w:pPr>
      <w:r w:rsidRPr="00A7581C">
        <w:rPr>
          <w:rFonts w:ascii="Times New Roman" w:eastAsia="Calibri" w:hAnsi="Times New Roman"/>
          <w:b/>
          <w:bCs/>
          <w:sz w:val="24"/>
          <w:szCs w:val="24"/>
          <w:lang w:eastAsia="ar-SA"/>
        </w:rPr>
        <w:t>N</w:t>
      </w:r>
      <w:r w:rsidR="00522AF4" w:rsidRPr="00A7581C">
        <w:rPr>
          <w:rFonts w:ascii="Times New Roman" w:eastAsia="Calibri" w:hAnsi="Times New Roman"/>
          <w:bCs/>
          <w:sz w:val="24"/>
          <w:szCs w:val="24"/>
          <w:lang w:eastAsia="ar-SA"/>
        </w:rPr>
        <w:t>olikum</w:t>
      </w:r>
      <w:r w:rsidR="00502D7B" w:rsidRPr="00A7581C">
        <w:rPr>
          <w:rFonts w:ascii="Times New Roman" w:eastAsia="Calibri" w:hAnsi="Times New Roman"/>
          <w:bCs/>
          <w:sz w:val="24"/>
          <w:szCs w:val="24"/>
          <w:lang w:eastAsia="ar-SA"/>
        </w:rPr>
        <w:t>a 9.2.2.1., 9.2.2.2., 9.3.2.1., 9.4.2.1., 9.4.2.2., 9.4.2.</w:t>
      </w:r>
      <w:r w:rsidR="00DE2C8F" w:rsidRPr="00A7581C">
        <w:rPr>
          <w:rFonts w:ascii="Times New Roman" w:eastAsia="Calibri" w:hAnsi="Times New Roman"/>
          <w:bCs/>
          <w:sz w:val="24"/>
          <w:szCs w:val="24"/>
          <w:lang w:eastAsia="ar-SA"/>
        </w:rPr>
        <w:t>3.,9.4.</w:t>
      </w:r>
      <w:proofErr w:type="gramStart"/>
      <w:r w:rsidR="00DE2C8F" w:rsidRPr="00A7581C">
        <w:rPr>
          <w:rFonts w:ascii="Times New Roman" w:eastAsia="Calibri" w:hAnsi="Times New Roman"/>
          <w:bCs/>
          <w:sz w:val="24"/>
          <w:szCs w:val="24"/>
          <w:lang w:eastAsia="ar-SA"/>
        </w:rPr>
        <w:t>2.4.</w:t>
      </w:r>
      <w:r w:rsidR="0054678E" w:rsidRPr="00A7581C">
        <w:rPr>
          <w:rFonts w:ascii="Times New Roman" w:eastAsia="Calibri" w:hAnsi="Times New Roman"/>
          <w:bCs/>
          <w:sz w:val="24"/>
          <w:szCs w:val="24"/>
          <w:lang w:eastAsia="ar-SA"/>
        </w:rPr>
        <w:t xml:space="preserve"> apakšpunktos noteiktie dokumenti</w:t>
      </w:r>
      <w:proofErr w:type="gramEnd"/>
      <w:r w:rsidR="002B5DCD" w:rsidRPr="00A7581C">
        <w:rPr>
          <w:rFonts w:ascii="Times New Roman" w:eastAsia="Calibri" w:hAnsi="Times New Roman"/>
          <w:bCs/>
          <w:sz w:val="24"/>
          <w:szCs w:val="24"/>
          <w:lang w:eastAsia="ar-SA"/>
        </w:rPr>
        <w:t>;</w:t>
      </w:r>
    </w:p>
    <w:p w:rsidR="00C41B90" w:rsidRPr="00A7581C" w:rsidRDefault="00522AF4" w:rsidP="00C41B90">
      <w:pPr>
        <w:pStyle w:val="Sarakstarindkopa"/>
        <w:numPr>
          <w:ilvl w:val="2"/>
          <w:numId w:val="6"/>
        </w:numPr>
        <w:spacing w:after="0" w:line="240" w:lineRule="auto"/>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9.5.</w:t>
      </w:r>
      <w:r w:rsidR="00A81D07" w:rsidRPr="00A7581C">
        <w:rPr>
          <w:rFonts w:ascii="Times New Roman" w:eastAsia="Calibri" w:hAnsi="Times New Roman"/>
          <w:bCs/>
          <w:sz w:val="24"/>
          <w:szCs w:val="24"/>
          <w:lang w:eastAsia="ar-SA"/>
        </w:rPr>
        <w:t>4</w:t>
      </w:r>
      <w:r w:rsidRPr="00A7581C">
        <w:rPr>
          <w:rFonts w:ascii="Times New Roman" w:eastAsia="Calibri" w:hAnsi="Times New Roman"/>
          <w:bCs/>
          <w:sz w:val="24"/>
          <w:szCs w:val="24"/>
          <w:lang w:eastAsia="ar-SA"/>
        </w:rPr>
        <w:t>.</w:t>
      </w:r>
      <w:r w:rsidR="00DE2C8F" w:rsidRPr="00A7581C">
        <w:rPr>
          <w:rFonts w:ascii="Times New Roman" w:eastAsia="Calibri" w:hAnsi="Times New Roman"/>
          <w:bCs/>
          <w:sz w:val="24"/>
          <w:szCs w:val="24"/>
          <w:lang w:eastAsia="ar-SA"/>
        </w:rPr>
        <w:t xml:space="preserve"> un </w:t>
      </w:r>
      <w:r w:rsidRPr="00A7581C">
        <w:rPr>
          <w:rFonts w:ascii="Times New Roman" w:eastAsia="Calibri" w:hAnsi="Times New Roman"/>
          <w:bCs/>
          <w:sz w:val="24"/>
          <w:szCs w:val="24"/>
          <w:lang w:eastAsia="ar-SA"/>
        </w:rPr>
        <w:t>9.5.</w:t>
      </w:r>
      <w:proofErr w:type="gramStart"/>
      <w:r w:rsidR="00A81D07" w:rsidRPr="00A7581C">
        <w:rPr>
          <w:rFonts w:ascii="Times New Roman" w:eastAsia="Calibri" w:hAnsi="Times New Roman"/>
          <w:bCs/>
          <w:sz w:val="24"/>
          <w:szCs w:val="24"/>
          <w:lang w:eastAsia="ar-SA"/>
        </w:rPr>
        <w:t>5</w:t>
      </w:r>
      <w:r w:rsidRPr="00A7581C">
        <w:rPr>
          <w:rFonts w:ascii="Times New Roman" w:eastAsia="Calibri" w:hAnsi="Times New Roman"/>
          <w:bCs/>
          <w:sz w:val="24"/>
          <w:szCs w:val="24"/>
          <w:lang w:eastAsia="ar-SA"/>
        </w:rPr>
        <w:t>. apakšpunktos noteiktie dokumenti</w:t>
      </w:r>
      <w:proofErr w:type="gramEnd"/>
      <w:r w:rsidR="00C41B90" w:rsidRPr="00A7581C">
        <w:rPr>
          <w:rFonts w:ascii="Times New Roman" w:eastAsia="Calibri" w:hAnsi="Times New Roman"/>
          <w:bCs/>
          <w:sz w:val="24"/>
          <w:szCs w:val="24"/>
          <w:lang w:eastAsia="ar-SA"/>
        </w:rPr>
        <w:t>, ja attiecināms</w:t>
      </w:r>
      <w:r w:rsidR="002B5DCD" w:rsidRPr="00A7581C">
        <w:rPr>
          <w:rFonts w:ascii="Times New Roman" w:eastAsia="Calibri" w:hAnsi="Times New Roman"/>
          <w:bCs/>
          <w:sz w:val="24"/>
          <w:szCs w:val="24"/>
          <w:lang w:eastAsia="ar-SA"/>
        </w:rPr>
        <w:t>;</w:t>
      </w:r>
      <w:r w:rsidRPr="00A7581C">
        <w:rPr>
          <w:rFonts w:ascii="Times New Roman" w:eastAsia="Calibri" w:hAnsi="Times New Roman"/>
          <w:bCs/>
          <w:sz w:val="24"/>
          <w:szCs w:val="24"/>
          <w:lang w:eastAsia="ar-SA"/>
        </w:rPr>
        <w:t xml:space="preserve"> </w:t>
      </w:r>
    </w:p>
    <w:p w:rsidR="00011C1E" w:rsidRPr="00A7581C" w:rsidRDefault="00E86235" w:rsidP="00C41B90">
      <w:pPr>
        <w:pStyle w:val="Sarakstarindkopa"/>
        <w:numPr>
          <w:ilvl w:val="2"/>
          <w:numId w:val="6"/>
        </w:numPr>
        <w:spacing w:after="0" w:line="240" w:lineRule="auto"/>
        <w:jc w:val="both"/>
        <w:rPr>
          <w:rFonts w:ascii="Times New Roman" w:eastAsia="Calibri" w:hAnsi="Times New Roman"/>
          <w:bCs/>
          <w:sz w:val="24"/>
          <w:szCs w:val="24"/>
          <w:lang w:eastAsia="ar-SA"/>
        </w:rPr>
      </w:pPr>
      <w:r w:rsidRPr="00E86235">
        <w:rPr>
          <w:rFonts w:ascii="Times New Roman" w:eastAsia="Calibri" w:hAnsi="Times New Roman"/>
          <w:bCs/>
          <w:sz w:val="24"/>
          <w:szCs w:val="24"/>
          <w:lang w:eastAsia="ar-SA"/>
        </w:rPr>
        <w:lastRenderedPageBreak/>
        <w:t>P</w:t>
      </w:r>
      <w:r w:rsidR="00671AE6" w:rsidRPr="00E86235">
        <w:rPr>
          <w:rFonts w:ascii="Times New Roman" w:eastAsia="Calibri" w:hAnsi="Times New Roman"/>
          <w:bCs/>
          <w:sz w:val="24"/>
          <w:szCs w:val="24"/>
          <w:lang w:eastAsia="ar-SA"/>
        </w:rPr>
        <w:t>iedāvājuma nodrošinājuma dokumenta kopij</w:t>
      </w:r>
      <w:r w:rsidR="00254710" w:rsidRPr="00E86235">
        <w:rPr>
          <w:rFonts w:ascii="Times New Roman" w:eastAsia="Calibri" w:hAnsi="Times New Roman"/>
          <w:bCs/>
          <w:sz w:val="24"/>
          <w:szCs w:val="24"/>
          <w:lang w:eastAsia="ar-SA"/>
        </w:rPr>
        <w:t>a</w:t>
      </w:r>
      <w:r w:rsidRPr="00E86235">
        <w:rPr>
          <w:rFonts w:ascii="Times New Roman" w:eastAsia="Calibri" w:hAnsi="Times New Roman"/>
          <w:bCs/>
          <w:sz w:val="24"/>
          <w:szCs w:val="24"/>
          <w:lang w:eastAsia="ar-SA"/>
        </w:rPr>
        <w:t xml:space="preserve"> (iešūta piedāvājuma sākumā)</w:t>
      </w:r>
      <w:r w:rsidR="00A92A8E">
        <w:rPr>
          <w:rFonts w:ascii="Times New Roman" w:eastAsia="Calibri" w:hAnsi="Times New Roman"/>
          <w:bCs/>
          <w:sz w:val="24"/>
          <w:szCs w:val="24"/>
          <w:lang w:eastAsia="ar-SA"/>
        </w:rPr>
        <w:t>. O</w:t>
      </w:r>
      <w:r w:rsidR="00671AE6" w:rsidRPr="00A7581C">
        <w:rPr>
          <w:rFonts w:ascii="Times New Roman" w:eastAsia="Calibri" w:hAnsi="Times New Roman"/>
          <w:bCs/>
          <w:sz w:val="24"/>
          <w:szCs w:val="24"/>
          <w:lang w:eastAsia="ar-SA"/>
        </w:rPr>
        <w:t>riģinālu pie</w:t>
      </w:r>
      <w:r w:rsidR="003F6533" w:rsidRPr="00A7581C">
        <w:rPr>
          <w:rFonts w:ascii="Times New Roman" w:eastAsia="Calibri" w:hAnsi="Times New Roman"/>
          <w:bCs/>
          <w:sz w:val="24"/>
          <w:szCs w:val="24"/>
          <w:lang w:eastAsia="ar-SA"/>
        </w:rPr>
        <w:t xml:space="preserve">dāvājumā neiesien, bet ievieto </w:t>
      </w:r>
      <w:r w:rsidR="00671AE6" w:rsidRPr="00A7581C">
        <w:rPr>
          <w:rFonts w:ascii="Times New Roman" w:eastAsia="Calibri" w:hAnsi="Times New Roman"/>
          <w:bCs/>
          <w:sz w:val="24"/>
          <w:szCs w:val="24"/>
          <w:lang w:eastAsia="ar-SA"/>
        </w:rPr>
        <w:t>8.5.punktā no</w:t>
      </w:r>
      <w:r w:rsidR="003F6533" w:rsidRPr="00A7581C">
        <w:rPr>
          <w:rFonts w:ascii="Times New Roman" w:eastAsia="Calibri" w:hAnsi="Times New Roman"/>
          <w:bCs/>
          <w:sz w:val="24"/>
          <w:szCs w:val="24"/>
          <w:lang w:eastAsia="ar-SA"/>
        </w:rPr>
        <w:t>rādītajā iep</w:t>
      </w:r>
      <w:r w:rsidR="00671AE6" w:rsidRPr="00A7581C">
        <w:rPr>
          <w:rFonts w:ascii="Times New Roman" w:eastAsia="Calibri" w:hAnsi="Times New Roman"/>
          <w:bCs/>
          <w:sz w:val="24"/>
          <w:szCs w:val="24"/>
          <w:lang w:eastAsia="ar-SA"/>
        </w:rPr>
        <w:t>akojumā, kopā ar piedāvājumu;</w:t>
      </w:r>
      <w:r w:rsidR="00011C1E" w:rsidRPr="00A7581C">
        <w:rPr>
          <w:rFonts w:ascii="Times New Roman" w:eastAsia="Calibri" w:hAnsi="Times New Roman"/>
          <w:bCs/>
          <w:sz w:val="24"/>
          <w:szCs w:val="24"/>
          <w:lang w:eastAsia="ar-SA"/>
        </w:rPr>
        <w:t xml:space="preserve"> </w:t>
      </w:r>
    </w:p>
    <w:p w:rsidR="00011C1E" w:rsidRPr="00A7581C" w:rsidRDefault="00A92A8E" w:rsidP="004E60E8">
      <w:pPr>
        <w:pStyle w:val="Sarakstarindkopa"/>
        <w:numPr>
          <w:ilvl w:val="2"/>
          <w:numId w:val="6"/>
        </w:numPr>
        <w:spacing w:after="0"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J</w:t>
      </w:r>
      <w:r w:rsidR="00011C1E" w:rsidRPr="00A7581C">
        <w:rPr>
          <w:rFonts w:ascii="Times New Roman" w:eastAsia="Calibri" w:hAnsi="Times New Roman"/>
          <w:bCs/>
          <w:sz w:val="24"/>
          <w:szCs w:val="24"/>
          <w:lang w:eastAsia="ar-SA"/>
        </w:rPr>
        <w:t xml:space="preserve">a piedāvājumu iesniedz piegādātāju apvienība – visu piegādātāju apvienības dalībnieku parakstīta </w:t>
      </w:r>
      <w:r w:rsidR="00011C1E" w:rsidRPr="00A7581C">
        <w:rPr>
          <w:rFonts w:ascii="Times New Roman" w:eastAsia="Calibri" w:hAnsi="Times New Roman"/>
          <w:b/>
          <w:bCs/>
          <w:sz w:val="24"/>
          <w:szCs w:val="24"/>
          <w:lang w:eastAsia="ar-SA"/>
        </w:rPr>
        <w:t>vienošanās</w:t>
      </w:r>
      <w:r w:rsidR="00C816C0" w:rsidRPr="00A7581C">
        <w:rPr>
          <w:rFonts w:ascii="Times New Roman" w:eastAsia="Calibri" w:hAnsi="Times New Roman"/>
          <w:b/>
          <w:bCs/>
          <w:sz w:val="24"/>
          <w:szCs w:val="24"/>
          <w:lang w:eastAsia="ar-SA"/>
        </w:rPr>
        <w:t xml:space="preserve"> vai Sadarbības līgums</w:t>
      </w:r>
      <w:r w:rsidR="00252C14" w:rsidRPr="00A7581C">
        <w:rPr>
          <w:rFonts w:ascii="Times New Roman" w:eastAsia="Calibri" w:hAnsi="Times New Roman"/>
          <w:b/>
          <w:bCs/>
          <w:sz w:val="24"/>
          <w:szCs w:val="24"/>
          <w:lang w:eastAsia="ar-SA"/>
        </w:rPr>
        <w:t xml:space="preserve"> (kopija/izraksts)</w:t>
      </w:r>
      <w:r w:rsidR="00011C1E" w:rsidRPr="00A7581C">
        <w:rPr>
          <w:rFonts w:ascii="Times New Roman" w:eastAsia="Calibri" w:hAnsi="Times New Roman"/>
          <w:bCs/>
          <w:sz w:val="24"/>
          <w:szCs w:val="24"/>
          <w:lang w:eastAsia="ar-SA"/>
        </w:rPr>
        <w:t>, kurā noteikts, ka visi piegādātāju apvienības dalībnieki kopā un katrs atsevišķi ir solidāri atbildīgi par Iepirkuma līguma izpildi, nosaukts galvenais dalībnieks, kurš ir pilnvarots parakstīt piedāvājumu un citus dokumentus, rīkoties piegādātāju apvienības dalībnieku vārdā, parakstīt Iepirkuma līgumu, un norādīt kontu, uz kuru būs jāpārskaita visi ar līguma izpildi saistītie maksājumi. Vienošanās dokumentā jānorāda katra piegādātāju apvienības dalībnieka darbu veikšanas daļa procentos un īss darbu apraksts.</w:t>
      </w:r>
    </w:p>
    <w:p w:rsidR="00011C1E" w:rsidRPr="00A7581C" w:rsidRDefault="00011C1E" w:rsidP="004E60E8">
      <w:pPr>
        <w:pStyle w:val="Sarakstarindkopa"/>
        <w:numPr>
          <w:ilvl w:val="2"/>
          <w:numId w:val="6"/>
        </w:numPr>
        <w:spacing w:after="0" w:line="240" w:lineRule="auto"/>
        <w:jc w:val="both"/>
        <w:rPr>
          <w:rFonts w:ascii="Times New Roman" w:eastAsia="Calibri" w:hAnsi="Times New Roman"/>
          <w:bCs/>
          <w:sz w:val="24"/>
          <w:szCs w:val="24"/>
          <w:lang w:eastAsia="ar-SA"/>
        </w:rPr>
      </w:pPr>
      <w:r w:rsidRPr="00A7581C">
        <w:rPr>
          <w:rFonts w:ascii="Times New Roman" w:hAnsi="Times New Roman"/>
          <w:sz w:val="24"/>
          <w:szCs w:val="24"/>
        </w:rPr>
        <w:t>Uzņēmumu reģistra izziņas kopija vai cita dokumenta kopija par šobrīd esošajām paraksta tiesīgajām personām, kas ir parakstījušas</w:t>
      </w:r>
      <w:r w:rsidR="002B5DCD" w:rsidRPr="00A7581C">
        <w:rPr>
          <w:rFonts w:ascii="Times New Roman" w:hAnsi="Times New Roman"/>
          <w:sz w:val="24"/>
          <w:szCs w:val="24"/>
        </w:rPr>
        <w:t xml:space="preserve"> piedāvājumu un</w:t>
      </w:r>
      <w:r w:rsidRPr="00A7581C">
        <w:rPr>
          <w:rFonts w:ascii="Times New Roman" w:hAnsi="Times New Roman"/>
          <w:sz w:val="24"/>
          <w:szCs w:val="24"/>
        </w:rPr>
        <w:t xml:space="preserve"> nolikuma 9.5.4. un 9.5.5. punktā minēto vienošanos (ja attiecināms).</w:t>
      </w:r>
    </w:p>
    <w:p w:rsidR="00011C1E" w:rsidRPr="00A7581C" w:rsidRDefault="00011C1E" w:rsidP="004E60E8">
      <w:pPr>
        <w:pStyle w:val="Sarakstarindkopa"/>
        <w:numPr>
          <w:ilvl w:val="3"/>
          <w:numId w:val="6"/>
        </w:numPr>
        <w:spacing w:after="0" w:line="240" w:lineRule="auto"/>
        <w:ind w:left="2268" w:hanging="850"/>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w:t>
      </w:r>
    </w:p>
    <w:p w:rsidR="002D36E7" w:rsidRPr="00A7581C" w:rsidRDefault="00011C1E" w:rsidP="004E60E8">
      <w:pPr>
        <w:pStyle w:val="Sarakstarindkopa"/>
        <w:numPr>
          <w:ilvl w:val="2"/>
          <w:numId w:val="6"/>
        </w:numPr>
        <w:spacing w:after="0" w:line="240" w:lineRule="auto"/>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Juridiskas personas pilnvarai pievieno dokumentu, kas apliecina pilnvaru parakstījušās </w:t>
      </w:r>
      <w:proofErr w:type="spellStart"/>
      <w:r w:rsidRPr="00A7581C">
        <w:rPr>
          <w:rFonts w:ascii="Times New Roman" w:eastAsia="Calibri" w:hAnsi="Times New Roman"/>
          <w:bCs/>
          <w:sz w:val="24"/>
          <w:szCs w:val="24"/>
          <w:lang w:eastAsia="ar-SA"/>
        </w:rPr>
        <w:t>paraksttiesīgās</w:t>
      </w:r>
      <w:proofErr w:type="spellEnd"/>
      <w:r w:rsidRPr="00A7581C">
        <w:rPr>
          <w:rFonts w:ascii="Times New Roman" w:eastAsia="Calibri" w:hAnsi="Times New Roman"/>
          <w:bCs/>
          <w:sz w:val="24"/>
          <w:szCs w:val="24"/>
          <w:lang w:eastAsia="ar-SA"/>
        </w:rPr>
        <w:t xml:space="preserve"> amatpersonas</w:t>
      </w:r>
      <w:r w:rsidR="00FD53D6">
        <w:rPr>
          <w:rFonts w:ascii="Times New Roman" w:eastAsia="Calibri" w:hAnsi="Times New Roman"/>
          <w:bCs/>
          <w:sz w:val="24"/>
          <w:szCs w:val="24"/>
          <w:lang w:eastAsia="ar-SA"/>
        </w:rPr>
        <w:t xml:space="preserve"> (likumiskā pārstāvja)</w:t>
      </w:r>
      <w:r w:rsidRPr="00A7581C">
        <w:rPr>
          <w:rFonts w:ascii="Times New Roman" w:eastAsia="Calibri" w:hAnsi="Times New Roman"/>
          <w:bCs/>
          <w:sz w:val="24"/>
          <w:szCs w:val="24"/>
          <w:lang w:eastAsia="ar-SA"/>
        </w:rPr>
        <w:t xml:space="preserve"> tiesības pārstāvēt attiecīgo juridisko personu</w:t>
      </w:r>
      <w:r w:rsidR="00606C9A" w:rsidRPr="00A7581C">
        <w:rPr>
          <w:rFonts w:ascii="Times New Roman" w:hAnsi="Times New Roman"/>
          <w:sz w:val="24"/>
          <w:szCs w:val="24"/>
        </w:rPr>
        <w:t>.</w:t>
      </w:r>
    </w:p>
    <w:p w:rsidR="002D36E7" w:rsidRPr="00A7581C" w:rsidRDefault="002D36E7" w:rsidP="004E60E8">
      <w:pPr>
        <w:pStyle w:val="Sarakstarindkopa"/>
        <w:numPr>
          <w:ilvl w:val="2"/>
          <w:numId w:val="6"/>
        </w:numPr>
        <w:spacing w:after="0" w:line="240" w:lineRule="auto"/>
        <w:jc w:val="both"/>
        <w:rPr>
          <w:rFonts w:ascii="Times New Roman" w:eastAsia="Calibri" w:hAnsi="Times New Roman"/>
          <w:bCs/>
          <w:sz w:val="24"/>
          <w:szCs w:val="24"/>
          <w:lang w:eastAsia="ar-SA"/>
        </w:rPr>
      </w:pPr>
      <w:r w:rsidRPr="00A7581C">
        <w:rPr>
          <w:rFonts w:ascii="Times New Roman" w:hAnsi="Times New Roman"/>
          <w:sz w:val="24"/>
          <w:szCs w:val="24"/>
        </w:rPr>
        <w:t xml:space="preserve">Personas, uz kuras iespējām Pretendents balstās, rakstisks </w:t>
      </w:r>
      <w:r w:rsidRPr="00A7581C">
        <w:rPr>
          <w:rFonts w:ascii="Times New Roman" w:hAnsi="Times New Roman"/>
          <w:b/>
          <w:sz w:val="24"/>
          <w:szCs w:val="24"/>
        </w:rPr>
        <w:t>apliecinājums vai vienošanās</w:t>
      </w:r>
      <w:r w:rsidRPr="00A7581C">
        <w:rPr>
          <w:rFonts w:ascii="Times New Roman" w:hAnsi="Times New Roman"/>
          <w:sz w:val="24"/>
          <w:szCs w:val="24"/>
        </w:rPr>
        <w:t xml:space="preserve"> (vai citu līdzvērtīgu dokumentu) par sadarbību konkrēta līguma izpildē vai nepieciešamo</w:t>
      </w:r>
      <w:r w:rsidR="003A31C0" w:rsidRPr="00A7581C">
        <w:rPr>
          <w:rFonts w:ascii="Times New Roman" w:hAnsi="Times New Roman"/>
          <w:sz w:val="24"/>
          <w:szCs w:val="24"/>
        </w:rPr>
        <w:t xml:space="preserve"> (norādīt kādu)</w:t>
      </w:r>
      <w:r w:rsidRPr="00A7581C">
        <w:rPr>
          <w:rFonts w:ascii="Times New Roman" w:hAnsi="Times New Roman"/>
          <w:sz w:val="24"/>
          <w:szCs w:val="24"/>
        </w:rPr>
        <w:t xml:space="preserve"> resursu nodošanu Pretendenta rīcībā, ja pastāv nolikuma 9.5.4.</w:t>
      </w:r>
      <w:proofErr w:type="gramStart"/>
      <w:r w:rsidRPr="00A7581C">
        <w:rPr>
          <w:rFonts w:ascii="Times New Roman" w:hAnsi="Times New Roman"/>
          <w:sz w:val="24"/>
          <w:szCs w:val="24"/>
        </w:rPr>
        <w:t xml:space="preserve">  </w:t>
      </w:r>
      <w:proofErr w:type="gramEnd"/>
      <w:r w:rsidRPr="00A7581C">
        <w:rPr>
          <w:rFonts w:ascii="Times New Roman" w:hAnsi="Times New Roman"/>
          <w:sz w:val="24"/>
          <w:szCs w:val="24"/>
        </w:rPr>
        <w:t>un 9.5.5.  punktā norādītie apstākļi</w:t>
      </w:r>
      <w:r w:rsidR="004434E3" w:rsidRPr="00A7581C">
        <w:rPr>
          <w:rFonts w:ascii="Times New Roman" w:hAnsi="Times New Roman"/>
          <w:sz w:val="24"/>
          <w:szCs w:val="24"/>
        </w:rPr>
        <w:t xml:space="preserve">. </w:t>
      </w:r>
      <w:r w:rsidR="00C26A38" w:rsidRPr="00A7581C">
        <w:rPr>
          <w:rFonts w:ascii="Times New Roman" w:hAnsi="Times New Roman"/>
          <w:color w:val="000000"/>
          <w:sz w:val="24"/>
          <w:szCs w:val="24"/>
        </w:rPr>
        <w:t xml:space="preserve"> </w:t>
      </w:r>
      <w:r w:rsidRPr="00A7581C">
        <w:rPr>
          <w:rFonts w:ascii="Times New Roman" w:hAnsi="Times New Roman"/>
          <w:sz w:val="24"/>
          <w:szCs w:val="24"/>
        </w:rPr>
        <w:t xml:space="preserve">Klāt jāpievieno dokuments, kas apliecina </w:t>
      </w:r>
      <w:r w:rsidR="00FD53D6">
        <w:rPr>
          <w:rFonts w:ascii="Times New Roman" w:hAnsi="Times New Roman"/>
          <w:sz w:val="24"/>
          <w:szCs w:val="24"/>
        </w:rPr>
        <w:t>A</w:t>
      </w:r>
      <w:r w:rsidRPr="00A7581C">
        <w:rPr>
          <w:rFonts w:ascii="Times New Roman" w:hAnsi="Times New Roman"/>
          <w:sz w:val="24"/>
          <w:szCs w:val="24"/>
        </w:rPr>
        <w:t xml:space="preserve">pliecinājumu vai </w:t>
      </w:r>
      <w:r w:rsidR="00FD53D6">
        <w:rPr>
          <w:rFonts w:ascii="Times New Roman" w:hAnsi="Times New Roman"/>
          <w:sz w:val="24"/>
          <w:szCs w:val="24"/>
        </w:rPr>
        <w:t>V</w:t>
      </w:r>
      <w:r w:rsidRPr="00A7581C">
        <w:rPr>
          <w:rFonts w:ascii="Times New Roman" w:hAnsi="Times New Roman"/>
          <w:sz w:val="24"/>
          <w:szCs w:val="24"/>
        </w:rPr>
        <w:t>ienošanos parakstījušās personas tiesības pārstāvēt attiecīgo personu iepirkuma procedūras ietvaros.</w:t>
      </w:r>
    </w:p>
    <w:p w:rsidR="00FB086F" w:rsidRPr="00A7581C" w:rsidRDefault="00FB086F" w:rsidP="004E60E8">
      <w:pPr>
        <w:pStyle w:val="Sarakstarindkopa"/>
        <w:numPr>
          <w:ilvl w:val="1"/>
          <w:numId w:val="6"/>
        </w:numPr>
        <w:spacing w:after="0" w:line="240" w:lineRule="auto"/>
        <w:jc w:val="both"/>
        <w:rPr>
          <w:rFonts w:ascii="Times New Roman" w:hAnsi="Times New Roman"/>
          <w:b/>
          <w:sz w:val="24"/>
          <w:szCs w:val="24"/>
        </w:rPr>
      </w:pPr>
      <w:r w:rsidRPr="00A7581C">
        <w:rPr>
          <w:rFonts w:ascii="Times New Roman" w:hAnsi="Times New Roman"/>
          <w:b/>
          <w:sz w:val="24"/>
          <w:szCs w:val="24"/>
        </w:rPr>
        <w:t>Pretendenta Tehniskais piedāvājums</w:t>
      </w:r>
      <w:r w:rsidR="002D36E7" w:rsidRPr="00A7581C">
        <w:rPr>
          <w:rFonts w:ascii="Times New Roman" w:eastAsia="Calibri" w:hAnsi="Times New Roman"/>
          <w:sz w:val="24"/>
          <w:szCs w:val="24"/>
        </w:rPr>
        <w:t xml:space="preserve"> </w:t>
      </w:r>
    </w:p>
    <w:p w:rsidR="008F6113" w:rsidRPr="00A7581C" w:rsidRDefault="008F6113" w:rsidP="004E60E8">
      <w:pPr>
        <w:pStyle w:val="Sarakstarindkopa"/>
        <w:numPr>
          <w:ilvl w:val="2"/>
          <w:numId w:val="6"/>
        </w:numPr>
        <w:spacing w:after="0" w:line="240" w:lineRule="auto"/>
        <w:ind w:left="1134" w:hanging="708"/>
        <w:jc w:val="both"/>
        <w:rPr>
          <w:rFonts w:ascii="Times New Roman" w:hAnsi="Times New Roman"/>
          <w:sz w:val="24"/>
          <w:szCs w:val="24"/>
        </w:rPr>
      </w:pPr>
      <w:r w:rsidRPr="00A7581C">
        <w:rPr>
          <w:rFonts w:ascii="Times New Roman" w:hAnsi="Times New Roman"/>
          <w:sz w:val="24"/>
          <w:szCs w:val="24"/>
        </w:rPr>
        <w:t>Tehniskajā piedāvājumā ir jāiekļauj:</w:t>
      </w:r>
    </w:p>
    <w:p w:rsidR="00637DA7" w:rsidRPr="00A7581C" w:rsidRDefault="008F6113" w:rsidP="004E60E8">
      <w:pPr>
        <w:pStyle w:val="Sarakstarindkopa"/>
        <w:widowControl w:val="0"/>
        <w:numPr>
          <w:ilvl w:val="3"/>
          <w:numId w:val="6"/>
        </w:numPr>
        <w:spacing w:after="0" w:line="240" w:lineRule="auto"/>
        <w:ind w:left="1985" w:hanging="851"/>
        <w:jc w:val="both"/>
        <w:rPr>
          <w:rFonts w:ascii="Times New Roman" w:hAnsi="Times New Roman"/>
          <w:sz w:val="24"/>
          <w:szCs w:val="24"/>
        </w:rPr>
      </w:pPr>
      <w:r w:rsidRPr="00A7581C">
        <w:rPr>
          <w:rFonts w:ascii="Times New Roman" w:hAnsi="Times New Roman"/>
          <w:sz w:val="24"/>
          <w:szCs w:val="24"/>
        </w:rPr>
        <w:t xml:space="preserve">izvērstu būvdarbu izpildes </w:t>
      </w:r>
      <w:r w:rsidRPr="00A7581C">
        <w:rPr>
          <w:rFonts w:ascii="Times New Roman" w:hAnsi="Times New Roman"/>
          <w:b/>
          <w:sz w:val="24"/>
          <w:szCs w:val="24"/>
          <w:u w:val="single"/>
        </w:rPr>
        <w:t>laika grafiku</w:t>
      </w:r>
      <w:r w:rsidRPr="00A7581C">
        <w:rPr>
          <w:rFonts w:ascii="Times New Roman" w:hAnsi="Times New Roman"/>
          <w:sz w:val="24"/>
          <w:szCs w:val="24"/>
        </w:rPr>
        <w:t xml:space="preserve"> pa nedēļām</w:t>
      </w:r>
      <w:r w:rsidR="009032C9" w:rsidRPr="00A7581C">
        <w:rPr>
          <w:rFonts w:ascii="Times New Roman" w:hAnsi="Times New Roman"/>
          <w:sz w:val="24"/>
          <w:szCs w:val="24"/>
        </w:rPr>
        <w:t xml:space="preserve">, </w:t>
      </w:r>
      <w:r w:rsidR="009D1DA9" w:rsidRPr="00A7581C">
        <w:rPr>
          <w:rFonts w:ascii="Times New Roman" w:hAnsi="Times New Roman"/>
          <w:sz w:val="24"/>
          <w:szCs w:val="24"/>
        </w:rPr>
        <w:t>nosakot izpildāmo darbu un veicamo pasākumu sākumu, beigas, ilgumu, noslodzes laika grafik</w:t>
      </w:r>
      <w:r w:rsidR="00A457EF" w:rsidRPr="00A7581C">
        <w:rPr>
          <w:rFonts w:ascii="Times New Roman" w:hAnsi="Times New Roman"/>
          <w:sz w:val="24"/>
          <w:szCs w:val="24"/>
        </w:rPr>
        <w:t>u</w:t>
      </w:r>
      <w:r w:rsidRPr="00A7581C">
        <w:rPr>
          <w:rFonts w:ascii="Times New Roman" w:hAnsi="Times New Roman"/>
          <w:sz w:val="24"/>
          <w:szCs w:val="24"/>
        </w:rPr>
        <w:t xml:space="preserve">, un </w:t>
      </w:r>
      <w:r w:rsidRPr="00A7581C">
        <w:rPr>
          <w:rFonts w:ascii="Times New Roman" w:hAnsi="Times New Roman"/>
          <w:b/>
          <w:sz w:val="24"/>
          <w:szCs w:val="24"/>
          <w:u w:val="single"/>
        </w:rPr>
        <w:t>finanšu plūsmas grafiku</w:t>
      </w:r>
      <w:r w:rsidRPr="00A7581C">
        <w:rPr>
          <w:rFonts w:ascii="Times New Roman" w:hAnsi="Times New Roman"/>
          <w:sz w:val="24"/>
          <w:szCs w:val="24"/>
        </w:rPr>
        <w:t xml:space="preserve"> pa </w:t>
      </w:r>
      <w:r w:rsidRPr="00A7581C">
        <w:rPr>
          <w:rFonts w:ascii="Times New Roman" w:hAnsi="Times New Roman"/>
          <w:b/>
          <w:sz w:val="24"/>
          <w:szCs w:val="24"/>
        </w:rPr>
        <w:t>mēnešiem</w:t>
      </w:r>
      <w:r w:rsidR="00BF13A1" w:rsidRPr="00A7581C">
        <w:rPr>
          <w:rFonts w:ascii="Times New Roman" w:hAnsi="Times New Roman"/>
          <w:b/>
          <w:sz w:val="24"/>
          <w:szCs w:val="24"/>
        </w:rPr>
        <w:t xml:space="preserve">, </w:t>
      </w:r>
      <w:r w:rsidRPr="00A7581C">
        <w:rPr>
          <w:rFonts w:ascii="Times New Roman" w:hAnsi="Times New Roman"/>
          <w:sz w:val="24"/>
          <w:szCs w:val="24"/>
        </w:rPr>
        <w:t xml:space="preserve">norādot apgūstamo darbu veidus un finanses; </w:t>
      </w:r>
      <w:r w:rsidR="009D1DA9" w:rsidRPr="00A7581C">
        <w:rPr>
          <w:rFonts w:ascii="Times New Roman" w:hAnsi="Times New Roman"/>
          <w:sz w:val="24"/>
          <w:szCs w:val="24"/>
        </w:rPr>
        <w:t>Grafika sākuma punkts – līguma noslēgšanas brīdis</w:t>
      </w:r>
      <w:r w:rsidR="00B96F03" w:rsidRPr="00A7581C">
        <w:rPr>
          <w:rFonts w:ascii="Times New Roman" w:hAnsi="Times New Roman"/>
          <w:sz w:val="24"/>
          <w:szCs w:val="24"/>
        </w:rPr>
        <w:t xml:space="preserve">. </w:t>
      </w:r>
      <w:r w:rsidR="008E780D" w:rsidRPr="00A7581C">
        <w:rPr>
          <w:rFonts w:ascii="Times New Roman" w:hAnsi="Times New Roman"/>
          <w:i/>
          <w:sz w:val="24"/>
          <w:szCs w:val="24"/>
        </w:rPr>
        <w:t>P</w:t>
      </w:r>
      <w:r w:rsidR="00B96F03" w:rsidRPr="00A7581C">
        <w:rPr>
          <w:rFonts w:ascii="Times New Roman" w:hAnsi="Times New Roman"/>
          <w:i/>
          <w:sz w:val="24"/>
          <w:szCs w:val="24"/>
        </w:rPr>
        <w:t>retendentam jāņem vērā iespējamie laika apstākļi, kad būvdarbu veikšana nav iespējama.</w:t>
      </w:r>
      <w:r w:rsidR="00B96F03" w:rsidRPr="00A7581C">
        <w:rPr>
          <w:rFonts w:ascii="Times New Roman" w:hAnsi="Times New Roman"/>
          <w:sz w:val="24"/>
          <w:szCs w:val="24"/>
        </w:rPr>
        <w:t xml:space="preserve"> </w:t>
      </w:r>
    </w:p>
    <w:p w:rsidR="009A6B62" w:rsidRPr="00A7581C" w:rsidRDefault="00637DA7" w:rsidP="004E60E8">
      <w:pPr>
        <w:pStyle w:val="Sarakstarindkopa"/>
        <w:widowControl w:val="0"/>
        <w:numPr>
          <w:ilvl w:val="3"/>
          <w:numId w:val="6"/>
        </w:numPr>
        <w:spacing w:after="0" w:line="240" w:lineRule="auto"/>
        <w:ind w:left="1985" w:hanging="851"/>
        <w:jc w:val="both"/>
        <w:rPr>
          <w:rFonts w:ascii="Times New Roman" w:hAnsi="Times New Roman"/>
          <w:sz w:val="24"/>
          <w:szCs w:val="24"/>
        </w:rPr>
      </w:pPr>
      <w:r w:rsidRPr="00A7581C">
        <w:rPr>
          <w:rFonts w:ascii="Times New Roman" w:hAnsi="Times New Roman"/>
          <w:b/>
          <w:sz w:val="24"/>
          <w:szCs w:val="24"/>
          <w:lang w:eastAsia="en-US"/>
        </w:rPr>
        <w:t>Satiksmes organizācijas un transportēšanas ceļu apraksts</w:t>
      </w:r>
      <w:r w:rsidRPr="00A7581C">
        <w:rPr>
          <w:rFonts w:ascii="Times New Roman" w:hAnsi="Times New Roman"/>
          <w:sz w:val="24"/>
          <w:szCs w:val="24"/>
          <w:lang w:eastAsia="en-US"/>
        </w:rPr>
        <w:t xml:space="preserve">. </w:t>
      </w:r>
      <w:r w:rsidRPr="00A7581C">
        <w:rPr>
          <w:rFonts w:ascii="Times New Roman" w:eastAsia="Calibri" w:hAnsi="Times New Roman"/>
          <w:sz w:val="24"/>
          <w:szCs w:val="24"/>
          <w:lang w:eastAsia="en-US"/>
        </w:rPr>
        <w:t xml:space="preserve">Jāapraksta satiksmes organizēšana </w:t>
      </w:r>
      <w:r w:rsidR="005C2C2A" w:rsidRPr="00A7581C">
        <w:rPr>
          <w:rFonts w:ascii="Times New Roman" w:eastAsia="Calibri" w:hAnsi="Times New Roman"/>
          <w:sz w:val="24"/>
          <w:szCs w:val="24"/>
          <w:lang w:eastAsia="en-US"/>
        </w:rPr>
        <w:t>Būv</w:t>
      </w:r>
      <w:r w:rsidRPr="00A7581C">
        <w:rPr>
          <w:rFonts w:ascii="Times New Roman" w:eastAsia="Calibri" w:hAnsi="Times New Roman"/>
          <w:sz w:val="24"/>
          <w:szCs w:val="24"/>
          <w:lang w:eastAsia="en-US"/>
        </w:rPr>
        <w:t>objektā, norādot iespējamos satiksmes ierobežojumus būvdarbu laikā: satiksmes ierobežojumu veidus, maksimālo apjomu un maksimālo objekta izbraukšanas laiku, satiksmes regulēšanas līdzekļus</w:t>
      </w:r>
      <w:r w:rsidR="00D25B20" w:rsidRPr="00A7581C">
        <w:rPr>
          <w:rFonts w:ascii="Times New Roman" w:eastAsia="Calibri" w:hAnsi="Times New Roman"/>
          <w:sz w:val="24"/>
          <w:szCs w:val="24"/>
          <w:lang w:eastAsia="en-US"/>
        </w:rPr>
        <w:t>.</w:t>
      </w:r>
      <w:r w:rsidR="00D25B20" w:rsidRPr="00A7581C">
        <w:rPr>
          <w:rFonts w:ascii="Times New Roman" w:hAnsi="Times New Roman"/>
          <w:sz w:val="24"/>
          <w:szCs w:val="24"/>
        </w:rPr>
        <w:t xml:space="preserve"> Jāņem vērā, ka būvdarbu laikā ir jānodrošina </w:t>
      </w:r>
      <w:proofErr w:type="gramStart"/>
      <w:r w:rsidR="00D25B20" w:rsidRPr="00A7581C">
        <w:rPr>
          <w:rFonts w:ascii="Times New Roman" w:hAnsi="Times New Roman"/>
          <w:sz w:val="24"/>
          <w:szCs w:val="24"/>
        </w:rPr>
        <w:t>transporta līdzekļu</w:t>
      </w:r>
      <w:proofErr w:type="gramEnd"/>
      <w:r w:rsidR="00D25B20" w:rsidRPr="00A7581C">
        <w:rPr>
          <w:rFonts w:ascii="Times New Roman" w:hAnsi="Times New Roman"/>
          <w:sz w:val="24"/>
          <w:szCs w:val="24"/>
        </w:rPr>
        <w:t xml:space="preserve"> piekļūšana objektiem </w:t>
      </w:r>
      <w:r w:rsidR="00FD53D6">
        <w:rPr>
          <w:rFonts w:ascii="Times New Roman" w:hAnsi="Times New Roman"/>
          <w:sz w:val="24"/>
          <w:szCs w:val="24"/>
        </w:rPr>
        <w:t xml:space="preserve">(t.sk. pašvaldības iestādēm) </w:t>
      </w:r>
      <w:r w:rsidR="00D25B20" w:rsidRPr="00A7581C">
        <w:rPr>
          <w:rFonts w:ascii="Times New Roman" w:hAnsi="Times New Roman"/>
          <w:sz w:val="24"/>
          <w:szCs w:val="24"/>
        </w:rPr>
        <w:t>pārbūvējamā ceļa vai ielas tiešā tuvumā.</w:t>
      </w:r>
      <w:r w:rsidR="00544B54" w:rsidRPr="00A7581C">
        <w:rPr>
          <w:rFonts w:ascii="Times New Roman" w:hAnsi="Times New Roman"/>
          <w:sz w:val="24"/>
          <w:szCs w:val="24"/>
        </w:rPr>
        <w:t xml:space="preserve"> Jāiekļauj vides aizsardzības pasākumi</w:t>
      </w:r>
      <w:r w:rsidR="009A6B62" w:rsidRPr="00A7581C">
        <w:rPr>
          <w:rFonts w:ascii="Times New Roman" w:hAnsi="Times New Roman"/>
          <w:sz w:val="24"/>
          <w:szCs w:val="24"/>
        </w:rPr>
        <w:t>.</w:t>
      </w:r>
    </w:p>
    <w:p w:rsidR="00654C10" w:rsidRPr="00A7581C" w:rsidRDefault="00637DA7" w:rsidP="004E60E8">
      <w:pPr>
        <w:pStyle w:val="Sarakstarindkopa"/>
        <w:widowControl w:val="0"/>
        <w:numPr>
          <w:ilvl w:val="3"/>
          <w:numId w:val="6"/>
        </w:numPr>
        <w:spacing w:after="0" w:line="240" w:lineRule="auto"/>
        <w:ind w:left="1985" w:hanging="851"/>
        <w:jc w:val="both"/>
        <w:rPr>
          <w:rFonts w:ascii="Times New Roman" w:hAnsi="Times New Roman"/>
          <w:sz w:val="24"/>
          <w:szCs w:val="24"/>
        </w:rPr>
      </w:pPr>
      <w:r w:rsidRPr="00A7581C">
        <w:rPr>
          <w:rFonts w:ascii="Times New Roman" w:hAnsi="Times New Roman"/>
          <w:sz w:val="24"/>
          <w:szCs w:val="24"/>
        </w:rPr>
        <w:t>Jāiesniedz apliecinājums</w:t>
      </w:r>
      <w:r w:rsidR="00654C10" w:rsidRPr="00A7581C">
        <w:rPr>
          <w:rFonts w:ascii="Times New Roman" w:hAnsi="Times New Roman"/>
          <w:sz w:val="24"/>
          <w:szCs w:val="24"/>
        </w:rPr>
        <w:t>, ka</w:t>
      </w:r>
      <w:r w:rsidRPr="00A7581C">
        <w:rPr>
          <w:rFonts w:ascii="Times New Roman" w:hAnsi="Times New Roman"/>
          <w:sz w:val="24"/>
          <w:szCs w:val="24"/>
        </w:rPr>
        <w:t xml:space="preserve"> </w:t>
      </w:r>
      <w:r w:rsidR="00654C10" w:rsidRPr="00A7581C">
        <w:rPr>
          <w:rFonts w:ascii="Times New Roman" w:hAnsi="Times New Roman"/>
          <w:sz w:val="24"/>
          <w:szCs w:val="24"/>
        </w:rPr>
        <w:t>Darbu un Darbu izpildei izmantojamo būvizstrādājumu, iekārtu, mehānismu, konstrukciju un inženierkomunikāciju garantijas termiņš</w:t>
      </w:r>
      <w:r w:rsidR="00FD53D6">
        <w:rPr>
          <w:rFonts w:ascii="Times New Roman" w:hAnsi="Times New Roman"/>
          <w:sz w:val="24"/>
          <w:szCs w:val="24"/>
        </w:rPr>
        <w:t xml:space="preserve"> būs</w:t>
      </w:r>
      <w:r w:rsidR="00654C10" w:rsidRPr="00A7581C">
        <w:rPr>
          <w:rFonts w:ascii="Times New Roman" w:hAnsi="Times New Roman"/>
          <w:sz w:val="24"/>
          <w:szCs w:val="24"/>
        </w:rPr>
        <w:t xml:space="preserve"> 60 (sešdesmit) mēneši no akta par Objekta pieņemšanu ekspluatācijā apstiprināšanas datuma, bet horizontālajam marķējumam – 36 (trīsdesmit seši) mēneši garantija no akta par Objekta pieņemšanu ekspluatācijā apstiprināšanas datuma.</w:t>
      </w:r>
    </w:p>
    <w:p w:rsidR="00637DA7" w:rsidRPr="00A7581C" w:rsidRDefault="00637DA7" w:rsidP="004E60E8">
      <w:pPr>
        <w:pStyle w:val="Sarakstarindkopa"/>
        <w:widowControl w:val="0"/>
        <w:numPr>
          <w:ilvl w:val="3"/>
          <w:numId w:val="6"/>
        </w:numPr>
        <w:spacing w:after="0" w:line="240" w:lineRule="auto"/>
        <w:ind w:left="1985" w:hanging="851"/>
        <w:jc w:val="both"/>
        <w:rPr>
          <w:rFonts w:ascii="Times New Roman" w:hAnsi="Times New Roman"/>
          <w:sz w:val="24"/>
          <w:szCs w:val="24"/>
        </w:rPr>
      </w:pPr>
      <w:r w:rsidRPr="00A7581C">
        <w:rPr>
          <w:rFonts w:ascii="Times New Roman" w:hAnsi="Times New Roman"/>
          <w:sz w:val="24"/>
          <w:szCs w:val="24"/>
        </w:rPr>
        <w:t xml:space="preserve">Jāiesniedz apliecinājums par to, ka saskaņā ar šī nolikuma iepirkuma </w:t>
      </w:r>
      <w:r w:rsidRPr="00A7581C">
        <w:rPr>
          <w:rFonts w:ascii="Times New Roman" w:hAnsi="Times New Roman"/>
          <w:sz w:val="24"/>
          <w:szCs w:val="24"/>
        </w:rPr>
        <w:lastRenderedPageBreak/>
        <w:t xml:space="preserve">Līguma </w:t>
      </w:r>
      <w:r w:rsidR="00AF21B4" w:rsidRPr="00A7581C">
        <w:rPr>
          <w:rFonts w:ascii="Times New Roman" w:hAnsi="Times New Roman"/>
          <w:sz w:val="24"/>
          <w:szCs w:val="24"/>
        </w:rPr>
        <w:t>noteikumiem</w:t>
      </w:r>
      <w:r w:rsidRPr="00A7581C">
        <w:rPr>
          <w:rFonts w:ascii="Times New Roman" w:hAnsi="Times New Roman"/>
          <w:sz w:val="24"/>
          <w:szCs w:val="24"/>
        </w:rPr>
        <w:t xml:space="preserve"> ne vēlāk kā 10 (desmit) darba dienu laikā pēc iepirkuma Līguma noslēgšanas tiks iesniegts Līguma izpildes nodrošinājums bankas galvojuma vai apdrošināšanas sabiedrības polises formā, 10% (desmit procentu) apmērā no piedāvātās Līgumcenas </w:t>
      </w:r>
      <w:proofErr w:type="gramStart"/>
      <w:r w:rsidRPr="00A7581C">
        <w:rPr>
          <w:rFonts w:ascii="Times New Roman" w:hAnsi="Times New Roman"/>
          <w:sz w:val="24"/>
          <w:szCs w:val="24"/>
        </w:rPr>
        <w:t>(</w:t>
      </w:r>
      <w:proofErr w:type="gramEnd"/>
      <w:r w:rsidRPr="00A7581C">
        <w:rPr>
          <w:rFonts w:ascii="Times New Roman" w:hAnsi="Times New Roman"/>
          <w:sz w:val="24"/>
          <w:szCs w:val="24"/>
        </w:rPr>
        <w:t xml:space="preserve">EUR) bez pievienotās vērtības nodokļa. </w:t>
      </w:r>
    </w:p>
    <w:p w:rsidR="00EA55B1" w:rsidRPr="00A7581C" w:rsidRDefault="008F6113" w:rsidP="004E60E8">
      <w:pPr>
        <w:pStyle w:val="Sarakstarindkopa"/>
        <w:widowControl w:val="0"/>
        <w:numPr>
          <w:ilvl w:val="3"/>
          <w:numId w:val="6"/>
        </w:numPr>
        <w:spacing w:after="0" w:line="240" w:lineRule="auto"/>
        <w:ind w:left="1985" w:hanging="851"/>
        <w:jc w:val="both"/>
        <w:rPr>
          <w:rFonts w:ascii="Times New Roman" w:hAnsi="Times New Roman"/>
          <w:sz w:val="24"/>
          <w:szCs w:val="24"/>
        </w:rPr>
      </w:pPr>
      <w:r w:rsidRPr="00A7581C">
        <w:rPr>
          <w:rFonts w:ascii="Times New Roman" w:hAnsi="Times New Roman"/>
          <w:sz w:val="24"/>
          <w:szCs w:val="24"/>
        </w:rPr>
        <w:t xml:space="preserve">Pretendenta apliecinājums, ka ir </w:t>
      </w:r>
      <w:r w:rsidR="00671B49" w:rsidRPr="00A7581C">
        <w:rPr>
          <w:rFonts w:ascii="Times New Roman" w:hAnsi="Times New Roman"/>
          <w:sz w:val="24"/>
          <w:szCs w:val="24"/>
        </w:rPr>
        <w:t xml:space="preserve">pilnībā </w:t>
      </w:r>
      <w:r w:rsidRPr="00A7581C">
        <w:rPr>
          <w:rFonts w:ascii="Times New Roman" w:hAnsi="Times New Roman"/>
          <w:sz w:val="24"/>
          <w:szCs w:val="24"/>
        </w:rPr>
        <w:t>iepazinies ar Būvprojektā norādītajām prasībām</w:t>
      </w:r>
      <w:r w:rsidR="00671B49" w:rsidRPr="00A7581C">
        <w:rPr>
          <w:rFonts w:ascii="Times New Roman" w:hAnsi="Times New Roman"/>
          <w:sz w:val="24"/>
          <w:szCs w:val="24"/>
        </w:rPr>
        <w:t xml:space="preserve"> un tās izprot</w:t>
      </w:r>
      <w:r w:rsidRPr="00A7581C">
        <w:rPr>
          <w:rFonts w:ascii="Times New Roman" w:hAnsi="Times New Roman"/>
          <w:sz w:val="24"/>
          <w:szCs w:val="24"/>
        </w:rPr>
        <w:t>;</w:t>
      </w:r>
    </w:p>
    <w:p w:rsidR="00747835" w:rsidRPr="00A7581C" w:rsidRDefault="00EA55B1" w:rsidP="004E60E8">
      <w:pPr>
        <w:pStyle w:val="Sarakstarindkopa"/>
        <w:widowControl w:val="0"/>
        <w:numPr>
          <w:ilvl w:val="3"/>
          <w:numId w:val="6"/>
        </w:numPr>
        <w:spacing w:after="0" w:line="240" w:lineRule="auto"/>
        <w:ind w:left="1985" w:hanging="851"/>
        <w:jc w:val="both"/>
        <w:rPr>
          <w:rFonts w:ascii="Times New Roman" w:hAnsi="Times New Roman"/>
          <w:sz w:val="24"/>
          <w:szCs w:val="24"/>
        </w:rPr>
      </w:pPr>
      <w:r w:rsidRPr="00A7581C">
        <w:rPr>
          <w:rFonts w:ascii="Times New Roman" w:hAnsi="Times New Roman"/>
          <w:sz w:val="24"/>
          <w:szCs w:val="24"/>
        </w:rPr>
        <w:t xml:space="preserve"> </w:t>
      </w:r>
      <w:r w:rsidR="00747835" w:rsidRPr="00A7581C">
        <w:rPr>
          <w:rFonts w:ascii="Times New Roman" w:hAnsi="Times New Roman"/>
          <w:sz w:val="24"/>
          <w:szCs w:val="24"/>
        </w:rPr>
        <w:t>Iesniedz apliecinājumu, ka viņam ir atbilstoša kvalifikācija un zināšanas, resursi, prasmes un iemaņas, kas nepieciešamas Darbu veikšanai, vides, veselības u.c. darba aizsardzībai, ugunsdrošības un citu drošības noteikumu ievērošanas nodrošināšanai.</w:t>
      </w:r>
    </w:p>
    <w:p w:rsidR="00654C10" w:rsidRDefault="00654C10" w:rsidP="004E60E8">
      <w:pPr>
        <w:pStyle w:val="Sarakstarindkopa"/>
        <w:widowControl w:val="0"/>
        <w:numPr>
          <w:ilvl w:val="3"/>
          <w:numId w:val="6"/>
        </w:numPr>
        <w:spacing w:after="0" w:line="240" w:lineRule="auto"/>
        <w:ind w:left="2127" w:hanging="993"/>
        <w:jc w:val="both"/>
        <w:rPr>
          <w:rFonts w:ascii="Times New Roman" w:hAnsi="Times New Roman"/>
          <w:sz w:val="24"/>
          <w:szCs w:val="24"/>
        </w:rPr>
      </w:pPr>
      <w:r w:rsidRPr="00A7581C">
        <w:rPr>
          <w:rFonts w:ascii="Times New Roman" w:hAnsi="Times New Roman"/>
          <w:sz w:val="24"/>
          <w:szCs w:val="24"/>
        </w:rPr>
        <w:t>Būvuzņēmējs garantē, ka Darbu izpildes laikā tiks izmantoti cilvēka veselībai, dzīvībai un videi nekaitīgi materiāli un izejvielas, tehnoloģijas un seku likvidēšanas metodes.</w:t>
      </w:r>
    </w:p>
    <w:p w:rsidR="0066458C" w:rsidRPr="00A7581C" w:rsidRDefault="0066458C" w:rsidP="004E60E8">
      <w:pPr>
        <w:pStyle w:val="Sarakstarindkopa"/>
        <w:widowControl w:val="0"/>
        <w:numPr>
          <w:ilvl w:val="3"/>
          <w:numId w:val="6"/>
        </w:numPr>
        <w:spacing w:after="0" w:line="240" w:lineRule="auto"/>
        <w:ind w:left="2127" w:hanging="993"/>
        <w:jc w:val="both"/>
        <w:rPr>
          <w:rFonts w:ascii="Times New Roman" w:hAnsi="Times New Roman"/>
          <w:sz w:val="24"/>
          <w:szCs w:val="24"/>
        </w:rPr>
      </w:pPr>
      <w:r>
        <w:rPr>
          <w:rFonts w:ascii="Times New Roman" w:hAnsi="Times New Roman"/>
          <w:sz w:val="24"/>
          <w:szCs w:val="24"/>
        </w:rPr>
        <w:t>Pievieno Pretendenta parakstītu Darbu veikšanas organizācijas norādes, pielikums Nr.10, kas apliecina, ka Pretendents ar tam ir iepazinies, ievēros un</w:t>
      </w:r>
      <w:proofErr w:type="gramStart"/>
      <w:r>
        <w:rPr>
          <w:rFonts w:ascii="Times New Roman" w:hAnsi="Times New Roman"/>
          <w:sz w:val="24"/>
          <w:szCs w:val="24"/>
        </w:rPr>
        <w:t xml:space="preserve">  </w:t>
      </w:r>
      <w:proofErr w:type="gramEnd"/>
      <w:r>
        <w:rPr>
          <w:rFonts w:ascii="Times New Roman" w:hAnsi="Times New Roman"/>
          <w:sz w:val="24"/>
          <w:szCs w:val="24"/>
        </w:rPr>
        <w:t>tās ir skaidras.</w:t>
      </w:r>
    </w:p>
    <w:p w:rsidR="008F6113" w:rsidRPr="00A7581C" w:rsidRDefault="008F6113" w:rsidP="004E60E8">
      <w:pPr>
        <w:pStyle w:val="Sarakstarindkopa"/>
        <w:numPr>
          <w:ilvl w:val="2"/>
          <w:numId w:val="6"/>
        </w:numPr>
        <w:spacing w:after="0" w:line="240" w:lineRule="auto"/>
        <w:ind w:left="1134" w:hanging="708"/>
        <w:jc w:val="both"/>
        <w:rPr>
          <w:rFonts w:ascii="Times New Roman" w:hAnsi="Times New Roman"/>
          <w:sz w:val="24"/>
          <w:szCs w:val="24"/>
        </w:rPr>
      </w:pPr>
      <w:r w:rsidRPr="00A7581C">
        <w:rPr>
          <w:rFonts w:ascii="Times New Roman" w:hAnsi="Times New Roman"/>
          <w:sz w:val="24"/>
          <w:szCs w:val="24"/>
        </w:rPr>
        <w:t>Tehniskajam piedāvājumam jābūt parakstītam, to paraksta Pretendenta attiecīgi pilnvarots pārstāvis (pārstāvības tiesības reģistrētas publiskos reģistros</w:t>
      </w:r>
      <w:proofErr w:type="gramStart"/>
      <w:r w:rsidRPr="00A7581C">
        <w:rPr>
          <w:rFonts w:ascii="Times New Roman" w:hAnsi="Times New Roman"/>
          <w:sz w:val="24"/>
          <w:szCs w:val="24"/>
        </w:rPr>
        <w:t xml:space="preserve"> vai izsniegta attiecīga pilnvara</w:t>
      </w:r>
      <w:proofErr w:type="gramEnd"/>
      <w:r w:rsidRPr="00A7581C">
        <w:rPr>
          <w:rFonts w:ascii="Times New Roman" w:hAnsi="Times New Roman"/>
          <w:sz w:val="24"/>
          <w:szCs w:val="24"/>
        </w:rPr>
        <w:t>).</w:t>
      </w:r>
    </w:p>
    <w:p w:rsidR="008F6113" w:rsidRPr="00A7581C" w:rsidRDefault="009C7645" w:rsidP="00C748DC">
      <w:pPr>
        <w:pStyle w:val="Virsraksts2"/>
        <w:keepNext w:val="0"/>
        <w:keepLines w:val="0"/>
        <w:widowControl w:val="0"/>
        <w:autoSpaceDE w:val="0"/>
        <w:autoSpaceDN w:val="0"/>
        <w:spacing w:before="0"/>
        <w:jc w:val="both"/>
        <w:rPr>
          <w:rFonts w:ascii="Times New Roman" w:hAnsi="Times New Roman" w:cs="Times New Roman"/>
          <w:color w:val="auto"/>
          <w:sz w:val="24"/>
          <w:szCs w:val="24"/>
        </w:rPr>
      </w:pPr>
      <w:bookmarkStart w:id="14" w:name="_Toc455559646"/>
      <w:r w:rsidRPr="00A7581C">
        <w:rPr>
          <w:rFonts w:ascii="Times New Roman" w:hAnsi="Times New Roman" w:cs="Times New Roman"/>
          <w:color w:val="auto"/>
          <w:sz w:val="24"/>
          <w:szCs w:val="24"/>
        </w:rPr>
        <w:t>10.3</w:t>
      </w:r>
      <w:r w:rsidR="00C748DC" w:rsidRPr="00A7581C">
        <w:rPr>
          <w:rFonts w:ascii="Times New Roman" w:hAnsi="Times New Roman" w:cs="Times New Roman"/>
          <w:color w:val="auto"/>
          <w:sz w:val="24"/>
          <w:szCs w:val="24"/>
        </w:rPr>
        <w:t>.</w:t>
      </w:r>
      <w:r w:rsidR="00D53FF7" w:rsidRPr="00A7581C">
        <w:rPr>
          <w:rFonts w:ascii="Times New Roman" w:hAnsi="Times New Roman" w:cs="Times New Roman"/>
          <w:color w:val="auto"/>
          <w:sz w:val="24"/>
          <w:szCs w:val="24"/>
        </w:rPr>
        <w:t>Pretedenta</w:t>
      </w:r>
      <w:r w:rsidR="008F6113" w:rsidRPr="00A7581C">
        <w:rPr>
          <w:rFonts w:ascii="Times New Roman" w:hAnsi="Times New Roman" w:cs="Times New Roman"/>
          <w:color w:val="auto"/>
          <w:sz w:val="24"/>
          <w:szCs w:val="24"/>
        </w:rPr>
        <w:t xml:space="preserve"> Finanšu piedāvājumam:</w:t>
      </w:r>
      <w:bookmarkEnd w:id="14"/>
    </w:p>
    <w:p w:rsidR="008F6113" w:rsidRPr="00A7581C" w:rsidRDefault="00C748DC" w:rsidP="00B9200A">
      <w:pPr>
        <w:pStyle w:val="Pamatteksts"/>
        <w:tabs>
          <w:tab w:val="left" w:pos="1276"/>
        </w:tabs>
        <w:spacing w:after="0"/>
        <w:ind w:left="1134" w:hanging="708"/>
        <w:jc w:val="both"/>
        <w:rPr>
          <w:rFonts w:ascii="Times New Roman" w:hAnsi="Times New Roman"/>
          <w:szCs w:val="24"/>
          <w:lang w:val="lv-LV"/>
        </w:rPr>
      </w:pPr>
      <w:r w:rsidRPr="00A7581C">
        <w:rPr>
          <w:rFonts w:ascii="Times New Roman" w:hAnsi="Times New Roman"/>
          <w:szCs w:val="24"/>
          <w:lang w:val="lv-LV"/>
        </w:rPr>
        <w:t xml:space="preserve">10.3.1. </w:t>
      </w:r>
      <w:r w:rsidR="008F6113" w:rsidRPr="00A7581C">
        <w:rPr>
          <w:rFonts w:ascii="Times New Roman" w:hAnsi="Times New Roman"/>
          <w:szCs w:val="24"/>
          <w:lang w:val="lv-LV"/>
        </w:rPr>
        <w:t>Finanšu piedāvājumu sagatavo</w:t>
      </w:r>
      <w:r w:rsidR="00C64651" w:rsidRPr="00A7581C">
        <w:rPr>
          <w:rFonts w:ascii="Times New Roman" w:hAnsi="Times New Roman"/>
          <w:szCs w:val="24"/>
          <w:lang w:val="lv-LV"/>
        </w:rPr>
        <w:t xml:space="preserve"> atbilstoši pielikumā Nr. 7 norādītajai formai,</w:t>
      </w:r>
      <w:r w:rsidR="008F6113" w:rsidRPr="00A7581C">
        <w:rPr>
          <w:rFonts w:ascii="Times New Roman" w:hAnsi="Times New Roman"/>
          <w:szCs w:val="24"/>
          <w:lang w:val="lv-LV"/>
        </w:rPr>
        <w:t xml:space="preserve"> ņemot vērā </w:t>
      </w:r>
      <w:r w:rsidR="00AB49BD" w:rsidRPr="00A7581C">
        <w:rPr>
          <w:rFonts w:ascii="Times New Roman" w:hAnsi="Times New Roman"/>
          <w:szCs w:val="24"/>
          <w:lang w:val="lv-LV"/>
        </w:rPr>
        <w:t>B</w:t>
      </w:r>
      <w:r w:rsidR="008F6113" w:rsidRPr="00A7581C">
        <w:rPr>
          <w:rFonts w:ascii="Times New Roman" w:hAnsi="Times New Roman"/>
          <w:szCs w:val="24"/>
          <w:lang w:val="lv-LV"/>
        </w:rPr>
        <w:t xml:space="preserve">ūvprojektā noteikto veicamo būvdarbu apjomu un būvdarbiem izvirzītās prasības. Ja kādā no pozīcijām </w:t>
      </w:r>
      <w:r w:rsidR="00FD53D6">
        <w:rPr>
          <w:rFonts w:ascii="Times New Roman" w:hAnsi="Times New Roman"/>
          <w:szCs w:val="24"/>
          <w:lang w:val="lv-LV"/>
        </w:rPr>
        <w:t xml:space="preserve">vienības </w:t>
      </w:r>
      <w:r w:rsidR="008F6113" w:rsidRPr="00A7581C">
        <w:rPr>
          <w:rFonts w:ascii="Times New Roman" w:hAnsi="Times New Roman"/>
          <w:szCs w:val="24"/>
          <w:lang w:val="lv-LV"/>
        </w:rPr>
        <w:t xml:space="preserve">cenas nav norādītas, uzskatāms, ka Pretendents nav iesniedzis cenas par visu iepirkuma apjomu, kas ir pamats atzīt Pretendenta Finanšu piedāvājumu par neatbilstošu </w:t>
      </w:r>
      <w:r w:rsidR="00B9200A" w:rsidRPr="00A7581C">
        <w:rPr>
          <w:rFonts w:ascii="Times New Roman" w:hAnsi="Times New Roman"/>
          <w:szCs w:val="24"/>
          <w:lang w:val="lv-LV"/>
        </w:rPr>
        <w:t>iepirkuma procedūras</w:t>
      </w:r>
      <w:r w:rsidR="008F6113" w:rsidRPr="00A7581C">
        <w:rPr>
          <w:rFonts w:ascii="Times New Roman" w:hAnsi="Times New Roman"/>
          <w:szCs w:val="24"/>
          <w:lang w:val="lv-LV"/>
        </w:rPr>
        <w:t xml:space="preserve"> nolikumam, līdz ar to Pretendents izslēdzams no turpmākas dalības </w:t>
      </w:r>
      <w:r w:rsidR="00B9200A" w:rsidRPr="00A7581C">
        <w:rPr>
          <w:rFonts w:ascii="Times New Roman" w:hAnsi="Times New Roman"/>
          <w:szCs w:val="24"/>
          <w:lang w:val="lv-LV"/>
        </w:rPr>
        <w:t>iepirkumā</w:t>
      </w:r>
      <w:r w:rsidR="008F6113" w:rsidRPr="00A7581C">
        <w:rPr>
          <w:rFonts w:ascii="Times New Roman" w:hAnsi="Times New Roman"/>
          <w:szCs w:val="24"/>
          <w:lang w:val="lv-LV"/>
        </w:rPr>
        <w:t xml:space="preserve">. </w:t>
      </w:r>
    </w:p>
    <w:p w:rsidR="00D53FF7" w:rsidRPr="00FD53D6" w:rsidRDefault="0038735E" w:rsidP="00DB78A0">
      <w:pPr>
        <w:pStyle w:val="Pamatteksts"/>
        <w:numPr>
          <w:ilvl w:val="2"/>
          <w:numId w:val="7"/>
        </w:numPr>
        <w:tabs>
          <w:tab w:val="left" w:pos="539"/>
          <w:tab w:val="left" w:pos="1276"/>
        </w:tabs>
        <w:spacing w:after="0"/>
        <w:jc w:val="both"/>
        <w:rPr>
          <w:rFonts w:ascii="Times New Roman" w:hAnsi="Times New Roman"/>
          <w:szCs w:val="24"/>
          <w:lang w:val="lv-LV" w:bidi="ne-NP"/>
        </w:rPr>
      </w:pPr>
      <w:r w:rsidRPr="00A7581C">
        <w:rPr>
          <w:rFonts w:ascii="Times New Roman" w:hAnsi="Times New Roman"/>
          <w:szCs w:val="24"/>
          <w:lang w:val="lv-LV"/>
        </w:rPr>
        <w:t>Pretendentam Finanšu piedāvājums</w:t>
      </w:r>
      <w:r w:rsidR="006962C7">
        <w:rPr>
          <w:rFonts w:ascii="Times New Roman" w:hAnsi="Times New Roman"/>
          <w:szCs w:val="24"/>
          <w:lang w:val="lv-LV"/>
        </w:rPr>
        <w:t xml:space="preserve"> (darbu un materiālu daudzumu saraksts/tāmes)</w:t>
      </w:r>
      <w:r w:rsidRPr="00A7581C">
        <w:rPr>
          <w:rFonts w:ascii="Times New Roman" w:hAnsi="Times New Roman"/>
          <w:szCs w:val="24"/>
          <w:lang w:val="lv-LV"/>
        </w:rPr>
        <w:t xml:space="preserve"> jāsagatavo atbilstoši Ministru kabineta 30.06.2015. noteikumiem Nr. 330 „Noteikumi par Latvijas būvnormatīvu LBN 501-15 "</w:t>
      </w:r>
      <w:proofErr w:type="spellStart"/>
      <w:r w:rsidRPr="00A7581C">
        <w:rPr>
          <w:rFonts w:ascii="Times New Roman" w:hAnsi="Times New Roman"/>
          <w:szCs w:val="24"/>
          <w:lang w:val="lv-LV"/>
        </w:rPr>
        <w:t>Būvizmaksu</w:t>
      </w:r>
      <w:proofErr w:type="spellEnd"/>
      <w:r w:rsidRPr="00A7581C">
        <w:rPr>
          <w:rFonts w:ascii="Times New Roman" w:hAnsi="Times New Roman"/>
          <w:szCs w:val="24"/>
          <w:lang w:val="lv-LV"/>
        </w:rPr>
        <w:t xml:space="preserve"> noteikšanas kārtība</w:t>
      </w:r>
      <w:r w:rsidR="00D53FF7" w:rsidRPr="00A7581C">
        <w:rPr>
          <w:rFonts w:ascii="Times New Roman" w:hAnsi="Times New Roman"/>
          <w:szCs w:val="24"/>
          <w:lang w:val="lv-LV"/>
        </w:rPr>
        <w:t>”</w:t>
      </w:r>
      <w:proofErr w:type="gramStart"/>
      <w:r w:rsidR="00D53FF7" w:rsidRPr="00A7581C">
        <w:rPr>
          <w:rFonts w:ascii="Times New Roman" w:hAnsi="Times New Roman"/>
          <w:szCs w:val="24"/>
          <w:lang w:val="lv-LV"/>
        </w:rPr>
        <w:t xml:space="preserve"> </w:t>
      </w:r>
      <w:r w:rsidRPr="00A7581C">
        <w:rPr>
          <w:rFonts w:ascii="Times New Roman" w:hAnsi="Times New Roman"/>
          <w:szCs w:val="24"/>
          <w:lang w:val="lv-LV"/>
        </w:rPr>
        <w:t xml:space="preserve"> </w:t>
      </w:r>
      <w:proofErr w:type="gramEnd"/>
      <w:r w:rsidRPr="00A7581C">
        <w:rPr>
          <w:rFonts w:ascii="Times New Roman" w:hAnsi="Times New Roman"/>
          <w:szCs w:val="24"/>
          <w:lang w:val="lv-LV"/>
        </w:rPr>
        <w:t>Aizpildītajās tāmēs, darbu veikšanas sarakstā, jābūt ietvertām aprēķina formulām</w:t>
      </w:r>
      <w:r w:rsidR="00FD53D6">
        <w:rPr>
          <w:rFonts w:ascii="Times New Roman" w:hAnsi="Times New Roman"/>
          <w:szCs w:val="24"/>
          <w:lang w:val="lv-LV"/>
        </w:rPr>
        <w:t xml:space="preserve">, </w:t>
      </w:r>
      <w:r w:rsidRPr="00A7581C">
        <w:rPr>
          <w:rFonts w:ascii="Times New Roman" w:hAnsi="Times New Roman"/>
          <w:szCs w:val="24"/>
          <w:lang w:val="lv-LV"/>
        </w:rPr>
        <w:t>ar precizitāti 2 (divas) zīmes aiz komata</w:t>
      </w:r>
      <w:r w:rsidR="00FD53D6">
        <w:rPr>
          <w:rFonts w:ascii="Times New Roman" w:hAnsi="Times New Roman"/>
          <w:szCs w:val="24"/>
          <w:lang w:val="lv-LV"/>
        </w:rPr>
        <w:t xml:space="preserve"> un</w:t>
      </w:r>
      <w:r w:rsidRPr="00A7581C">
        <w:rPr>
          <w:rFonts w:ascii="Times New Roman" w:hAnsi="Times New Roman"/>
          <w:szCs w:val="24"/>
          <w:lang w:val="lv-LV"/>
        </w:rPr>
        <w:t xml:space="preserve"> elektroniskajā datu nesējā saglabājot visas formulas un funk</w:t>
      </w:r>
      <w:r w:rsidR="00D53FF7" w:rsidRPr="00A7581C">
        <w:rPr>
          <w:rFonts w:ascii="Times New Roman" w:hAnsi="Times New Roman"/>
          <w:szCs w:val="24"/>
          <w:lang w:val="lv-LV"/>
        </w:rPr>
        <w:t>cijas, kas izmantotas aprēķinos</w:t>
      </w:r>
      <w:r w:rsidRPr="00A7581C">
        <w:rPr>
          <w:rFonts w:ascii="Times New Roman" w:hAnsi="Times New Roman"/>
          <w:szCs w:val="24"/>
          <w:lang w:val="lv-LV"/>
        </w:rPr>
        <w:t>. Datnes nedrīkst būt aizsargātas ar paroli.</w:t>
      </w:r>
    </w:p>
    <w:p w:rsidR="004E5F97" w:rsidRPr="0066458C" w:rsidRDefault="004E5F97" w:rsidP="00DB78A0">
      <w:pPr>
        <w:pStyle w:val="Pamatteksts"/>
        <w:numPr>
          <w:ilvl w:val="2"/>
          <w:numId w:val="7"/>
        </w:numPr>
        <w:tabs>
          <w:tab w:val="left" w:pos="539"/>
          <w:tab w:val="left" w:pos="1276"/>
        </w:tabs>
        <w:spacing w:after="0"/>
        <w:jc w:val="both"/>
        <w:rPr>
          <w:rFonts w:ascii="Times New Roman" w:hAnsi="Times New Roman"/>
          <w:szCs w:val="24"/>
          <w:lang w:val="lv-LV" w:bidi="ne-NP"/>
        </w:rPr>
      </w:pPr>
      <w:r w:rsidRPr="00FD53D6">
        <w:rPr>
          <w:rFonts w:ascii="Times New Roman" w:hAnsi="Times New Roman"/>
          <w:szCs w:val="24"/>
          <w:lang w:val="lv-LV" w:bidi="ne-NP"/>
        </w:rPr>
        <w:t xml:space="preserve">Darbu un materiālu apjomi jāskata saistībā ar būvprojekta dokumentāciju. </w:t>
      </w:r>
      <w:r w:rsidRPr="0066458C">
        <w:rPr>
          <w:rFonts w:ascii="Times New Roman" w:hAnsi="Times New Roman"/>
          <w:szCs w:val="24"/>
          <w:lang w:val="lv-LV" w:bidi="ne-NP"/>
        </w:rPr>
        <w:t>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rsidR="00AE2CE6" w:rsidRPr="00A7581C" w:rsidRDefault="004E5F97" w:rsidP="004E60E8">
      <w:pPr>
        <w:pStyle w:val="Pamatteksts"/>
        <w:numPr>
          <w:ilvl w:val="2"/>
          <w:numId w:val="7"/>
        </w:numPr>
        <w:tabs>
          <w:tab w:val="left" w:pos="1134"/>
          <w:tab w:val="left" w:pos="1276"/>
        </w:tabs>
        <w:spacing w:after="0"/>
        <w:jc w:val="both"/>
        <w:rPr>
          <w:rFonts w:ascii="Times New Roman" w:hAnsi="Times New Roman"/>
          <w:szCs w:val="24"/>
          <w:lang w:val="lv-LV"/>
        </w:rPr>
      </w:pPr>
      <w:r w:rsidRPr="00A7581C">
        <w:rPr>
          <w:rFonts w:ascii="Times New Roman" w:hAnsi="Times New Roman"/>
          <w:color w:val="000000"/>
          <w:szCs w:val="24"/>
          <w:lang w:val="lv-LV" w:eastAsia="lv-LV" w:bidi="ne-NP"/>
        </w:rPr>
        <w:t xml:space="preserve">Būvuzņēmējam jāievērtē, ka </w:t>
      </w:r>
      <w:r w:rsidR="006962C7">
        <w:rPr>
          <w:rFonts w:ascii="Times New Roman" w:hAnsi="Times New Roman"/>
          <w:color w:val="000000"/>
          <w:szCs w:val="24"/>
          <w:lang w:val="lv-LV" w:eastAsia="lv-LV" w:bidi="ne-NP"/>
        </w:rPr>
        <w:t xml:space="preserve">darbu un materiālu tāmēs </w:t>
      </w:r>
      <w:r w:rsidRPr="00A7581C">
        <w:rPr>
          <w:rFonts w:ascii="Times New Roman" w:hAnsi="Times New Roman"/>
          <w:color w:val="000000"/>
          <w:szCs w:val="24"/>
          <w:lang w:val="lv-LV" w:eastAsia="lv-LV" w:bidi="ne-NP"/>
        </w:rPr>
        <w:t>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w:t>
      </w:r>
    </w:p>
    <w:p w:rsidR="00AE2CE6" w:rsidRPr="00A7581C" w:rsidRDefault="008F6113" w:rsidP="00AE2CE6">
      <w:pPr>
        <w:pStyle w:val="Pamatteksts"/>
        <w:numPr>
          <w:ilvl w:val="2"/>
          <w:numId w:val="7"/>
        </w:numPr>
        <w:tabs>
          <w:tab w:val="left" w:pos="1134"/>
          <w:tab w:val="left" w:pos="1276"/>
        </w:tabs>
        <w:spacing w:after="0"/>
        <w:jc w:val="both"/>
        <w:rPr>
          <w:rFonts w:ascii="Times New Roman" w:hAnsi="Times New Roman"/>
          <w:szCs w:val="24"/>
          <w:lang w:val="lv-LV"/>
        </w:rPr>
      </w:pPr>
      <w:r w:rsidRPr="00A7581C">
        <w:rPr>
          <w:rFonts w:ascii="Times New Roman" w:hAnsi="Times New Roman"/>
          <w:szCs w:val="24"/>
          <w:lang w:val="lv-LV"/>
        </w:rPr>
        <w:t>Līgumcen</w:t>
      </w:r>
      <w:r w:rsidR="00E74D58" w:rsidRPr="00A7581C">
        <w:rPr>
          <w:rFonts w:ascii="Times New Roman" w:hAnsi="Times New Roman"/>
          <w:szCs w:val="24"/>
          <w:lang w:val="lv-LV"/>
        </w:rPr>
        <w:t>a</w:t>
      </w:r>
      <w:r w:rsidRPr="00A7581C">
        <w:rPr>
          <w:rFonts w:ascii="Times New Roman" w:hAnsi="Times New Roman"/>
          <w:szCs w:val="24"/>
          <w:lang w:val="lv-LV"/>
        </w:rPr>
        <w:t xml:space="preserve"> jānorāda </w:t>
      </w:r>
      <w:r w:rsidR="00067006" w:rsidRPr="00A7581C">
        <w:rPr>
          <w:rFonts w:ascii="Times New Roman" w:hAnsi="Times New Roman"/>
          <w:szCs w:val="24"/>
          <w:lang w:val="lv-LV"/>
        </w:rPr>
        <w:t>EUR</w:t>
      </w:r>
      <w:r w:rsidRPr="00A7581C">
        <w:rPr>
          <w:rFonts w:ascii="Times New Roman" w:hAnsi="Times New Roman"/>
          <w:szCs w:val="24"/>
          <w:lang w:val="lv-LV"/>
        </w:rPr>
        <w:t xml:space="preserve">, un līguma cenā ir jāiekļauj </w:t>
      </w:r>
    </w:p>
    <w:p w:rsidR="00CE2547" w:rsidRPr="00A7581C" w:rsidRDefault="00BD5868" w:rsidP="00AE2CE6">
      <w:pPr>
        <w:pStyle w:val="Pamatteksts"/>
        <w:numPr>
          <w:ilvl w:val="3"/>
          <w:numId w:val="7"/>
        </w:numPr>
        <w:tabs>
          <w:tab w:val="left" w:pos="1134"/>
          <w:tab w:val="left" w:pos="1276"/>
        </w:tabs>
        <w:spacing w:after="0"/>
        <w:ind w:left="1560" w:hanging="851"/>
        <w:jc w:val="both"/>
        <w:rPr>
          <w:rFonts w:ascii="Times New Roman" w:hAnsi="Times New Roman"/>
          <w:szCs w:val="24"/>
          <w:lang w:val="lv-LV"/>
        </w:rPr>
      </w:pPr>
      <w:r w:rsidRPr="00A7581C">
        <w:rPr>
          <w:rFonts w:ascii="Times New Roman" w:hAnsi="Times New Roman"/>
          <w:szCs w:val="24"/>
          <w:lang w:val="lv-LV"/>
        </w:rPr>
        <w:t>mehānism</w:t>
      </w:r>
      <w:r w:rsidR="00AE2CE6" w:rsidRPr="00A7581C">
        <w:rPr>
          <w:rFonts w:ascii="Times New Roman" w:hAnsi="Times New Roman"/>
          <w:szCs w:val="24"/>
          <w:lang w:val="lv-LV"/>
        </w:rPr>
        <w:t>u</w:t>
      </w:r>
      <w:r w:rsidRPr="00A7581C">
        <w:rPr>
          <w:rFonts w:ascii="Times New Roman" w:hAnsi="Times New Roman"/>
          <w:szCs w:val="24"/>
          <w:lang w:val="lv-LV"/>
        </w:rPr>
        <w:t xml:space="preserve">, materiālu izmaksas, </w:t>
      </w:r>
      <w:proofErr w:type="gramStart"/>
      <w:r w:rsidRPr="00A7581C">
        <w:rPr>
          <w:rFonts w:ascii="Times New Roman" w:hAnsi="Times New Roman"/>
          <w:szCs w:val="24"/>
          <w:lang w:val="lv-LV"/>
        </w:rPr>
        <w:t>darba spēka</w:t>
      </w:r>
      <w:proofErr w:type="gramEnd"/>
      <w:r w:rsidRPr="00A7581C">
        <w:rPr>
          <w:rFonts w:ascii="Times New Roman" w:hAnsi="Times New Roman"/>
          <w:szCs w:val="24"/>
          <w:lang w:val="lv-LV"/>
        </w:rPr>
        <w:t xml:space="preserve"> izmaksas, tra</w:t>
      </w:r>
      <w:r w:rsidR="00CE2547" w:rsidRPr="00A7581C">
        <w:rPr>
          <w:rFonts w:ascii="Times New Roman" w:hAnsi="Times New Roman"/>
          <w:szCs w:val="24"/>
          <w:lang w:val="lv-LV"/>
        </w:rPr>
        <w:t>ns</w:t>
      </w:r>
      <w:r w:rsidRPr="00A7581C">
        <w:rPr>
          <w:rFonts w:ascii="Times New Roman" w:hAnsi="Times New Roman"/>
          <w:szCs w:val="24"/>
          <w:lang w:val="lv-LV"/>
        </w:rPr>
        <w:t>porta, piegādes, montāžas un uzstādīšanas izmaksas, nepieciešamo palīgdarbu izmaksas, iekārtu / ierīču palaišanas / testēšanas / pārbaužu izmaksas, tehnikas un nepieciešamo palīgierīču izmantošanas izmaksas, būvgružu aizvākšanas un noglabāšanas izmaksas,</w:t>
      </w:r>
      <w:r w:rsidR="007E2FDB" w:rsidRPr="00A7581C">
        <w:rPr>
          <w:rFonts w:ascii="Times New Roman" w:hAnsi="Times New Roman"/>
          <w:color w:val="000000"/>
          <w:szCs w:val="24"/>
          <w:lang w:val="lv-LV" w:eastAsia="lv-LV" w:bidi="ne-NP"/>
        </w:rPr>
        <w:t xml:space="preserve"> izdevumi izpilddokumentācijas sagatavošanai un uzmērījumu veikšanai</w:t>
      </w:r>
      <w:r w:rsidRPr="00A7581C">
        <w:rPr>
          <w:rFonts w:ascii="Times New Roman" w:hAnsi="Times New Roman"/>
          <w:szCs w:val="24"/>
          <w:lang w:val="lv-LV"/>
        </w:rPr>
        <w:t xml:space="preserve"> visi nodokļi,</w:t>
      </w:r>
      <w:r w:rsidR="00CE2547" w:rsidRPr="00A7581C">
        <w:rPr>
          <w:rFonts w:ascii="Times New Roman" w:hAnsi="Times New Roman"/>
          <w:szCs w:val="24"/>
          <w:lang w:val="lv-LV"/>
        </w:rPr>
        <w:t xml:space="preserve"> obligātie maksājumi,</w:t>
      </w:r>
      <w:r w:rsidRPr="00A7581C">
        <w:rPr>
          <w:rFonts w:ascii="Times New Roman" w:hAnsi="Times New Roman"/>
          <w:szCs w:val="24"/>
          <w:lang w:val="lv-LV"/>
        </w:rPr>
        <w:t xml:space="preserve"> nodevas un maksājumi, kas ir saistoši pretendentam, lai nodrošinātu kvalitatīvu Būvdarbu izpildi, kā arī visi riski, tajā skaitā iespējamie sadārdzinājumi</w:t>
      </w:r>
      <w:r w:rsidR="006962C7">
        <w:rPr>
          <w:rFonts w:ascii="Times New Roman" w:hAnsi="Times New Roman"/>
          <w:szCs w:val="24"/>
          <w:lang w:val="lv-LV"/>
        </w:rPr>
        <w:t>, izņemot PVN;</w:t>
      </w:r>
    </w:p>
    <w:p w:rsidR="00EF4E2E" w:rsidRPr="00A7581C" w:rsidRDefault="007E2FDB" w:rsidP="00EF4E2E">
      <w:pPr>
        <w:pStyle w:val="Pamatteksts"/>
        <w:numPr>
          <w:ilvl w:val="3"/>
          <w:numId w:val="7"/>
        </w:numPr>
        <w:tabs>
          <w:tab w:val="left" w:pos="1134"/>
          <w:tab w:val="left" w:pos="1276"/>
        </w:tabs>
        <w:spacing w:after="0"/>
        <w:ind w:left="1560" w:hanging="851"/>
        <w:jc w:val="both"/>
        <w:rPr>
          <w:rFonts w:ascii="Times New Roman" w:hAnsi="Times New Roman"/>
          <w:szCs w:val="24"/>
          <w:lang w:val="lv-LV"/>
        </w:rPr>
      </w:pPr>
      <w:r w:rsidRPr="00A7581C">
        <w:rPr>
          <w:rFonts w:ascii="Times New Roman" w:hAnsi="Times New Roman"/>
          <w:szCs w:val="24"/>
          <w:lang w:val="lv-LV"/>
        </w:rPr>
        <w:lastRenderedPageBreak/>
        <w:t xml:space="preserve">Tāpat </w:t>
      </w:r>
      <w:r w:rsidR="00BD5868" w:rsidRPr="00A7581C">
        <w:rPr>
          <w:rFonts w:ascii="Times New Roman" w:hAnsi="Times New Roman"/>
          <w:szCs w:val="24"/>
          <w:lang w:val="lv-LV"/>
        </w:rPr>
        <w:t>jāiekļauj materiāl</w:t>
      </w:r>
      <w:r w:rsidR="00CE2547" w:rsidRPr="00A7581C">
        <w:rPr>
          <w:rFonts w:ascii="Times New Roman" w:hAnsi="Times New Roman"/>
          <w:szCs w:val="24"/>
          <w:lang w:val="lv-LV"/>
        </w:rPr>
        <w:t xml:space="preserve">u, </w:t>
      </w:r>
      <w:proofErr w:type="gramStart"/>
      <w:r w:rsidR="00CE2547" w:rsidRPr="00A7581C">
        <w:rPr>
          <w:rFonts w:ascii="Times New Roman" w:hAnsi="Times New Roman"/>
          <w:szCs w:val="24"/>
          <w:lang w:val="lv-LV"/>
        </w:rPr>
        <w:t>darba spēka</w:t>
      </w:r>
      <w:proofErr w:type="gramEnd"/>
      <w:r w:rsidR="00CE2547" w:rsidRPr="00A7581C">
        <w:rPr>
          <w:rFonts w:ascii="Times New Roman" w:hAnsi="Times New Roman"/>
          <w:szCs w:val="24"/>
          <w:lang w:val="lv-LV"/>
        </w:rPr>
        <w:t xml:space="preserve"> un mehānisku izmaksas,</w:t>
      </w:r>
      <w:r w:rsidR="00BD5868" w:rsidRPr="00A7581C">
        <w:rPr>
          <w:rFonts w:ascii="Times New Roman" w:hAnsi="Times New Roman"/>
          <w:szCs w:val="24"/>
          <w:lang w:val="lv-LV"/>
        </w:rPr>
        <w:t xml:space="preserve"> kas ir vajadzīgi konkrētā darba veikšanai bet nav iekļaut</w:t>
      </w:r>
      <w:r w:rsidR="00CE2547" w:rsidRPr="00A7581C">
        <w:rPr>
          <w:rFonts w:ascii="Times New Roman" w:hAnsi="Times New Roman"/>
          <w:szCs w:val="24"/>
          <w:lang w:val="lv-LV"/>
        </w:rPr>
        <w:t>as</w:t>
      </w:r>
      <w:r w:rsidR="00BD5868" w:rsidRPr="00A7581C">
        <w:rPr>
          <w:rFonts w:ascii="Times New Roman" w:hAnsi="Times New Roman"/>
          <w:szCs w:val="24"/>
          <w:lang w:val="lv-LV"/>
        </w:rPr>
        <w:t xml:space="preserve"> būvdarbu apjomos</w:t>
      </w:r>
      <w:r w:rsidR="00EF4E2E" w:rsidRPr="00A7581C">
        <w:rPr>
          <w:rFonts w:ascii="Times New Roman" w:hAnsi="Times New Roman"/>
          <w:szCs w:val="24"/>
          <w:lang w:val="lv-LV"/>
        </w:rPr>
        <w:t xml:space="preserve">, kā arī </w:t>
      </w:r>
      <w:r w:rsidR="00AC0518" w:rsidRPr="00A7581C">
        <w:rPr>
          <w:rFonts w:ascii="Times New Roman" w:hAnsi="Times New Roman"/>
          <w:color w:val="000000"/>
          <w:szCs w:val="24"/>
          <w:lang w:val="lv-LV" w:eastAsia="lv-LV" w:bidi="ne-NP"/>
        </w:rPr>
        <w:t>būvuzņēmējam ir pienākums par saviem līdzekļiem apdrošināt visus iespējamos riskus, tai skaitā pret trešajām personām, kas var būt saistīti ar būvdarbu izpildi un kvalitāti</w:t>
      </w:r>
      <w:r w:rsidR="00B96F03" w:rsidRPr="00A7581C">
        <w:rPr>
          <w:rFonts w:ascii="Times New Roman" w:hAnsi="Times New Roman"/>
          <w:szCs w:val="24"/>
          <w:lang w:val="lv-LV"/>
        </w:rPr>
        <w:t xml:space="preserve"> </w:t>
      </w:r>
    </w:p>
    <w:p w:rsidR="008F6113" w:rsidRPr="00A7581C" w:rsidRDefault="00B96F03" w:rsidP="00EF4E2E">
      <w:pPr>
        <w:pStyle w:val="Pamatteksts"/>
        <w:numPr>
          <w:ilvl w:val="3"/>
          <w:numId w:val="7"/>
        </w:numPr>
        <w:tabs>
          <w:tab w:val="left" w:pos="1134"/>
          <w:tab w:val="left" w:pos="1276"/>
        </w:tabs>
        <w:spacing w:after="0"/>
        <w:ind w:left="1560" w:hanging="851"/>
        <w:jc w:val="both"/>
        <w:rPr>
          <w:rFonts w:ascii="Times New Roman" w:hAnsi="Times New Roman"/>
          <w:szCs w:val="24"/>
          <w:lang w:val="lv-LV"/>
        </w:rPr>
      </w:pPr>
      <w:proofErr w:type="spellStart"/>
      <w:r w:rsidRPr="00A7581C">
        <w:rPr>
          <w:rFonts w:ascii="Times New Roman" w:hAnsi="Times New Roman"/>
          <w:szCs w:val="24"/>
          <w:lang w:val="lv-LV"/>
        </w:rPr>
        <w:t>būvtāfeļu</w:t>
      </w:r>
      <w:proofErr w:type="spellEnd"/>
      <w:r w:rsidRPr="00A7581C">
        <w:rPr>
          <w:rFonts w:ascii="Times New Roman" w:hAnsi="Times New Roman"/>
          <w:szCs w:val="24"/>
          <w:lang w:val="lv-LV"/>
        </w:rPr>
        <w:t xml:space="preserve"> ierīkošanas izmaksas</w:t>
      </w:r>
    </w:p>
    <w:p w:rsidR="0055297A" w:rsidRPr="00A7581C" w:rsidRDefault="00662C8C" w:rsidP="00662C8C">
      <w:pPr>
        <w:pStyle w:val="Sarakstarindkopa"/>
        <w:numPr>
          <w:ilvl w:val="2"/>
          <w:numId w:val="7"/>
        </w:numPr>
        <w:tabs>
          <w:tab w:val="left" w:pos="1701"/>
        </w:tabs>
        <w:spacing w:before="60" w:after="60" w:line="240" w:lineRule="auto"/>
        <w:jc w:val="both"/>
        <w:rPr>
          <w:rFonts w:ascii="Times New Roman" w:hAnsi="Times New Roman"/>
          <w:sz w:val="24"/>
          <w:szCs w:val="24"/>
        </w:rPr>
      </w:pPr>
      <w:r w:rsidRPr="00A7581C">
        <w:rPr>
          <w:rFonts w:ascii="Times New Roman" w:hAnsi="Times New Roman"/>
          <w:sz w:val="24"/>
          <w:szCs w:val="24"/>
        </w:rPr>
        <w:t>J</w:t>
      </w:r>
      <w:r w:rsidR="0055297A" w:rsidRPr="00A7581C">
        <w:rPr>
          <w:rFonts w:ascii="Times New Roman" w:hAnsi="Times New Roman"/>
          <w:sz w:val="24"/>
          <w:szCs w:val="24"/>
        </w:rPr>
        <w:t xml:space="preserve">a Darbu daudzumu sarakstā </w:t>
      </w:r>
      <w:r w:rsidR="006962C7">
        <w:rPr>
          <w:rFonts w:ascii="Times New Roman" w:hAnsi="Times New Roman"/>
          <w:sz w:val="24"/>
          <w:szCs w:val="24"/>
        </w:rPr>
        <w:t xml:space="preserve">(tāmēs) </w:t>
      </w:r>
      <w:r w:rsidR="0055297A" w:rsidRPr="00A7581C">
        <w:rPr>
          <w:rFonts w:ascii="Times New Roman" w:hAnsi="Times New Roman"/>
          <w:sz w:val="24"/>
          <w:szCs w:val="24"/>
        </w:rPr>
        <w:t xml:space="preserve">ir minēti konkrēti materiālu ražotāju vai produktu nosaukumi, Būvuzņēmējs drīkst piedāvāt šiem konkrētajiem produktiem līdzvērtīgus citu ražotāju produktus, kuri kvalitātes, izpildījuma, ekspluatācijas īpašību, savietojamības un funkcionalitātes ziņā ir līdzvērtīgi vai </w:t>
      </w:r>
      <w:proofErr w:type="gramStart"/>
      <w:r w:rsidR="0055297A" w:rsidRPr="00A7581C">
        <w:rPr>
          <w:rFonts w:ascii="Times New Roman" w:hAnsi="Times New Roman"/>
          <w:sz w:val="24"/>
          <w:szCs w:val="24"/>
        </w:rPr>
        <w:t>pārāki kā</w:t>
      </w:r>
      <w:proofErr w:type="gramEnd"/>
      <w:r w:rsidR="0055297A" w:rsidRPr="00A7581C">
        <w:rPr>
          <w:rFonts w:ascii="Times New Roman" w:hAnsi="Times New Roman"/>
          <w:sz w:val="24"/>
          <w:szCs w:val="24"/>
        </w:rPr>
        <w:t xml:space="preserve"> Darbu daudzumu sarakstā minētie</w:t>
      </w:r>
      <w:r w:rsidR="00EF4E2E" w:rsidRPr="00A7581C">
        <w:rPr>
          <w:rFonts w:ascii="Times New Roman" w:hAnsi="Times New Roman"/>
          <w:sz w:val="24"/>
          <w:szCs w:val="24"/>
        </w:rPr>
        <w:t>m</w:t>
      </w:r>
      <w:r w:rsidR="0055297A" w:rsidRPr="00A7581C">
        <w:rPr>
          <w:rFonts w:ascii="Times New Roman" w:hAnsi="Times New Roman"/>
          <w:sz w:val="24"/>
          <w:szCs w:val="24"/>
        </w:rPr>
        <w:t>, kā arī atbilst tehniskam projektam. Būvuzņēmējs, kuram piešķirtas līguma slēgšanas tiesības, līdzvērtīgu materiālu pielietošanu rakstiski saskaņo ar Pasūtītāju un Būvuzraugu pirms būvdarbu izpildes;</w:t>
      </w:r>
    </w:p>
    <w:p w:rsidR="00596D8A" w:rsidRPr="00A7581C" w:rsidRDefault="008F6113" w:rsidP="00662C8C">
      <w:pPr>
        <w:pStyle w:val="Pamatteksts"/>
        <w:numPr>
          <w:ilvl w:val="2"/>
          <w:numId w:val="7"/>
        </w:numPr>
        <w:tabs>
          <w:tab w:val="left" w:pos="709"/>
        </w:tabs>
        <w:spacing w:after="0"/>
        <w:ind w:left="709" w:hanging="709"/>
        <w:jc w:val="both"/>
        <w:rPr>
          <w:rFonts w:ascii="Times New Roman" w:hAnsi="Times New Roman"/>
          <w:szCs w:val="24"/>
          <w:lang w:val="lv-LV"/>
        </w:rPr>
      </w:pPr>
      <w:r w:rsidRPr="00A7581C">
        <w:rPr>
          <w:rFonts w:ascii="Times New Roman" w:hAnsi="Times New Roman"/>
          <w:szCs w:val="24"/>
          <w:lang w:val="lv-LV"/>
        </w:rPr>
        <w:t>Pretendenta piedāvātajām vienību cenām jābūt nemainīgām visā i</w:t>
      </w:r>
      <w:r w:rsidR="00596D8A" w:rsidRPr="00A7581C">
        <w:rPr>
          <w:rFonts w:ascii="Times New Roman" w:hAnsi="Times New Roman"/>
          <w:szCs w:val="24"/>
          <w:lang w:val="lv-LV"/>
        </w:rPr>
        <w:t>epirkuma līguma izpildes laikā.</w:t>
      </w:r>
    </w:p>
    <w:p w:rsidR="008F6113" w:rsidRPr="00A7581C" w:rsidRDefault="00596D8A" w:rsidP="00662C8C">
      <w:pPr>
        <w:pStyle w:val="Pamatteksts"/>
        <w:numPr>
          <w:ilvl w:val="2"/>
          <w:numId w:val="7"/>
        </w:numPr>
        <w:tabs>
          <w:tab w:val="left" w:pos="709"/>
        </w:tabs>
        <w:spacing w:after="0"/>
        <w:ind w:left="709" w:hanging="709"/>
        <w:jc w:val="both"/>
        <w:rPr>
          <w:rFonts w:ascii="Times New Roman" w:hAnsi="Times New Roman"/>
          <w:szCs w:val="24"/>
          <w:lang w:val="lv-LV"/>
        </w:rPr>
      </w:pPr>
      <w:r w:rsidRPr="00A7581C">
        <w:rPr>
          <w:rFonts w:ascii="Times New Roman" w:hAnsi="Times New Roman"/>
          <w:szCs w:val="24"/>
          <w:lang w:val="lv-LV"/>
        </w:rPr>
        <w:t>Līguma izpildes laikā netiek pieļauta līgumcenas maiņa, pamatojoties uz izmaksu pieaugumu</w:t>
      </w:r>
      <w:r w:rsidR="00662C8C" w:rsidRPr="00A7581C">
        <w:rPr>
          <w:rFonts w:ascii="Times New Roman" w:hAnsi="Times New Roman"/>
          <w:szCs w:val="24"/>
          <w:lang w:val="lv-LV"/>
        </w:rPr>
        <w:t xml:space="preserve"> (inflāciju);</w:t>
      </w:r>
    </w:p>
    <w:p w:rsidR="008F6113" w:rsidRPr="00A7581C" w:rsidRDefault="008F6113" w:rsidP="00662C8C">
      <w:pPr>
        <w:pStyle w:val="Pamatteksts"/>
        <w:widowControl/>
        <w:numPr>
          <w:ilvl w:val="2"/>
          <w:numId w:val="7"/>
        </w:numPr>
        <w:tabs>
          <w:tab w:val="left" w:pos="709"/>
        </w:tabs>
        <w:spacing w:after="0"/>
        <w:ind w:left="709" w:hanging="709"/>
        <w:jc w:val="both"/>
        <w:rPr>
          <w:rFonts w:ascii="Times New Roman" w:hAnsi="Times New Roman"/>
          <w:color w:val="000000"/>
          <w:szCs w:val="24"/>
          <w:lang w:val="lv-LV"/>
        </w:rPr>
      </w:pPr>
      <w:r w:rsidRPr="00A7581C">
        <w:rPr>
          <w:rFonts w:ascii="Times New Roman" w:hAnsi="Times New Roman"/>
          <w:szCs w:val="24"/>
          <w:lang w:val="lv-LV"/>
        </w:rPr>
        <w:t>Finanšu piedāvājums kalpos par pamatu piedāvājuma cenas noteikšanai un kā izmaksu tāme līguma summas noteikšanai.</w:t>
      </w:r>
    </w:p>
    <w:p w:rsidR="0055297A" w:rsidRPr="00EC3299" w:rsidRDefault="008F6113" w:rsidP="00EC3299">
      <w:pPr>
        <w:pStyle w:val="Pamatteksts"/>
        <w:widowControl/>
        <w:numPr>
          <w:ilvl w:val="2"/>
          <w:numId w:val="7"/>
        </w:numPr>
        <w:tabs>
          <w:tab w:val="left" w:pos="851"/>
        </w:tabs>
        <w:spacing w:after="0"/>
        <w:ind w:left="709" w:hanging="709"/>
        <w:jc w:val="both"/>
        <w:rPr>
          <w:rFonts w:ascii="Times New Roman" w:hAnsi="Times New Roman"/>
          <w:color w:val="000000"/>
          <w:szCs w:val="24"/>
          <w:lang w:val="lv-LV"/>
        </w:rPr>
      </w:pPr>
      <w:r w:rsidRPr="00A7581C">
        <w:rPr>
          <w:rFonts w:ascii="Times New Roman" w:hAnsi="Times New Roman"/>
          <w:szCs w:val="24"/>
          <w:lang w:val="lv-LV"/>
        </w:rPr>
        <w:t>Finanšu piedāvājumam jābūt parakstītam, to paraksta Pretendenta attiecīgi pilnvarots pārstāvis (pārstāvības tiesības reģistrētas publiskos reģistros</w:t>
      </w:r>
      <w:proofErr w:type="gramStart"/>
      <w:r w:rsidRPr="00A7581C">
        <w:rPr>
          <w:rFonts w:ascii="Times New Roman" w:hAnsi="Times New Roman"/>
          <w:szCs w:val="24"/>
          <w:lang w:val="lv-LV"/>
        </w:rPr>
        <w:t xml:space="preserve"> vai izsniegta attiecīga pilnvara</w:t>
      </w:r>
      <w:proofErr w:type="gramEnd"/>
      <w:r w:rsidRPr="00A7581C">
        <w:rPr>
          <w:rFonts w:ascii="Times New Roman" w:hAnsi="Times New Roman"/>
          <w:szCs w:val="24"/>
          <w:lang w:val="lv-LV"/>
        </w:rPr>
        <w:t>).</w:t>
      </w:r>
    </w:p>
    <w:p w:rsidR="00FB086F" w:rsidRPr="00A7581C" w:rsidRDefault="00FB086F" w:rsidP="00D6433D">
      <w:pPr>
        <w:pStyle w:val="Style1"/>
        <w:rPr>
          <w:b/>
        </w:rPr>
      </w:pPr>
      <w:r w:rsidRPr="00A7581C">
        <w:rPr>
          <w:b/>
        </w:rPr>
        <w:t xml:space="preserve">10.4. </w:t>
      </w:r>
      <w:r w:rsidR="005517EA" w:rsidRPr="00A7581C">
        <w:rPr>
          <w:b/>
        </w:rPr>
        <w:t>Eiropas vienotais iepirkuma procedūras dokuments</w:t>
      </w:r>
    </w:p>
    <w:p w:rsidR="003E41B9" w:rsidRPr="00A7581C" w:rsidRDefault="00FB086F" w:rsidP="00D6433D">
      <w:pPr>
        <w:pStyle w:val="Style1"/>
      </w:pPr>
      <w:r w:rsidRPr="00A7581C">
        <w:t>10.4.1.</w:t>
      </w:r>
      <w:proofErr w:type="gramStart"/>
      <w:r w:rsidRPr="00A7581C">
        <w:t xml:space="preserve"> </w:t>
      </w:r>
      <w:r w:rsidR="005517EA" w:rsidRPr="00A7581C">
        <w:t xml:space="preserve"> </w:t>
      </w:r>
      <w:proofErr w:type="gramEnd"/>
      <w:r w:rsidR="005517EA" w:rsidRPr="00A7581C">
        <w:t xml:space="preserve">Pretendents ir tiesīgs iesniegt Eiropas vienoto iepirkuma procedūras dokumentu kā sākotnējo pierādījumu atbilstībai atklāta konkursa nolikumā noteiktajām pretendentu atlases prasībām. Eiropas vienotais iepirkuma procedūras dokuments ir pieejams aizpildīšanai Iepirkumu uzraudzības biroja tīmekļa vietnē: </w:t>
      </w:r>
      <w:hyperlink r:id="rId15" w:history="1">
        <w:r w:rsidR="005517EA" w:rsidRPr="00A7581C">
          <w:rPr>
            <w:rStyle w:val="Hipersaite"/>
            <w:b/>
            <w:color w:val="auto"/>
            <w:u w:val="none"/>
          </w:rPr>
          <w:t>http://iub.gov.lv/lv/node/587</w:t>
        </w:r>
      </w:hyperlink>
      <w:r w:rsidR="005517EA" w:rsidRPr="00A7581C">
        <w:t xml:space="preserve"> </w:t>
      </w:r>
      <w:proofErr w:type="gramStart"/>
      <w:r w:rsidR="005517EA" w:rsidRPr="00A7581C">
        <w:t>un</w:t>
      </w:r>
      <w:proofErr w:type="gramEnd"/>
      <w:r w:rsidR="005517EA" w:rsidRPr="00A7581C">
        <w:t xml:space="preserve"> </w:t>
      </w:r>
      <w:r w:rsidR="003E41B9" w:rsidRPr="00A7581C">
        <w:t>Ja piegādātājs izvēlējies iesniegt Eiropas vienoto iepirkuma procedūras dokumentu,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F46716" w:rsidRPr="00A7581C" w:rsidRDefault="003E41B9" w:rsidP="00D6433D">
      <w:pPr>
        <w:pStyle w:val="Style1"/>
      </w:pPr>
      <w:r w:rsidRPr="00A7581C">
        <w:t>10.4.2. Ja pretendents, kuram iepirkuma procedūrā būtu piešķiramas iepirkuma līguma slēgšanas tiesības, ir</w:t>
      </w:r>
      <w:proofErr w:type="gramStart"/>
      <w:r w:rsidRPr="00A7581C">
        <w:t xml:space="preserve"> iesniedzis Eiropas vienoto iepirkuma procedūras dokumentu</w:t>
      </w:r>
      <w:proofErr w:type="gramEnd"/>
      <w:r w:rsidRPr="00A7581C">
        <w:t xml:space="preserve"> kā sākotnējo pierādījumu atbilstībai pretendentu atlases prasībām, kas noteiktas iepirkuma procedūras dokumentos, iepirkuma komisija pirms lēmuma pieņemšanas par iepirkuma līguma slēgšanas tiesību piešķiršanu pieprasa iesniegt dokumentus, kas apliecina pretendenta atbilstību pretendentu atlases prasībām.</w:t>
      </w:r>
    </w:p>
    <w:p w:rsidR="00DD2815" w:rsidRPr="00A7581C" w:rsidRDefault="00DD2815" w:rsidP="00D6433D">
      <w:pPr>
        <w:pStyle w:val="Style1"/>
      </w:pPr>
    </w:p>
    <w:p w:rsidR="00C748DC" w:rsidRPr="00A7581C" w:rsidRDefault="00C2065A" w:rsidP="004E60E8">
      <w:pPr>
        <w:pStyle w:val="Sarakstarindkopa"/>
        <w:numPr>
          <w:ilvl w:val="0"/>
          <w:numId w:val="7"/>
        </w:numPr>
        <w:suppressAutoHyphens/>
        <w:spacing w:after="0" w:line="240" w:lineRule="auto"/>
        <w:jc w:val="center"/>
        <w:outlineLvl w:val="0"/>
        <w:rPr>
          <w:rFonts w:ascii="Times New Roman" w:eastAsia="Calibri" w:hAnsi="Times New Roman"/>
          <w:b/>
          <w:bCs/>
          <w:sz w:val="24"/>
          <w:szCs w:val="24"/>
          <w:lang w:eastAsia="ar-SA"/>
        </w:rPr>
      </w:pPr>
      <w:bookmarkStart w:id="15" w:name="_Toc455559659"/>
      <w:r w:rsidRPr="00A7581C">
        <w:rPr>
          <w:rFonts w:ascii="Times New Roman" w:eastAsia="Calibri" w:hAnsi="Times New Roman"/>
          <w:b/>
          <w:bCs/>
          <w:sz w:val="24"/>
          <w:szCs w:val="24"/>
          <w:lang w:eastAsia="ar-SA"/>
        </w:rPr>
        <w:t>LĪGUMSAISTĪBU IZPILDES NODROŠINĀŠANA</w:t>
      </w:r>
      <w:bookmarkEnd w:id="15"/>
    </w:p>
    <w:p w:rsidR="00C748DC" w:rsidRPr="00A7581C" w:rsidRDefault="00C748DC" w:rsidP="00C748DC">
      <w:pPr>
        <w:pStyle w:val="Sarakstarindkopa"/>
        <w:suppressAutoHyphens/>
        <w:ind w:left="360"/>
        <w:rPr>
          <w:rFonts w:ascii="Times New Roman" w:eastAsia="Calibri" w:hAnsi="Times New Roman"/>
          <w:b/>
          <w:bCs/>
          <w:sz w:val="24"/>
          <w:szCs w:val="24"/>
          <w:lang w:eastAsia="ar-SA"/>
        </w:rPr>
      </w:pPr>
    </w:p>
    <w:p w:rsidR="00BB356A" w:rsidRPr="00A7581C" w:rsidRDefault="00C748DC" w:rsidP="004E60E8">
      <w:pPr>
        <w:pStyle w:val="Sarakstarindkopa"/>
        <w:numPr>
          <w:ilvl w:val="1"/>
          <w:numId w:val="8"/>
        </w:numPr>
        <w:suppressAutoHyphens/>
        <w:spacing w:after="0" w:line="240" w:lineRule="auto"/>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Attiecībā uz Pretendentu, kuram tiks piešķirtas Iepirkuma līguma slēgšanas tiesības, Pasūtītājs </w:t>
      </w:r>
      <w:r w:rsidR="00BB356A" w:rsidRPr="00A7581C">
        <w:rPr>
          <w:rFonts w:ascii="Times New Roman" w:eastAsia="Calibri" w:hAnsi="Times New Roman"/>
          <w:bCs/>
          <w:sz w:val="24"/>
          <w:szCs w:val="24"/>
          <w:lang w:eastAsia="ar-SA"/>
        </w:rPr>
        <w:t>no</w:t>
      </w:r>
      <w:r w:rsidR="00021375" w:rsidRPr="00A7581C">
        <w:rPr>
          <w:rFonts w:ascii="Times New Roman" w:eastAsia="Calibri" w:hAnsi="Times New Roman"/>
          <w:bCs/>
          <w:sz w:val="24"/>
          <w:szCs w:val="24"/>
          <w:lang w:eastAsia="ar-SA"/>
        </w:rPr>
        <w:t>saka</w:t>
      </w:r>
      <w:r w:rsidRPr="00A7581C">
        <w:rPr>
          <w:rFonts w:ascii="Times New Roman" w:eastAsia="Calibri" w:hAnsi="Times New Roman"/>
          <w:bCs/>
          <w:sz w:val="24"/>
          <w:szCs w:val="24"/>
          <w:lang w:eastAsia="ar-SA"/>
        </w:rPr>
        <w:t xml:space="preserve"> prasību nodrošināt - 10 (desmit) dienu laikā pēc iepirkuma līguma noslēgšanas, un pirms Darbu uzsākšanas iesniegt Pasūtītājam </w:t>
      </w:r>
      <w:r w:rsidRPr="00A7581C">
        <w:rPr>
          <w:rFonts w:ascii="Times New Roman" w:eastAsia="Calibri" w:hAnsi="Times New Roman"/>
          <w:b/>
          <w:bCs/>
          <w:sz w:val="24"/>
          <w:szCs w:val="24"/>
          <w:lang w:eastAsia="ar-SA"/>
        </w:rPr>
        <w:t>līgumsaistību izpildes nodrošinājumu</w:t>
      </w:r>
      <w:r w:rsidRPr="00A7581C">
        <w:rPr>
          <w:rFonts w:ascii="Times New Roman" w:eastAsia="Calibri" w:hAnsi="Times New Roman"/>
          <w:bCs/>
          <w:sz w:val="24"/>
          <w:szCs w:val="24"/>
          <w:lang w:eastAsia="ar-SA"/>
        </w:rPr>
        <w:t xml:space="preserve"> </w:t>
      </w:r>
      <w:r w:rsidR="004B101A" w:rsidRPr="00A7581C">
        <w:rPr>
          <w:rFonts w:ascii="Times New Roman" w:eastAsia="Calibri" w:hAnsi="Times New Roman"/>
          <w:bCs/>
          <w:sz w:val="24"/>
          <w:szCs w:val="24"/>
          <w:lang w:eastAsia="ar-SA"/>
        </w:rPr>
        <w:t>10</w:t>
      </w:r>
      <w:r w:rsidRPr="00A7581C">
        <w:rPr>
          <w:rFonts w:ascii="Times New Roman" w:eastAsia="Calibri" w:hAnsi="Times New Roman"/>
          <w:bCs/>
          <w:sz w:val="24"/>
          <w:szCs w:val="24"/>
          <w:lang w:eastAsia="ar-SA"/>
        </w:rPr>
        <w:t xml:space="preserve"> % (</w:t>
      </w:r>
      <w:r w:rsidR="00DD2815" w:rsidRPr="00A7581C">
        <w:rPr>
          <w:rFonts w:ascii="Times New Roman" w:eastAsia="Calibri" w:hAnsi="Times New Roman"/>
          <w:bCs/>
          <w:sz w:val="24"/>
          <w:szCs w:val="24"/>
          <w:lang w:eastAsia="ar-SA"/>
        </w:rPr>
        <w:t xml:space="preserve">desmit </w:t>
      </w:r>
      <w:r w:rsidRPr="00A7581C">
        <w:rPr>
          <w:rFonts w:ascii="Times New Roman" w:eastAsia="Calibri" w:hAnsi="Times New Roman"/>
          <w:bCs/>
          <w:sz w:val="24"/>
          <w:szCs w:val="24"/>
          <w:lang w:eastAsia="ar-SA"/>
        </w:rPr>
        <w:t xml:space="preserve">procenti) apmērā no piedāvātās līgumcenas (bez PVN), un 10 (desmit) dienu laikā no </w:t>
      </w:r>
      <w:r w:rsidR="00047357" w:rsidRPr="00A7581C">
        <w:rPr>
          <w:rFonts w:ascii="Times New Roman" w:eastAsia="Calibri" w:hAnsi="Times New Roman"/>
          <w:bCs/>
          <w:sz w:val="24"/>
          <w:szCs w:val="24"/>
          <w:lang w:eastAsia="ar-SA"/>
        </w:rPr>
        <w:t xml:space="preserve">Darbu </w:t>
      </w:r>
      <w:r w:rsidR="00021375" w:rsidRPr="00A7581C">
        <w:rPr>
          <w:rFonts w:ascii="Times New Roman" w:eastAsia="Calibri" w:hAnsi="Times New Roman"/>
          <w:bCs/>
          <w:sz w:val="24"/>
          <w:szCs w:val="24"/>
          <w:lang w:eastAsia="ar-SA"/>
        </w:rPr>
        <w:t xml:space="preserve">nodošanas </w:t>
      </w:r>
      <w:r w:rsidRPr="00A7581C">
        <w:rPr>
          <w:rFonts w:ascii="Times New Roman" w:eastAsia="Calibri" w:hAnsi="Times New Roman"/>
          <w:bCs/>
          <w:sz w:val="24"/>
          <w:szCs w:val="24"/>
          <w:lang w:eastAsia="ar-SA"/>
        </w:rPr>
        <w:t xml:space="preserve">akta parakstīšanas dienas iesniegt </w:t>
      </w:r>
      <w:r w:rsidRPr="00A7581C">
        <w:rPr>
          <w:rFonts w:ascii="Times New Roman" w:eastAsia="Calibri" w:hAnsi="Times New Roman"/>
          <w:b/>
          <w:bCs/>
          <w:sz w:val="24"/>
          <w:szCs w:val="24"/>
          <w:lang w:eastAsia="ar-SA"/>
        </w:rPr>
        <w:t xml:space="preserve">būvdarbu garantijas </w:t>
      </w:r>
      <w:r w:rsidR="00247135" w:rsidRPr="00A7581C">
        <w:rPr>
          <w:rFonts w:ascii="Times New Roman" w:eastAsia="Calibri" w:hAnsi="Times New Roman"/>
          <w:b/>
          <w:bCs/>
          <w:sz w:val="24"/>
          <w:szCs w:val="24"/>
          <w:lang w:eastAsia="ar-SA"/>
        </w:rPr>
        <w:t xml:space="preserve">laika </w:t>
      </w:r>
      <w:r w:rsidRPr="00A7581C">
        <w:rPr>
          <w:rFonts w:ascii="Times New Roman" w:eastAsia="Calibri" w:hAnsi="Times New Roman"/>
          <w:b/>
          <w:bCs/>
          <w:sz w:val="24"/>
          <w:szCs w:val="24"/>
          <w:lang w:eastAsia="ar-SA"/>
        </w:rPr>
        <w:t>nodrošinājumu</w:t>
      </w:r>
      <w:r w:rsidRPr="00A7581C">
        <w:rPr>
          <w:rFonts w:ascii="Times New Roman" w:eastAsia="Calibri" w:hAnsi="Times New Roman"/>
          <w:bCs/>
          <w:sz w:val="24"/>
          <w:szCs w:val="24"/>
          <w:lang w:eastAsia="ar-SA"/>
        </w:rPr>
        <w:t xml:space="preserve"> </w:t>
      </w:r>
      <w:r w:rsidR="009F75A3" w:rsidRPr="00A7581C">
        <w:rPr>
          <w:rFonts w:ascii="Times New Roman" w:eastAsia="Calibri" w:hAnsi="Times New Roman"/>
          <w:bCs/>
          <w:sz w:val="24"/>
          <w:szCs w:val="24"/>
          <w:lang w:eastAsia="ar-SA"/>
        </w:rPr>
        <w:t>5</w:t>
      </w:r>
      <w:r w:rsidRPr="00A7581C">
        <w:rPr>
          <w:rFonts w:ascii="Times New Roman" w:eastAsia="Calibri" w:hAnsi="Times New Roman"/>
          <w:bCs/>
          <w:sz w:val="24"/>
          <w:szCs w:val="24"/>
          <w:lang w:eastAsia="ar-SA"/>
        </w:rPr>
        <w:t xml:space="preserve"> % (</w:t>
      </w:r>
      <w:r w:rsidR="009F75A3" w:rsidRPr="00A7581C">
        <w:rPr>
          <w:rFonts w:ascii="Times New Roman" w:eastAsia="Calibri" w:hAnsi="Times New Roman"/>
          <w:bCs/>
          <w:sz w:val="24"/>
          <w:szCs w:val="24"/>
          <w:lang w:eastAsia="ar-SA"/>
        </w:rPr>
        <w:t xml:space="preserve">pieci </w:t>
      </w:r>
      <w:r w:rsidRPr="00A7581C">
        <w:rPr>
          <w:rFonts w:ascii="Times New Roman" w:eastAsia="Calibri" w:hAnsi="Times New Roman"/>
          <w:bCs/>
          <w:sz w:val="24"/>
          <w:szCs w:val="24"/>
          <w:lang w:eastAsia="ar-SA"/>
        </w:rPr>
        <w:t xml:space="preserve">procenti) apmērā no līgumcenas (bez PVN), kuras ir spēkā iepirkuma līgumā noteiktajos termiņos </w:t>
      </w:r>
    </w:p>
    <w:p w:rsidR="00D1317F" w:rsidRPr="00A7581C" w:rsidRDefault="00C748DC" w:rsidP="004E60E8">
      <w:pPr>
        <w:pStyle w:val="Sarakstarindkopa"/>
        <w:numPr>
          <w:ilvl w:val="1"/>
          <w:numId w:val="8"/>
        </w:numPr>
        <w:suppressAutoHyphens/>
        <w:spacing w:after="0" w:line="240" w:lineRule="auto"/>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Līgumsaistību izpildes </w:t>
      </w:r>
      <w:r w:rsidR="00BB356A" w:rsidRPr="00A7581C">
        <w:rPr>
          <w:rFonts w:ascii="Times New Roman" w:eastAsia="Calibri" w:hAnsi="Times New Roman"/>
          <w:bCs/>
          <w:sz w:val="24"/>
          <w:szCs w:val="24"/>
          <w:lang w:eastAsia="ar-SA"/>
        </w:rPr>
        <w:t>garantija</w:t>
      </w:r>
      <w:r w:rsidRPr="00A7581C">
        <w:rPr>
          <w:rFonts w:ascii="Times New Roman" w:eastAsia="Calibri" w:hAnsi="Times New Roman"/>
          <w:bCs/>
          <w:sz w:val="24"/>
          <w:szCs w:val="24"/>
          <w:lang w:eastAsia="ar-SA"/>
        </w:rPr>
        <w:t xml:space="preserve"> un darbu garantijas </w:t>
      </w:r>
      <w:r w:rsidR="00247135" w:rsidRPr="00A7581C">
        <w:rPr>
          <w:rFonts w:ascii="Times New Roman" w:eastAsia="Calibri" w:hAnsi="Times New Roman"/>
          <w:bCs/>
          <w:sz w:val="24"/>
          <w:szCs w:val="24"/>
          <w:lang w:eastAsia="ar-SA"/>
        </w:rPr>
        <w:t xml:space="preserve">laika </w:t>
      </w:r>
      <w:r w:rsidR="00BB356A" w:rsidRPr="00A7581C">
        <w:rPr>
          <w:rFonts w:ascii="Times New Roman" w:eastAsia="Calibri" w:hAnsi="Times New Roman"/>
          <w:bCs/>
          <w:sz w:val="24"/>
          <w:szCs w:val="24"/>
          <w:lang w:eastAsia="ar-SA"/>
        </w:rPr>
        <w:t>garantija</w:t>
      </w:r>
      <w:r w:rsidRPr="00A7581C">
        <w:rPr>
          <w:rFonts w:ascii="Times New Roman" w:eastAsia="Calibri" w:hAnsi="Times New Roman"/>
          <w:bCs/>
          <w:sz w:val="24"/>
          <w:szCs w:val="24"/>
          <w:lang w:eastAsia="ar-SA"/>
        </w:rPr>
        <w:t xml:space="preserve"> </w:t>
      </w:r>
      <w:r w:rsidR="00247135" w:rsidRPr="00A7581C">
        <w:rPr>
          <w:rFonts w:ascii="Times New Roman" w:eastAsia="Calibri" w:hAnsi="Times New Roman"/>
          <w:bCs/>
          <w:sz w:val="24"/>
          <w:szCs w:val="24"/>
          <w:lang w:eastAsia="ar-SA"/>
        </w:rPr>
        <w:t xml:space="preserve">var </w:t>
      </w:r>
      <w:r w:rsidR="00D1317F" w:rsidRPr="00A7581C">
        <w:rPr>
          <w:rFonts w:ascii="Times New Roman" w:eastAsia="Calibri" w:hAnsi="Times New Roman"/>
          <w:bCs/>
          <w:sz w:val="24"/>
          <w:szCs w:val="24"/>
          <w:lang w:eastAsia="ar-SA"/>
        </w:rPr>
        <w:t xml:space="preserve">būt bankas vai apdrošināšanas sabiedrības </w:t>
      </w:r>
      <w:r w:rsidR="00C2065A" w:rsidRPr="00A7581C">
        <w:rPr>
          <w:rFonts w:ascii="Times New Roman" w:eastAsia="Calibri" w:hAnsi="Times New Roman"/>
          <w:bCs/>
          <w:sz w:val="24"/>
          <w:szCs w:val="24"/>
          <w:lang w:eastAsia="ar-SA"/>
        </w:rPr>
        <w:t>izsniegt</w:t>
      </w:r>
      <w:r w:rsidR="00BB356A" w:rsidRPr="00A7581C">
        <w:rPr>
          <w:rFonts w:ascii="Times New Roman" w:eastAsia="Calibri" w:hAnsi="Times New Roman"/>
          <w:bCs/>
          <w:sz w:val="24"/>
          <w:szCs w:val="24"/>
          <w:lang w:eastAsia="ar-SA"/>
        </w:rPr>
        <w:t>a</w:t>
      </w:r>
      <w:r w:rsidR="00D1317F" w:rsidRPr="00A7581C">
        <w:rPr>
          <w:rFonts w:ascii="Times New Roman" w:eastAsia="Calibri" w:hAnsi="Times New Roman"/>
          <w:bCs/>
          <w:sz w:val="24"/>
          <w:szCs w:val="24"/>
          <w:lang w:eastAsia="ar-SA"/>
        </w:rPr>
        <w:t>.</w:t>
      </w:r>
    </w:p>
    <w:p w:rsidR="00BB356A" w:rsidRPr="00A7581C" w:rsidRDefault="00D1317F" w:rsidP="004E60E8">
      <w:pPr>
        <w:pStyle w:val="Sarakstarindkopa"/>
        <w:numPr>
          <w:ilvl w:val="2"/>
          <w:numId w:val="8"/>
        </w:numPr>
        <w:suppressAutoHyphens/>
        <w:spacing w:after="0" w:line="240" w:lineRule="auto"/>
        <w:jc w:val="both"/>
        <w:rPr>
          <w:rFonts w:ascii="Times New Roman" w:hAnsi="Times New Roman"/>
          <w:bCs/>
          <w:sz w:val="24"/>
          <w:szCs w:val="24"/>
          <w:lang w:eastAsia="ar-SA"/>
        </w:rPr>
      </w:pPr>
      <w:bookmarkStart w:id="16" w:name="_Toc455559663"/>
      <w:r w:rsidRPr="00A7581C">
        <w:rPr>
          <w:rFonts w:ascii="Times New Roman" w:hAnsi="Times New Roman"/>
          <w:bCs/>
          <w:sz w:val="24"/>
          <w:szCs w:val="24"/>
          <w:lang w:eastAsia="ar-SA"/>
        </w:rPr>
        <w:lastRenderedPageBreak/>
        <w:t xml:space="preserve">Bankas izsniegtam līgumsaistību izpildes nodrošinājumam ir jāatbilst </w:t>
      </w:r>
      <w:r w:rsidR="00560355" w:rsidRPr="00A7581C">
        <w:rPr>
          <w:rFonts w:ascii="Times New Roman" w:hAnsi="Times New Roman"/>
          <w:bCs/>
          <w:sz w:val="24"/>
          <w:szCs w:val="24"/>
          <w:lang w:eastAsia="ar-SA"/>
        </w:rPr>
        <w:t>Līgumā un nolikuma 9</w:t>
      </w:r>
      <w:r w:rsidR="00BB356A" w:rsidRPr="00A7581C">
        <w:rPr>
          <w:rFonts w:ascii="Times New Roman" w:hAnsi="Times New Roman"/>
          <w:bCs/>
          <w:sz w:val="24"/>
          <w:szCs w:val="24"/>
          <w:lang w:eastAsia="ar-SA"/>
        </w:rPr>
        <w:t>. pielikumā noteiktajām prasībām</w:t>
      </w:r>
      <w:r w:rsidR="00784B52" w:rsidRPr="00A7581C">
        <w:rPr>
          <w:rFonts w:ascii="Times New Roman" w:hAnsi="Times New Roman"/>
          <w:bCs/>
          <w:sz w:val="24"/>
          <w:szCs w:val="24"/>
          <w:lang w:eastAsia="ar-SA"/>
        </w:rPr>
        <w:t xml:space="preserve"> </w:t>
      </w:r>
    </w:p>
    <w:p w:rsidR="00D1317F" w:rsidRPr="00A7581C" w:rsidRDefault="00D1317F" w:rsidP="004E60E8">
      <w:pPr>
        <w:pStyle w:val="Sarakstarindkopa"/>
        <w:numPr>
          <w:ilvl w:val="3"/>
          <w:numId w:val="8"/>
        </w:numPr>
        <w:suppressAutoHyphens/>
        <w:spacing w:after="0" w:line="240" w:lineRule="auto"/>
        <w:ind w:left="1701" w:hanging="849"/>
        <w:jc w:val="both"/>
        <w:rPr>
          <w:rFonts w:ascii="Times New Roman" w:hAnsi="Times New Roman"/>
          <w:bCs/>
          <w:sz w:val="24"/>
          <w:szCs w:val="24"/>
          <w:lang w:eastAsia="ar-SA"/>
        </w:rPr>
      </w:pPr>
      <w:r w:rsidRPr="00A7581C">
        <w:rPr>
          <w:rFonts w:ascii="Times New Roman" w:hAnsi="Times New Roman"/>
          <w:bCs/>
          <w:sz w:val="24"/>
          <w:szCs w:val="24"/>
          <w:lang w:eastAsia="ar-SA"/>
        </w:rPr>
        <w:t>garantija ir pirmā pieprasījuma garantija, kas nav atsaucama no Pretendenta puses;</w:t>
      </w:r>
    </w:p>
    <w:p w:rsidR="00D1317F" w:rsidRPr="00A7581C" w:rsidRDefault="00C2065A" w:rsidP="004E60E8">
      <w:pPr>
        <w:pStyle w:val="Sarakstarindkopa"/>
        <w:numPr>
          <w:ilvl w:val="3"/>
          <w:numId w:val="8"/>
        </w:numPr>
        <w:suppressAutoHyphens/>
        <w:spacing w:after="0" w:line="240" w:lineRule="auto"/>
        <w:ind w:left="1701" w:hanging="849"/>
        <w:jc w:val="both"/>
        <w:rPr>
          <w:rFonts w:ascii="Times New Roman" w:hAnsi="Times New Roman"/>
          <w:bCs/>
          <w:sz w:val="24"/>
          <w:szCs w:val="24"/>
          <w:lang w:eastAsia="ar-SA"/>
        </w:rPr>
      </w:pPr>
      <w:r w:rsidRPr="00A7581C">
        <w:rPr>
          <w:rFonts w:ascii="Times New Roman" w:hAnsi="Times New Roman"/>
          <w:bCs/>
          <w:sz w:val="24"/>
          <w:szCs w:val="24"/>
          <w:lang w:eastAsia="ar-SA"/>
        </w:rPr>
        <w:t>nodrošinājuma</w:t>
      </w:r>
      <w:r w:rsidR="00D1317F" w:rsidRPr="00A7581C">
        <w:rPr>
          <w:rFonts w:ascii="Times New Roman" w:hAnsi="Times New Roman"/>
          <w:bCs/>
          <w:sz w:val="24"/>
          <w:szCs w:val="24"/>
          <w:lang w:eastAsia="ar-SA"/>
        </w:rPr>
        <w:t xml:space="preserve"> devējs neatsaucami apņemas garantēt, ka Pretendents pienācīgi un pareizi izpildīs iepirkuma līgumā noteiktās saistības; </w:t>
      </w:r>
    </w:p>
    <w:p w:rsidR="00D1317F" w:rsidRPr="00A7581C" w:rsidRDefault="00C2065A" w:rsidP="004E60E8">
      <w:pPr>
        <w:pStyle w:val="Sarakstarindkopa"/>
        <w:numPr>
          <w:ilvl w:val="3"/>
          <w:numId w:val="8"/>
        </w:numPr>
        <w:suppressAutoHyphens/>
        <w:spacing w:after="0" w:line="240" w:lineRule="auto"/>
        <w:ind w:left="1701" w:hanging="849"/>
        <w:jc w:val="both"/>
        <w:rPr>
          <w:rFonts w:ascii="Times New Roman" w:hAnsi="Times New Roman"/>
          <w:bCs/>
          <w:sz w:val="24"/>
          <w:szCs w:val="24"/>
          <w:lang w:eastAsia="ar-SA"/>
        </w:rPr>
      </w:pPr>
      <w:r w:rsidRPr="00A7581C">
        <w:rPr>
          <w:rFonts w:ascii="Times New Roman" w:hAnsi="Times New Roman"/>
          <w:bCs/>
          <w:sz w:val="24"/>
          <w:szCs w:val="24"/>
          <w:lang w:eastAsia="ar-SA"/>
        </w:rPr>
        <w:t>nodrošinājuma</w:t>
      </w:r>
      <w:r w:rsidR="00D1317F" w:rsidRPr="00A7581C">
        <w:rPr>
          <w:rFonts w:ascii="Times New Roman" w:hAnsi="Times New Roman"/>
          <w:bCs/>
          <w:sz w:val="24"/>
          <w:szCs w:val="24"/>
          <w:lang w:eastAsia="ar-SA"/>
        </w:rPr>
        <w:t xml:space="preserve"> devējs neatsaucami apņemas veikt maksājumus ne vēlāk kā </w:t>
      </w:r>
      <w:r w:rsidR="00021375" w:rsidRPr="00A7581C">
        <w:rPr>
          <w:rFonts w:ascii="Times New Roman" w:hAnsi="Times New Roman"/>
          <w:bCs/>
          <w:sz w:val="24"/>
          <w:szCs w:val="24"/>
          <w:lang w:eastAsia="ar-SA"/>
        </w:rPr>
        <w:t>5 (</w:t>
      </w:r>
      <w:r w:rsidR="00D1317F" w:rsidRPr="00A7581C">
        <w:rPr>
          <w:rFonts w:ascii="Times New Roman" w:hAnsi="Times New Roman"/>
          <w:bCs/>
          <w:sz w:val="24"/>
          <w:szCs w:val="24"/>
          <w:lang w:eastAsia="ar-SA"/>
        </w:rPr>
        <w:t>piecu</w:t>
      </w:r>
      <w:r w:rsidR="00021375" w:rsidRPr="00A7581C">
        <w:rPr>
          <w:rFonts w:ascii="Times New Roman" w:hAnsi="Times New Roman"/>
          <w:bCs/>
          <w:sz w:val="24"/>
          <w:szCs w:val="24"/>
          <w:lang w:eastAsia="ar-SA"/>
        </w:rPr>
        <w:t>)</w:t>
      </w:r>
      <w:r w:rsidR="00D1317F" w:rsidRPr="00A7581C">
        <w:rPr>
          <w:rFonts w:ascii="Times New Roman" w:hAnsi="Times New Roman"/>
          <w:bCs/>
          <w:sz w:val="24"/>
          <w:szCs w:val="24"/>
          <w:lang w:eastAsia="ar-SA"/>
        </w:rPr>
        <w:t xml:space="preserve"> darba dienu laikā pēc pasūtītāja rakstveida prasības, kur paziņots, ka Pretendents nepilda iepirkuma līguma saistības, par jebkuru summu garantijas summas apmērā;</w:t>
      </w:r>
    </w:p>
    <w:p w:rsidR="00D1317F" w:rsidRPr="00A7581C" w:rsidRDefault="00D1317F" w:rsidP="004E60E8">
      <w:pPr>
        <w:pStyle w:val="Sarakstarindkopa"/>
        <w:numPr>
          <w:ilvl w:val="3"/>
          <w:numId w:val="8"/>
        </w:numPr>
        <w:suppressAutoHyphens/>
        <w:spacing w:after="0" w:line="240" w:lineRule="auto"/>
        <w:ind w:left="1701" w:hanging="849"/>
        <w:jc w:val="both"/>
        <w:rPr>
          <w:rFonts w:ascii="Times New Roman" w:hAnsi="Times New Roman"/>
          <w:bCs/>
          <w:sz w:val="24"/>
          <w:szCs w:val="24"/>
          <w:lang w:eastAsia="ar-SA"/>
        </w:rPr>
      </w:pPr>
      <w:r w:rsidRPr="00A7581C">
        <w:rPr>
          <w:rFonts w:ascii="Times New Roman" w:hAnsi="Times New Roman"/>
          <w:bCs/>
          <w:sz w:val="24"/>
          <w:szCs w:val="24"/>
          <w:lang w:eastAsia="ar-SA"/>
        </w:rPr>
        <w:t>Pasūtītājam nav jāpierāda vai jādod pamatojums savai prasībai, un Pretendentam nav tiesību apspriest šo prasību;</w:t>
      </w:r>
    </w:p>
    <w:p w:rsidR="00D1317F" w:rsidRPr="00A7581C" w:rsidRDefault="00B006DE" w:rsidP="004E60E8">
      <w:pPr>
        <w:pStyle w:val="Sarakstarindkopa"/>
        <w:numPr>
          <w:ilvl w:val="3"/>
          <w:numId w:val="8"/>
        </w:numPr>
        <w:suppressAutoHyphens/>
        <w:spacing w:after="0" w:line="240" w:lineRule="auto"/>
        <w:ind w:left="1701" w:hanging="849"/>
        <w:jc w:val="both"/>
        <w:rPr>
          <w:rFonts w:ascii="Times New Roman" w:hAnsi="Times New Roman"/>
          <w:bCs/>
          <w:sz w:val="24"/>
          <w:szCs w:val="24"/>
          <w:lang w:eastAsia="ar-SA"/>
        </w:rPr>
      </w:pPr>
      <w:r w:rsidRPr="00A7581C">
        <w:rPr>
          <w:rFonts w:ascii="Times New Roman" w:hAnsi="Times New Roman"/>
          <w:bCs/>
          <w:sz w:val="24"/>
          <w:szCs w:val="24"/>
          <w:lang w:eastAsia="ar-SA"/>
        </w:rPr>
        <w:t xml:space="preserve">Nodrošinājumam </w:t>
      </w:r>
      <w:r w:rsidR="00D1317F" w:rsidRPr="00A7581C">
        <w:rPr>
          <w:rFonts w:ascii="Times New Roman" w:hAnsi="Times New Roman"/>
          <w:bCs/>
          <w:sz w:val="24"/>
          <w:szCs w:val="24"/>
          <w:lang w:eastAsia="ar-SA"/>
        </w:rPr>
        <w:t>jābūt no kredītiestādes un Pretendenta</w:t>
      </w:r>
      <w:proofErr w:type="gramStart"/>
      <w:r w:rsidR="00D1317F" w:rsidRPr="00A7581C">
        <w:rPr>
          <w:rFonts w:ascii="Times New Roman" w:hAnsi="Times New Roman"/>
          <w:bCs/>
          <w:sz w:val="24"/>
          <w:szCs w:val="24"/>
          <w:lang w:eastAsia="ar-SA"/>
        </w:rPr>
        <w:t xml:space="preserve">  </w:t>
      </w:r>
      <w:proofErr w:type="gramEnd"/>
      <w:r w:rsidR="00D1317F" w:rsidRPr="00A7581C">
        <w:rPr>
          <w:rFonts w:ascii="Times New Roman" w:hAnsi="Times New Roman"/>
          <w:bCs/>
          <w:sz w:val="24"/>
          <w:szCs w:val="24"/>
          <w:lang w:eastAsia="ar-SA"/>
        </w:rPr>
        <w:t>puses neatsaucamai;</w:t>
      </w:r>
    </w:p>
    <w:p w:rsidR="00B006DE" w:rsidRPr="00A7581C" w:rsidRDefault="00B006DE" w:rsidP="004E60E8">
      <w:pPr>
        <w:pStyle w:val="Sarakstarindkopa"/>
        <w:numPr>
          <w:ilvl w:val="3"/>
          <w:numId w:val="8"/>
        </w:numPr>
        <w:suppressAutoHyphens/>
        <w:spacing w:after="0" w:line="240" w:lineRule="auto"/>
        <w:ind w:left="1701" w:hanging="849"/>
        <w:jc w:val="both"/>
        <w:rPr>
          <w:rFonts w:ascii="Times New Roman" w:hAnsi="Times New Roman"/>
          <w:bCs/>
          <w:sz w:val="24"/>
          <w:szCs w:val="24"/>
          <w:lang w:eastAsia="ar-SA"/>
        </w:rPr>
      </w:pPr>
      <w:r w:rsidRPr="00A7581C">
        <w:rPr>
          <w:rFonts w:ascii="Times New Roman" w:hAnsi="Times New Roman"/>
          <w:bCs/>
          <w:sz w:val="24"/>
          <w:szCs w:val="24"/>
          <w:lang w:eastAsia="ar-SA"/>
        </w:rPr>
        <w:t xml:space="preserve">Nodrošinājumam </w:t>
      </w:r>
      <w:r w:rsidR="00D1317F" w:rsidRPr="00A7581C">
        <w:rPr>
          <w:rFonts w:ascii="Times New Roman" w:hAnsi="Times New Roman"/>
          <w:bCs/>
          <w:sz w:val="24"/>
          <w:szCs w:val="24"/>
          <w:lang w:eastAsia="ar-SA"/>
        </w:rPr>
        <w:t xml:space="preserve">jābūt spēkā iepirkuma līgumā noteiktajā termiņā </w:t>
      </w:r>
    </w:p>
    <w:p w:rsidR="00BD24DF" w:rsidRPr="00A7581C" w:rsidRDefault="00BD24DF" w:rsidP="004E60E8">
      <w:pPr>
        <w:pStyle w:val="Sarakstarindkopa"/>
        <w:numPr>
          <w:ilvl w:val="3"/>
          <w:numId w:val="8"/>
        </w:numPr>
        <w:suppressAutoHyphens/>
        <w:spacing w:after="0" w:line="240" w:lineRule="auto"/>
        <w:ind w:left="1701" w:hanging="849"/>
        <w:jc w:val="both"/>
        <w:rPr>
          <w:rFonts w:ascii="Times New Roman" w:hAnsi="Times New Roman"/>
          <w:bCs/>
          <w:sz w:val="24"/>
          <w:szCs w:val="24"/>
          <w:lang w:eastAsia="ar-SA"/>
        </w:rPr>
      </w:pPr>
      <w:r w:rsidRPr="00A7581C">
        <w:rPr>
          <w:rFonts w:ascii="Times New Roman" w:hAnsi="Times New Roman"/>
          <w:sz w:val="24"/>
          <w:szCs w:val="24"/>
        </w:rPr>
        <w:t>Pasūtītājam nav jāpieprasa prasījuma summa no Pretendenta pirms prasības iesniegšanas bankai;</w:t>
      </w:r>
    </w:p>
    <w:p w:rsidR="00D1317F" w:rsidRPr="00A7581C" w:rsidRDefault="00D1317F" w:rsidP="004E60E8">
      <w:pPr>
        <w:pStyle w:val="Sarakstarindkopa"/>
        <w:numPr>
          <w:ilvl w:val="3"/>
          <w:numId w:val="8"/>
        </w:numPr>
        <w:suppressAutoHyphens/>
        <w:spacing w:after="0" w:line="240" w:lineRule="auto"/>
        <w:ind w:left="1701" w:hanging="849"/>
        <w:jc w:val="both"/>
        <w:rPr>
          <w:rFonts w:ascii="Times New Roman" w:hAnsi="Times New Roman"/>
          <w:bCs/>
          <w:sz w:val="24"/>
          <w:szCs w:val="24"/>
          <w:lang w:eastAsia="ar-SA"/>
        </w:rPr>
      </w:pPr>
      <w:r w:rsidRPr="00A7581C">
        <w:rPr>
          <w:rFonts w:ascii="Times New Roman" w:hAnsi="Times New Roman"/>
          <w:bCs/>
          <w:sz w:val="24"/>
          <w:szCs w:val="24"/>
          <w:lang w:eastAsia="ar-SA"/>
        </w:rPr>
        <w:t>garantijai tiek piemēroti Starptautiskās Tirdzniecības palātas izdotie Vienotie noteikumi par pieprasījuma garantijām („</w:t>
      </w:r>
      <w:proofErr w:type="spellStart"/>
      <w:r w:rsidRPr="00A7581C">
        <w:rPr>
          <w:rFonts w:ascii="Times New Roman" w:hAnsi="Times New Roman"/>
          <w:bCs/>
          <w:sz w:val="24"/>
          <w:szCs w:val="24"/>
          <w:lang w:eastAsia="ar-SA"/>
        </w:rPr>
        <w:t>The</w:t>
      </w:r>
      <w:proofErr w:type="spellEnd"/>
      <w:r w:rsidRPr="00A7581C">
        <w:rPr>
          <w:rFonts w:ascii="Times New Roman" w:hAnsi="Times New Roman"/>
          <w:bCs/>
          <w:sz w:val="24"/>
          <w:szCs w:val="24"/>
          <w:lang w:eastAsia="ar-SA"/>
        </w:rPr>
        <w:t xml:space="preserve"> ICC </w:t>
      </w:r>
      <w:proofErr w:type="spellStart"/>
      <w:r w:rsidRPr="00A7581C">
        <w:rPr>
          <w:rFonts w:ascii="Times New Roman" w:hAnsi="Times New Roman"/>
          <w:bCs/>
          <w:sz w:val="24"/>
          <w:szCs w:val="24"/>
          <w:lang w:eastAsia="ar-SA"/>
        </w:rPr>
        <w:t>Uniform</w:t>
      </w:r>
      <w:proofErr w:type="spellEnd"/>
      <w:r w:rsidRPr="00A7581C">
        <w:rPr>
          <w:rFonts w:ascii="Times New Roman" w:hAnsi="Times New Roman"/>
          <w:bCs/>
          <w:sz w:val="24"/>
          <w:szCs w:val="24"/>
          <w:lang w:eastAsia="ar-SA"/>
        </w:rPr>
        <w:t xml:space="preserve"> </w:t>
      </w:r>
      <w:proofErr w:type="spellStart"/>
      <w:r w:rsidRPr="00A7581C">
        <w:rPr>
          <w:rFonts w:ascii="Times New Roman" w:hAnsi="Times New Roman"/>
          <w:bCs/>
          <w:sz w:val="24"/>
          <w:szCs w:val="24"/>
          <w:lang w:eastAsia="ar-SA"/>
        </w:rPr>
        <w:t>Rules</w:t>
      </w:r>
      <w:proofErr w:type="spellEnd"/>
      <w:r w:rsidRPr="00A7581C">
        <w:rPr>
          <w:rFonts w:ascii="Times New Roman" w:hAnsi="Times New Roman"/>
          <w:bCs/>
          <w:sz w:val="24"/>
          <w:szCs w:val="24"/>
          <w:lang w:eastAsia="ar-SA"/>
        </w:rPr>
        <w:t xml:space="preserve"> </w:t>
      </w:r>
      <w:proofErr w:type="spellStart"/>
      <w:r w:rsidRPr="00A7581C">
        <w:rPr>
          <w:rFonts w:ascii="Times New Roman" w:hAnsi="Times New Roman"/>
          <w:bCs/>
          <w:sz w:val="24"/>
          <w:szCs w:val="24"/>
          <w:lang w:eastAsia="ar-SA"/>
        </w:rPr>
        <w:t>for</w:t>
      </w:r>
      <w:proofErr w:type="spellEnd"/>
      <w:r w:rsidRPr="00A7581C">
        <w:rPr>
          <w:rFonts w:ascii="Times New Roman" w:hAnsi="Times New Roman"/>
          <w:bCs/>
          <w:sz w:val="24"/>
          <w:szCs w:val="24"/>
          <w:lang w:eastAsia="ar-SA"/>
        </w:rPr>
        <w:t xml:space="preserve"> </w:t>
      </w:r>
      <w:proofErr w:type="spellStart"/>
      <w:r w:rsidRPr="00A7581C">
        <w:rPr>
          <w:rFonts w:ascii="Times New Roman" w:hAnsi="Times New Roman"/>
          <w:bCs/>
          <w:sz w:val="24"/>
          <w:szCs w:val="24"/>
          <w:lang w:eastAsia="ar-SA"/>
        </w:rPr>
        <w:t>Demand</w:t>
      </w:r>
      <w:proofErr w:type="spellEnd"/>
      <w:r w:rsidRPr="00A7581C">
        <w:rPr>
          <w:rFonts w:ascii="Times New Roman" w:hAnsi="Times New Roman"/>
          <w:bCs/>
          <w:sz w:val="24"/>
          <w:szCs w:val="24"/>
          <w:lang w:eastAsia="ar-SA"/>
        </w:rPr>
        <w:t xml:space="preserve"> </w:t>
      </w:r>
      <w:proofErr w:type="spellStart"/>
      <w:r w:rsidRPr="00A7581C">
        <w:rPr>
          <w:rFonts w:ascii="Times New Roman" w:hAnsi="Times New Roman"/>
          <w:bCs/>
          <w:sz w:val="24"/>
          <w:szCs w:val="24"/>
          <w:lang w:eastAsia="ar-SA"/>
        </w:rPr>
        <w:t>Guaranties</w:t>
      </w:r>
      <w:proofErr w:type="spellEnd"/>
      <w:r w:rsidRPr="00A7581C">
        <w:rPr>
          <w:rFonts w:ascii="Times New Roman" w:hAnsi="Times New Roman"/>
          <w:bCs/>
          <w:sz w:val="24"/>
          <w:szCs w:val="24"/>
          <w:lang w:eastAsia="ar-SA"/>
        </w:rPr>
        <w:t xml:space="preserve">”, ICC </w:t>
      </w:r>
      <w:proofErr w:type="spellStart"/>
      <w:r w:rsidRPr="00A7581C">
        <w:rPr>
          <w:rFonts w:ascii="Times New Roman" w:hAnsi="Times New Roman"/>
          <w:bCs/>
          <w:sz w:val="24"/>
          <w:szCs w:val="24"/>
          <w:lang w:eastAsia="ar-SA"/>
        </w:rPr>
        <w:t>Publication</w:t>
      </w:r>
      <w:proofErr w:type="spellEnd"/>
      <w:r w:rsidRPr="00A7581C">
        <w:rPr>
          <w:rFonts w:ascii="Times New Roman" w:hAnsi="Times New Roman"/>
          <w:bCs/>
          <w:sz w:val="24"/>
          <w:szCs w:val="24"/>
          <w:lang w:eastAsia="ar-SA"/>
        </w:rPr>
        <w:t>, No.758.).</w:t>
      </w:r>
    </w:p>
    <w:p w:rsidR="002451B8" w:rsidRPr="00A7581C" w:rsidRDefault="00D1317F" w:rsidP="004E60E8">
      <w:pPr>
        <w:pStyle w:val="Sarakstarindkopa"/>
        <w:numPr>
          <w:ilvl w:val="1"/>
          <w:numId w:val="8"/>
        </w:numPr>
        <w:suppressAutoHyphens/>
        <w:spacing w:after="0" w:line="240" w:lineRule="auto"/>
        <w:jc w:val="both"/>
        <w:rPr>
          <w:rFonts w:ascii="Times New Roman" w:hAnsi="Times New Roman"/>
          <w:bCs/>
          <w:sz w:val="24"/>
          <w:szCs w:val="24"/>
          <w:lang w:eastAsia="ar-SA"/>
        </w:rPr>
      </w:pPr>
      <w:r w:rsidRPr="00A7581C">
        <w:rPr>
          <w:rFonts w:ascii="Times New Roman" w:hAnsi="Times New Roman"/>
          <w:sz w:val="24"/>
          <w:szCs w:val="24"/>
        </w:rPr>
        <w:t>Apdrošināšanas sabiedrības līgumsaistību iz</w:t>
      </w:r>
      <w:r w:rsidR="00B006DE" w:rsidRPr="00A7581C">
        <w:rPr>
          <w:rFonts w:ascii="Times New Roman" w:hAnsi="Times New Roman"/>
          <w:sz w:val="24"/>
          <w:szCs w:val="24"/>
        </w:rPr>
        <w:t xml:space="preserve">pildes nodrošinājumam </w:t>
      </w:r>
      <w:r w:rsidR="00AF4702" w:rsidRPr="00A7581C">
        <w:rPr>
          <w:rFonts w:ascii="Times New Roman" w:hAnsi="Times New Roman"/>
          <w:bCs/>
          <w:sz w:val="24"/>
          <w:szCs w:val="24"/>
          <w:lang w:eastAsia="ar-SA"/>
        </w:rPr>
        <w:t xml:space="preserve">ir jāatbilst </w:t>
      </w:r>
      <w:proofErr w:type="spellStart"/>
      <w:r w:rsidR="00560355" w:rsidRPr="00A7581C">
        <w:rPr>
          <w:rFonts w:ascii="Times New Roman" w:hAnsi="Times New Roman"/>
          <w:bCs/>
          <w:sz w:val="24"/>
          <w:szCs w:val="24"/>
          <w:lang w:eastAsia="ar-SA"/>
        </w:rPr>
        <w:t>jāatbilst</w:t>
      </w:r>
      <w:proofErr w:type="spellEnd"/>
      <w:r w:rsidR="00560355" w:rsidRPr="00A7581C">
        <w:rPr>
          <w:rFonts w:ascii="Times New Roman" w:hAnsi="Times New Roman"/>
          <w:bCs/>
          <w:sz w:val="24"/>
          <w:szCs w:val="24"/>
          <w:lang w:eastAsia="ar-SA"/>
        </w:rPr>
        <w:t xml:space="preserve"> Līgumā un nolikuma 9</w:t>
      </w:r>
      <w:r w:rsidR="002451B8" w:rsidRPr="00A7581C">
        <w:rPr>
          <w:rFonts w:ascii="Times New Roman" w:hAnsi="Times New Roman"/>
          <w:bCs/>
          <w:sz w:val="24"/>
          <w:szCs w:val="24"/>
          <w:lang w:eastAsia="ar-SA"/>
        </w:rPr>
        <w:t xml:space="preserve">. pielikumā noteiktajām prasībām </w:t>
      </w:r>
    </w:p>
    <w:p w:rsidR="00D1317F" w:rsidRPr="00A7581C" w:rsidRDefault="00D1317F" w:rsidP="004E60E8">
      <w:pPr>
        <w:widowControl w:val="0"/>
        <w:numPr>
          <w:ilvl w:val="2"/>
          <w:numId w:val="8"/>
        </w:numPr>
        <w:shd w:val="clear" w:color="auto" w:fill="FFFFFF"/>
        <w:tabs>
          <w:tab w:val="left" w:pos="-3402"/>
        </w:tabs>
        <w:spacing w:after="0" w:line="240" w:lineRule="auto"/>
        <w:jc w:val="both"/>
        <w:rPr>
          <w:rFonts w:ascii="Times New Roman" w:hAnsi="Times New Roman"/>
          <w:sz w:val="24"/>
          <w:szCs w:val="24"/>
        </w:rPr>
      </w:pPr>
      <w:r w:rsidRPr="00A7581C">
        <w:rPr>
          <w:rFonts w:ascii="Times New Roman" w:hAnsi="Times New Roman"/>
          <w:bCs/>
          <w:sz w:val="24"/>
          <w:szCs w:val="24"/>
          <w:lang w:eastAsia="ar-SA"/>
        </w:rPr>
        <w:t>nodrošinājums ir pirmā pieprasījuma apdrošināšanas garantija (polise), kas nav atsaucama no Pretendenta puses;</w:t>
      </w:r>
      <w:r w:rsidRPr="00A7581C">
        <w:rPr>
          <w:rFonts w:ascii="Times New Roman" w:hAnsi="Times New Roman"/>
          <w:sz w:val="24"/>
          <w:szCs w:val="24"/>
        </w:rPr>
        <w:t xml:space="preserve"> </w:t>
      </w:r>
    </w:p>
    <w:p w:rsidR="00D1317F" w:rsidRPr="00A7581C" w:rsidRDefault="00D1317F" w:rsidP="004E60E8">
      <w:pPr>
        <w:pStyle w:val="Sarakstarindkopa"/>
        <w:numPr>
          <w:ilvl w:val="2"/>
          <w:numId w:val="8"/>
        </w:numPr>
        <w:suppressAutoHyphens/>
        <w:spacing w:after="0" w:line="240" w:lineRule="auto"/>
        <w:jc w:val="both"/>
        <w:rPr>
          <w:rFonts w:ascii="Times New Roman" w:hAnsi="Times New Roman"/>
          <w:bCs/>
          <w:sz w:val="24"/>
          <w:szCs w:val="24"/>
          <w:lang w:eastAsia="ar-SA"/>
        </w:rPr>
      </w:pPr>
      <w:r w:rsidRPr="00A7581C">
        <w:rPr>
          <w:rFonts w:ascii="Times New Roman" w:hAnsi="Times New Roman"/>
          <w:bCs/>
          <w:sz w:val="24"/>
          <w:szCs w:val="24"/>
          <w:lang w:eastAsia="ar-SA"/>
        </w:rPr>
        <w:t>apdrošināšanas sabiedrība neatsaucami apņemas garantēt, ka Pretendents</w:t>
      </w:r>
      <w:proofErr w:type="gramStart"/>
      <w:r w:rsidRPr="00A7581C">
        <w:rPr>
          <w:rFonts w:ascii="Times New Roman" w:hAnsi="Times New Roman"/>
          <w:bCs/>
          <w:sz w:val="24"/>
          <w:szCs w:val="24"/>
          <w:lang w:eastAsia="ar-SA"/>
        </w:rPr>
        <w:t xml:space="preserve">  </w:t>
      </w:r>
      <w:proofErr w:type="gramEnd"/>
      <w:r w:rsidRPr="00A7581C">
        <w:rPr>
          <w:rFonts w:ascii="Times New Roman" w:hAnsi="Times New Roman"/>
          <w:bCs/>
          <w:sz w:val="24"/>
          <w:szCs w:val="24"/>
          <w:lang w:eastAsia="ar-SA"/>
        </w:rPr>
        <w:t xml:space="preserve">pienācīgi izpildīs iepirkuma līgumā noteiktās saistības; </w:t>
      </w:r>
    </w:p>
    <w:p w:rsidR="00D1317F" w:rsidRPr="00A7581C" w:rsidRDefault="00D1317F" w:rsidP="004E60E8">
      <w:pPr>
        <w:pStyle w:val="Sarakstarindkopa"/>
        <w:numPr>
          <w:ilvl w:val="2"/>
          <w:numId w:val="8"/>
        </w:numPr>
        <w:suppressAutoHyphens/>
        <w:spacing w:after="0" w:line="240" w:lineRule="auto"/>
        <w:jc w:val="both"/>
        <w:rPr>
          <w:rFonts w:ascii="Times New Roman" w:hAnsi="Times New Roman"/>
          <w:bCs/>
          <w:sz w:val="24"/>
          <w:szCs w:val="24"/>
          <w:lang w:eastAsia="ar-SA"/>
        </w:rPr>
      </w:pPr>
      <w:r w:rsidRPr="00A7581C">
        <w:rPr>
          <w:rFonts w:ascii="Times New Roman" w:hAnsi="Times New Roman"/>
          <w:bCs/>
          <w:sz w:val="24"/>
          <w:szCs w:val="24"/>
          <w:lang w:eastAsia="ar-SA"/>
        </w:rPr>
        <w:t xml:space="preserve">apdrošināšanas sabiedrība neatsaucami apņemas veikt maksājumus ne vēlāk kā </w:t>
      </w:r>
      <w:r w:rsidR="00021375" w:rsidRPr="00A7581C">
        <w:rPr>
          <w:rFonts w:ascii="Times New Roman" w:hAnsi="Times New Roman"/>
          <w:bCs/>
          <w:sz w:val="24"/>
          <w:szCs w:val="24"/>
          <w:lang w:eastAsia="ar-SA"/>
        </w:rPr>
        <w:t>5 (</w:t>
      </w:r>
      <w:r w:rsidRPr="00A7581C">
        <w:rPr>
          <w:rFonts w:ascii="Times New Roman" w:hAnsi="Times New Roman"/>
          <w:bCs/>
          <w:sz w:val="24"/>
          <w:szCs w:val="24"/>
          <w:lang w:eastAsia="ar-SA"/>
        </w:rPr>
        <w:t>piecu</w:t>
      </w:r>
      <w:r w:rsidR="00021375" w:rsidRPr="00A7581C">
        <w:rPr>
          <w:rFonts w:ascii="Times New Roman" w:hAnsi="Times New Roman"/>
          <w:bCs/>
          <w:sz w:val="24"/>
          <w:szCs w:val="24"/>
          <w:lang w:eastAsia="ar-SA"/>
        </w:rPr>
        <w:t>)</w:t>
      </w:r>
      <w:r w:rsidRPr="00A7581C">
        <w:rPr>
          <w:rFonts w:ascii="Times New Roman" w:hAnsi="Times New Roman"/>
          <w:bCs/>
          <w:sz w:val="24"/>
          <w:szCs w:val="24"/>
          <w:lang w:eastAsia="ar-SA"/>
        </w:rPr>
        <w:t xml:space="preserve"> darba dienu laikā pēc Pasūtītāja rakstveida prasības, kur paziņots, ka Pretendents nepilda iepirkuma līgumā noteiktās saistības, par jebkuru summu nodrošinājuma summas apmērā;</w:t>
      </w:r>
    </w:p>
    <w:p w:rsidR="00D1317F" w:rsidRPr="00A7581C" w:rsidRDefault="00D1317F" w:rsidP="004E60E8">
      <w:pPr>
        <w:pStyle w:val="Sarakstarindkopa"/>
        <w:numPr>
          <w:ilvl w:val="2"/>
          <w:numId w:val="8"/>
        </w:numPr>
        <w:suppressAutoHyphens/>
        <w:spacing w:after="0" w:line="240" w:lineRule="auto"/>
        <w:jc w:val="both"/>
        <w:rPr>
          <w:rFonts w:ascii="Times New Roman" w:hAnsi="Times New Roman"/>
          <w:bCs/>
          <w:sz w:val="24"/>
          <w:szCs w:val="24"/>
          <w:lang w:eastAsia="ar-SA"/>
        </w:rPr>
      </w:pPr>
      <w:r w:rsidRPr="00A7581C">
        <w:rPr>
          <w:rFonts w:ascii="Times New Roman" w:hAnsi="Times New Roman"/>
          <w:bCs/>
          <w:sz w:val="24"/>
          <w:szCs w:val="24"/>
          <w:lang w:eastAsia="ar-SA"/>
        </w:rPr>
        <w:t>Pasūtītājam nav jāpierāda vai jādod pamatojums savai prasībai, un Pretendentam nav tiesību apspriest šo prasību;</w:t>
      </w:r>
    </w:p>
    <w:p w:rsidR="00BD24DF" w:rsidRPr="00A7581C" w:rsidRDefault="00B006DE" w:rsidP="004E60E8">
      <w:pPr>
        <w:widowControl w:val="0"/>
        <w:numPr>
          <w:ilvl w:val="2"/>
          <w:numId w:val="8"/>
        </w:numPr>
        <w:shd w:val="clear" w:color="auto" w:fill="FFFFFF"/>
        <w:tabs>
          <w:tab w:val="left" w:pos="-3402"/>
        </w:tabs>
        <w:spacing w:after="0" w:line="240" w:lineRule="auto"/>
        <w:jc w:val="both"/>
        <w:rPr>
          <w:rFonts w:ascii="Times New Roman" w:hAnsi="Times New Roman"/>
          <w:sz w:val="24"/>
          <w:szCs w:val="24"/>
        </w:rPr>
      </w:pPr>
      <w:r w:rsidRPr="00A7581C">
        <w:rPr>
          <w:rFonts w:ascii="Times New Roman" w:hAnsi="Times New Roman"/>
          <w:bCs/>
          <w:sz w:val="24"/>
          <w:szCs w:val="24"/>
          <w:lang w:eastAsia="ar-SA"/>
        </w:rPr>
        <w:t>Līguma izpildes nodrošinājumam</w:t>
      </w:r>
      <w:r w:rsidR="00BD24DF" w:rsidRPr="00A7581C">
        <w:rPr>
          <w:rFonts w:ascii="Times New Roman" w:hAnsi="Times New Roman"/>
          <w:bCs/>
          <w:sz w:val="24"/>
          <w:szCs w:val="24"/>
          <w:lang w:eastAsia="ar-SA"/>
        </w:rPr>
        <w:t xml:space="preserve"> jābūt no garantijas devēja</w:t>
      </w:r>
      <w:proofErr w:type="gramStart"/>
      <w:r w:rsidR="00BD24DF" w:rsidRPr="00A7581C">
        <w:rPr>
          <w:rFonts w:ascii="Times New Roman" w:hAnsi="Times New Roman"/>
          <w:bCs/>
          <w:sz w:val="24"/>
          <w:szCs w:val="24"/>
          <w:lang w:eastAsia="ar-SA"/>
        </w:rPr>
        <w:t xml:space="preserve">  </w:t>
      </w:r>
      <w:proofErr w:type="gramEnd"/>
      <w:r w:rsidR="00BD24DF" w:rsidRPr="00A7581C">
        <w:rPr>
          <w:rFonts w:ascii="Times New Roman" w:hAnsi="Times New Roman"/>
          <w:bCs/>
          <w:sz w:val="24"/>
          <w:szCs w:val="24"/>
          <w:lang w:eastAsia="ar-SA"/>
        </w:rPr>
        <w:t>un Pretendenta  puses neatsaucamai</w:t>
      </w:r>
      <w:r w:rsidR="00BD24DF" w:rsidRPr="00A7581C">
        <w:rPr>
          <w:rFonts w:ascii="Times New Roman" w:hAnsi="Times New Roman"/>
          <w:sz w:val="24"/>
          <w:szCs w:val="24"/>
        </w:rPr>
        <w:t xml:space="preserve"> </w:t>
      </w:r>
    </w:p>
    <w:p w:rsidR="00D1317F" w:rsidRPr="00A7581C" w:rsidRDefault="00D1317F" w:rsidP="004E60E8">
      <w:pPr>
        <w:widowControl w:val="0"/>
        <w:numPr>
          <w:ilvl w:val="2"/>
          <w:numId w:val="8"/>
        </w:numPr>
        <w:shd w:val="clear" w:color="auto" w:fill="FFFFFF"/>
        <w:tabs>
          <w:tab w:val="left" w:pos="-3402"/>
        </w:tabs>
        <w:spacing w:after="0" w:line="240" w:lineRule="auto"/>
        <w:jc w:val="both"/>
        <w:rPr>
          <w:rFonts w:ascii="Times New Roman" w:hAnsi="Times New Roman"/>
          <w:sz w:val="24"/>
          <w:szCs w:val="24"/>
        </w:rPr>
      </w:pPr>
      <w:r w:rsidRPr="00A7581C">
        <w:rPr>
          <w:rFonts w:ascii="Times New Roman" w:hAnsi="Times New Roman"/>
          <w:sz w:val="24"/>
          <w:szCs w:val="24"/>
        </w:rPr>
        <w:t xml:space="preserve">Pasūtītājam nav jāpieprasa prasījuma summa no Pretendenta pirms prasības iesniegšanas </w:t>
      </w:r>
      <w:r w:rsidR="008F7033">
        <w:rPr>
          <w:rFonts w:ascii="Times New Roman" w:hAnsi="Times New Roman"/>
          <w:sz w:val="24"/>
          <w:szCs w:val="24"/>
        </w:rPr>
        <w:t>apdrošināšanas sabiedrībai</w:t>
      </w:r>
      <w:r w:rsidRPr="00A7581C">
        <w:rPr>
          <w:rFonts w:ascii="Times New Roman" w:hAnsi="Times New Roman"/>
          <w:sz w:val="24"/>
          <w:szCs w:val="24"/>
        </w:rPr>
        <w:t>;</w:t>
      </w:r>
    </w:p>
    <w:p w:rsidR="00B006DE" w:rsidRPr="00A7581C" w:rsidRDefault="00B006DE" w:rsidP="004E60E8">
      <w:pPr>
        <w:widowControl w:val="0"/>
        <w:numPr>
          <w:ilvl w:val="2"/>
          <w:numId w:val="8"/>
        </w:numPr>
        <w:shd w:val="clear" w:color="auto" w:fill="FFFFFF"/>
        <w:spacing w:after="0" w:line="240" w:lineRule="auto"/>
        <w:jc w:val="both"/>
        <w:rPr>
          <w:rFonts w:ascii="Times New Roman" w:hAnsi="Times New Roman"/>
          <w:sz w:val="24"/>
          <w:szCs w:val="24"/>
        </w:rPr>
      </w:pPr>
      <w:r w:rsidRPr="00A7581C">
        <w:rPr>
          <w:rFonts w:ascii="Times New Roman" w:hAnsi="Times New Roman"/>
          <w:sz w:val="24"/>
          <w:szCs w:val="24"/>
        </w:rPr>
        <w:t>Līguma izpildes nodrošinājumam</w:t>
      </w:r>
      <w:r w:rsidR="00682A9E" w:rsidRPr="00A7581C">
        <w:rPr>
          <w:rFonts w:ascii="Times New Roman" w:hAnsi="Times New Roman"/>
          <w:sz w:val="24"/>
          <w:szCs w:val="24"/>
        </w:rPr>
        <w:t xml:space="preserve"> jābūt s</w:t>
      </w:r>
      <w:r w:rsidR="00D1317F" w:rsidRPr="00A7581C">
        <w:rPr>
          <w:rFonts w:ascii="Times New Roman" w:hAnsi="Times New Roman"/>
          <w:bCs/>
          <w:sz w:val="24"/>
          <w:szCs w:val="24"/>
          <w:lang w:eastAsia="ar-SA"/>
        </w:rPr>
        <w:t xml:space="preserve">pēkā iepirkuma līgumā noteiktajā termiņā </w:t>
      </w:r>
    </w:p>
    <w:p w:rsidR="00D1317F" w:rsidRPr="00A7581C" w:rsidRDefault="00D1317F" w:rsidP="004E60E8">
      <w:pPr>
        <w:widowControl w:val="0"/>
        <w:numPr>
          <w:ilvl w:val="2"/>
          <w:numId w:val="8"/>
        </w:numPr>
        <w:shd w:val="clear" w:color="auto" w:fill="FFFFFF"/>
        <w:spacing w:after="0" w:line="240" w:lineRule="auto"/>
        <w:jc w:val="both"/>
        <w:rPr>
          <w:rFonts w:ascii="Times New Roman" w:hAnsi="Times New Roman"/>
          <w:sz w:val="24"/>
          <w:szCs w:val="24"/>
        </w:rPr>
      </w:pPr>
      <w:r w:rsidRPr="00A7581C">
        <w:rPr>
          <w:rFonts w:ascii="Times New Roman" w:hAnsi="Times New Roman"/>
          <w:sz w:val="24"/>
          <w:szCs w:val="24"/>
        </w:rPr>
        <w:t>prasības un strīd</w:t>
      </w:r>
      <w:r w:rsidR="00682A9E" w:rsidRPr="00A7581C">
        <w:rPr>
          <w:rFonts w:ascii="Times New Roman" w:hAnsi="Times New Roman"/>
          <w:sz w:val="24"/>
          <w:szCs w:val="24"/>
        </w:rPr>
        <w:t>i, kas saistīti ar šo garantiju,</w:t>
      </w:r>
      <w:r w:rsidRPr="00A7581C">
        <w:rPr>
          <w:rFonts w:ascii="Times New Roman" w:hAnsi="Times New Roman"/>
          <w:sz w:val="24"/>
          <w:szCs w:val="24"/>
        </w:rPr>
        <w:t xml:space="preserve"> izskatāmi Latvijas Republikas tiesā saskaņā ar Latvijas Republikas normatīvajiem tiesību aktiem.</w:t>
      </w:r>
    </w:p>
    <w:p w:rsidR="00D1317F" w:rsidRPr="00A7581C" w:rsidRDefault="00D1317F" w:rsidP="00D42AB2">
      <w:pPr>
        <w:widowControl w:val="0"/>
        <w:shd w:val="clear" w:color="auto" w:fill="FFFFFF"/>
        <w:tabs>
          <w:tab w:val="left" w:pos="-3402"/>
        </w:tabs>
        <w:spacing w:after="0" w:line="240" w:lineRule="auto"/>
        <w:jc w:val="both"/>
        <w:rPr>
          <w:rFonts w:ascii="Times New Roman" w:hAnsi="Times New Roman"/>
          <w:sz w:val="24"/>
          <w:szCs w:val="24"/>
        </w:rPr>
      </w:pPr>
    </w:p>
    <w:p w:rsidR="00F46716" w:rsidRPr="00A7581C" w:rsidRDefault="00F46716" w:rsidP="004E60E8">
      <w:pPr>
        <w:pStyle w:val="Sarakstarindkopa"/>
        <w:numPr>
          <w:ilvl w:val="0"/>
          <w:numId w:val="8"/>
        </w:numPr>
        <w:spacing w:after="0" w:line="240" w:lineRule="auto"/>
        <w:jc w:val="center"/>
        <w:outlineLvl w:val="1"/>
        <w:rPr>
          <w:rFonts w:ascii="Times New Roman" w:eastAsia="Calibri" w:hAnsi="Times New Roman"/>
          <w:b/>
          <w:bCs/>
          <w:sz w:val="24"/>
          <w:szCs w:val="24"/>
          <w:lang w:eastAsia="ar-SA"/>
        </w:rPr>
      </w:pPr>
      <w:bookmarkStart w:id="17" w:name="_Toc454880622"/>
      <w:r w:rsidRPr="00A7581C">
        <w:rPr>
          <w:rFonts w:ascii="Times New Roman" w:eastAsia="Calibri" w:hAnsi="Times New Roman"/>
          <w:b/>
          <w:bCs/>
          <w:sz w:val="24"/>
          <w:szCs w:val="24"/>
          <w:lang w:eastAsia="ar-SA"/>
        </w:rPr>
        <w:t>PIEDĀVĀJUMA DERĪGUMA TERMIŅŠ</w:t>
      </w:r>
      <w:bookmarkEnd w:id="17"/>
    </w:p>
    <w:p w:rsidR="00F46716" w:rsidRPr="00A7581C" w:rsidRDefault="00F46716" w:rsidP="009F3670">
      <w:pPr>
        <w:pStyle w:val="Sarakstarindkopa"/>
        <w:spacing w:after="0" w:line="240" w:lineRule="auto"/>
        <w:ind w:left="360"/>
        <w:outlineLvl w:val="1"/>
        <w:rPr>
          <w:rFonts w:ascii="Times New Roman" w:eastAsia="Calibri" w:hAnsi="Times New Roman"/>
          <w:b/>
          <w:bCs/>
          <w:sz w:val="24"/>
          <w:szCs w:val="24"/>
          <w:lang w:eastAsia="ar-SA"/>
        </w:rPr>
      </w:pPr>
    </w:p>
    <w:p w:rsidR="00F46716" w:rsidRPr="00A7581C" w:rsidRDefault="00F46716" w:rsidP="004E60E8">
      <w:pPr>
        <w:pStyle w:val="Sarakstarindkopa"/>
        <w:numPr>
          <w:ilvl w:val="1"/>
          <w:numId w:val="8"/>
        </w:numPr>
        <w:shd w:val="clear" w:color="auto" w:fill="FFFFFF"/>
        <w:suppressAutoHyphens/>
        <w:spacing w:after="0" w:line="240" w:lineRule="auto"/>
        <w:jc w:val="both"/>
        <w:textAlignment w:val="baseline"/>
        <w:rPr>
          <w:rFonts w:ascii="Times New Roman" w:hAnsi="Times New Roman"/>
          <w:sz w:val="24"/>
          <w:szCs w:val="24"/>
        </w:rPr>
      </w:pPr>
      <w:r w:rsidRPr="00A7581C">
        <w:rPr>
          <w:rFonts w:ascii="Times New Roman" w:eastAsia="Calibri" w:hAnsi="Times New Roman"/>
          <w:bCs/>
          <w:sz w:val="24"/>
          <w:szCs w:val="24"/>
          <w:lang w:eastAsia="ar-SA"/>
        </w:rPr>
        <w:t xml:space="preserve">Pretendenta iesniegtais piedāvājums ir derīgs, t.i., </w:t>
      </w:r>
      <w:proofErr w:type="gramStart"/>
      <w:r w:rsidRPr="00A7581C">
        <w:rPr>
          <w:rFonts w:ascii="Times New Roman" w:eastAsia="Calibri" w:hAnsi="Times New Roman"/>
          <w:bCs/>
          <w:sz w:val="24"/>
          <w:szCs w:val="24"/>
          <w:lang w:eastAsia="ar-SA"/>
        </w:rPr>
        <w:t xml:space="preserve">saistošs iesniedzējam ne mazāk kā </w:t>
      </w:r>
      <w:r w:rsidR="008F4D62" w:rsidRPr="00A7581C">
        <w:rPr>
          <w:rFonts w:ascii="Times New Roman" w:eastAsia="Calibri" w:hAnsi="Times New Roman"/>
          <w:bCs/>
          <w:sz w:val="24"/>
          <w:szCs w:val="24"/>
          <w:lang w:eastAsia="ar-SA"/>
        </w:rPr>
        <w:t>3</w:t>
      </w:r>
      <w:r w:rsidR="008B19F4" w:rsidRPr="00A7581C">
        <w:rPr>
          <w:rFonts w:ascii="Times New Roman" w:eastAsia="Calibri" w:hAnsi="Times New Roman"/>
          <w:bCs/>
          <w:sz w:val="24"/>
          <w:szCs w:val="24"/>
          <w:lang w:eastAsia="ar-SA"/>
        </w:rPr>
        <w:t xml:space="preserve"> </w:t>
      </w:r>
      <w:r w:rsidRPr="00A7581C">
        <w:rPr>
          <w:rFonts w:ascii="Times New Roman" w:eastAsia="Calibri" w:hAnsi="Times New Roman"/>
          <w:bCs/>
          <w:sz w:val="24"/>
          <w:szCs w:val="24"/>
          <w:lang w:eastAsia="ar-SA"/>
        </w:rPr>
        <w:t>(</w:t>
      </w:r>
      <w:r w:rsidR="008F4D62" w:rsidRPr="00A7581C">
        <w:rPr>
          <w:rFonts w:ascii="Times New Roman" w:eastAsia="Calibri" w:hAnsi="Times New Roman"/>
          <w:bCs/>
          <w:sz w:val="24"/>
          <w:szCs w:val="24"/>
          <w:lang w:eastAsia="ar-SA"/>
        </w:rPr>
        <w:t>trīs</w:t>
      </w:r>
      <w:r w:rsidRPr="00A7581C">
        <w:rPr>
          <w:rFonts w:ascii="Times New Roman" w:eastAsia="Calibri" w:hAnsi="Times New Roman"/>
          <w:bCs/>
          <w:sz w:val="24"/>
          <w:szCs w:val="24"/>
          <w:lang w:eastAsia="ar-SA"/>
        </w:rPr>
        <w:t>) kalendār</w:t>
      </w:r>
      <w:r w:rsidR="008B19F4" w:rsidRPr="00A7581C">
        <w:rPr>
          <w:rFonts w:ascii="Times New Roman" w:eastAsia="Calibri" w:hAnsi="Times New Roman"/>
          <w:bCs/>
          <w:sz w:val="24"/>
          <w:szCs w:val="24"/>
          <w:lang w:eastAsia="ar-SA"/>
        </w:rPr>
        <w:t>ie mēneši</w:t>
      </w:r>
      <w:proofErr w:type="gramEnd"/>
      <w:r w:rsidR="008B19F4" w:rsidRPr="00A7581C">
        <w:rPr>
          <w:rFonts w:ascii="Times New Roman" w:eastAsia="Calibri" w:hAnsi="Times New Roman"/>
          <w:bCs/>
          <w:sz w:val="24"/>
          <w:szCs w:val="24"/>
          <w:lang w:eastAsia="ar-SA"/>
        </w:rPr>
        <w:t xml:space="preserve">, </w:t>
      </w:r>
      <w:r w:rsidRPr="00A7581C">
        <w:rPr>
          <w:rFonts w:ascii="Times New Roman" w:eastAsia="Calibri" w:hAnsi="Times New Roman"/>
          <w:bCs/>
          <w:sz w:val="24"/>
          <w:szCs w:val="24"/>
          <w:lang w:eastAsia="ar-SA"/>
        </w:rPr>
        <w:t xml:space="preserve">skaitot no piedāvājumu atvēršanas dienas. </w:t>
      </w:r>
    </w:p>
    <w:p w:rsidR="00B006DE" w:rsidRPr="00A7581C" w:rsidRDefault="00B006DE" w:rsidP="009F3670">
      <w:pPr>
        <w:widowControl w:val="0"/>
        <w:shd w:val="clear" w:color="auto" w:fill="FFFFFF"/>
        <w:tabs>
          <w:tab w:val="left" w:pos="-3402"/>
        </w:tabs>
        <w:spacing w:after="0" w:line="240" w:lineRule="auto"/>
        <w:ind w:left="1288"/>
        <w:jc w:val="both"/>
        <w:rPr>
          <w:rFonts w:ascii="Times New Roman" w:hAnsi="Times New Roman"/>
          <w:sz w:val="24"/>
          <w:szCs w:val="24"/>
        </w:rPr>
      </w:pPr>
    </w:p>
    <w:p w:rsidR="009F3670" w:rsidRPr="00A7581C" w:rsidRDefault="00F46716" w:rsidP="004E60E8">
      <w:pPr>
        <w:pStyle w:val="Virsraksts1"/>
        <w:keepLines w:val="0"/>
        <w:numPr>
          <w:ilvl w:val="0"/>
          <w:numId w:val="8"/>
        </w:numPr>
        <w:tabs>
          <w:tab w:val="center" w:pos="142"/>
        </w:tabs>
        <w:snapToGrid w:val="0"/>
        <w:spacing w:before="0" w:line="240" w:lineRule="auto"/>
        <w:jc w:val="center"/>
        <w:rPr>
          <w:rFonts w:ascii="Times New Roman" w:hAnsi="Times New Roman" w:cs="Times New Roman"/>
          <w:color w:val="auto"/>
          <w:sz w:val="24"/>
          <w:szCs w:val="24"/>
        </w:rPr>
      </w:pPr>
      <w:r w:rsidRPr="00A7581C">
        <w:rPr>
          <w:rFonts w:ascii="Times New Roman" w:hAnsi="Times New Roman" w:cs="Times New Roman"/>
          <w:color w:val="auto"/>
          <w:sz w:val="24"/>
          <w:szCs w:val="24"/>
        </w:rPr>
        <w:t>PIEDĀVĀJUMA VĒRTĒŠANAS UN IZVĒLES KRITĒRIJI</w:t>
      </w:r>
    </w:p>
    <w:p w:rsidR="009F3670" w:rsidRPr="00A7581C" w:rsidRDefault="009F3670" w:rsidP="009F3670">
      <w:pPr>
        <w:spacing w:after="0" w:line="240" w:lineRule="auto"/>
        <w:rPr>
          <w:rFonts w:ascii="Times New Roman" w:hAnsi="Times New Roman"/>
          <w:sz w:val="24"/>
          <w:szCs w:val="24"/>
        </w:rPr>
      </w:pPr>
    </w:p>
    <w:p w:rsidR="00EC1F6C" w:rsidRPr="00A7581C" w:rsidRDefault="00EC1F6C" w:rsidP="004E60E8">
      <w:pPr>
        <w:pStyle w:val="Sarakstarindkopa"/>
        <w:numPr>
          <w:ilvl w:val="1"/>
          <w:numId w:val="8"/>
        </w:numPr>
        <w:suppressAutoHyphens/>
        <w:spacing w:before="60" w:after="0" w:line="240" w:lineRule="auto"/>
        <w:jc w:val="both"/>
        <w:rPr>
          <w:rFonts w:ascii="Times New Roman" w:eastAsia="Calibri" w:hAnsi="Times New Roman"/>
          <w:b/>
          <w:bCs/>
          <w:sz w:val="24"/>
          <w:szCs w:val="24"/>
          <w:u w:val="single"/>
          <w:lang w:eastAsia="ar-SA"/>
        </w:rPr>
      </w:pPr>
      <w:bookmarkStart w:id="18" w:name="_Hlk479595685"/>
      <w:bookmarkStart w:id="19" w:name="_Toc454201057"/>
      <w:bookmarkStart w:id="20" w:name="_Toc454880646"/>
      <w:bookmarkStart w:id="21" w:name="_Toc455559650"/>
      <w:r w:rsidRPr="00A7581C">
        <w:rPr>
          <w:rFonts w:ascii="Times New Roman" w:hAnsi="Times New Roman"/>
          <w:sz w:val="24"/>
          <w:szCs w:val="24"/>
        </w:rPr>
        <w:t xml:space="preserve">Iepirkuma komisija piedāvājumus izvērtē slēgtā sēdē. Ievērojot procesuālās ekonomijas principu, piedāvājumu pārbaudē, vērtēšanā veicamo darbību secību un apjomu iepirkumu komisija nosaka piedāvājumu vērtēšanas laikā, ņemot vērā attiecīgo situāciju, lai iespējami ātrāk varētu pieņemt lēmumu par līguma slēgšanas tiesību piešķiršanu. </w:t>
      </w:r>
    </w:p>
    <w:p w:rsidR="00EC1F6C" w:rsidRPr="00A7581C" w:rsidRDefault="00EC1F6C" w:rsidP="004E60E8">
      <w:pPr>
        <w:pStyle w:val="Sarakstarindkopa"/>
        <w:numPr>
          <w:ilvl w:val="1"/>
          <w:numId w:val="8"/>
        </w:numPr>
        <w:suppressAutoHyphens/>
        <w:spacing w:before="60" w:after="0" w:line="240" w:lineRule="auto"/>
        <w:jc w:val="both"/>
        <w:rPr>
          <w:rFonts w:ascii="Times New Roman" w:eastAsia="Calibri" w:hAnsi="Times New Roman"/>
          <w:b/>
          <w:bCs/>
          <w:sz w:val="24"/>
          <w:szCs w:val="24"/>
          <w:u w:val="single"/>
          <w:lang w:eastAsia="ar-SA"/>
        </w:rPr>
      </w:pPr>
      <w:r w:rsidRPr="00A7581C">
        <w:rPr>
          <w:rFonts w:ascii="Times New Roman" w:hAnsi="Times New Roman"/>
          <w:sz w:val="24"/>
          <w:szCs w:val="24"/>
        </w:rPr>
        <w:lastRenderedPageBreak/>
        <w:t>Piedāvājuma izvēles kritērijs – saimnieciski visizdevīgākais piedāvājums, kuru nosaka, ņemot vērā cenu. Līguma slēgšanas tiesības piešķir pretendentam, kura piedāvājums atbilst iepirkuma dokumentos noteiktajām prasībām un ir ar zemāko līgumcenu</w:t>
      </w:r>
      <w:r w:rsidRPr="00A7581C">
        <w:rPr>
          <w:rFonts w:ascii="Times New Roman" w:eastAsia="Calibri" w:hAnsi="Times New Roman"/>
          <w:bCs/>
          <w:sz w:val="24"/>
          <w:szCs w:val="24"/>
          <w:lang w:eastAsia="ar-SA"/>
        </w:rPr>
        <w:t>.</w:t>
      </w:r>
      <w:r w:rsidRPr="00A7581C">
        <w:rPr>
          <w:rFonts w:ascii="Times New Roman" w:hAnsi="Times New Roman"/>
          <w:sz w:val="24"/>
          <w:szCs w:val="24"/>
        </w:rPr>
        <w:t xml:space="preserve"> </w:t>
      </w:r>
    </w:p>
    <w:p w:rsidR="00EC1F6C" w:rsidRPr="00A7581C" w:rsidRDefault="00EC1F6C" w:rsidP="004E60E8">
      <w:pPr>
        <w:pStyle w:val="Sarakstarindkopa"/>
        <w:numPr>
          <w:ilvl w:val="1"/>
          <w:numId w:val="8"/>
        </w:numPr>
        <w:suppressAutoHyphens/>
        <w:spacing w:before="60" w:after="0" w:line="240" w:lineRule="auto"/>
        <w:jc w:val="both"/>
        <w:rPr>
          <w:rFonts w:ascii="Times New Roman" w:eastAsia="Calibri" w:hAnsi="Times New Roman"/>
          <w:b/>
          <w:bCs/>
          <w:sz w:val="24"/>
          <w:szCs w:val="24"/>
          <w:u w:val="single"/>
          <w:lang w:eastAsia="ar-SA"/>
        </w:rPr>
      </w:pPr>
      <w:r w:rsidRPr="00A7581C">
        <w:rPr>
          <w:rFonts w:ascii="Times New Roman" w:hAnsi="Times New Roman"/>
          <w:sz w:val="24"/>
          <w:szCs w:val="24"/>
        </w:rPr>
        <w:t xml:space="preserve">Lai izvērtētu, kurš no piedāvājumiem ir ar zemāko cenu, atbilstoši Publisko iepirkumu likuma </w:t>
      </w:r>
      <w:proofErr w:type="gramStart"/>
      <w:r w:rsidRPr="00A7581C">
        <w:rPr>
          <w:rFonts w:ascii="Times New Roman" w:hAnsi="Times New Roman"/>
          <w:sz w:val="24"/>
          <w:szCs w:val="24"/>
        </w:rPr>
        <w:t>41.panta</w:t>
      </w:r>
      <w:proofErr w:type="gramEnd"/>
      <w:r w:rsidRPr="00A7581C">
        <w:rPr>
          <w:rFonts w:ascii="Times New Roman" w:hAnsi="Times New Roman"/>
          <w:sz w:val="24"/>
          <w:szCs w:val="24"/>
        </w:rPr>
        <w:t xml:space="preserve"> devītajai daļai iepirkumu komisija pārbauda visus piedāvājumus, vai kādā nav aritmētisko kļūdu vai citu acīmredzamu pārrakstīšanās kļūdu. Ja piedāvājumā ir konstatētas aritmētiskās kļūdas, komisija tās labo visās ailēs un pozīcijās, kurās kļūdas ir konstatētas.</w:t>
      </w:r>
    </w:p>
    <w:p w:rsidR="00EC1F6C" w:rsidRPr="00A7581C" w:rsidRDefault="00EC1F6C" w:rsidP="004E60E8">
      <w:pPr>
        <w:pStyle w:val="Paraststmeklis"/>
        <w:numPr>
          <w:ilvl w:val="2"/>
          <w:numId w:val="8"/>
        </w:numPr>
        <w:tabs>
          <w:tab w:val="left" w:pos="993"/>
        </w:tabs>
        <w:spacing w:after="0" w:line="240" w:lineRule="auto"/>
        <w:ind w:left="1418" w:hanging="709"/>
        <w:rPr>
          <w:rFonts w:ascii="Times New Roman" w:hAnsi="Times New Roman"/>
          <w:sz w:val="24"/>
        </w:rPr>
      </w:pPr>
      <w:r w:rsidRPr="00A7581C">
        <w:rPr>
          <w:rFonts w:ascii="Times New Roman" w:hAnsi="Times New Roman"/>
          <w:sz w:val="24"/>
        </w:rPr>
        <w:t xml:space="preserve">Ja konstatēta neatbilstība starp vienības cenu un piedāvājuma cenu, kas </w:t>
      </w:r>
      <w:proofErr w:type="gramStart"/>
      <w:r w:rsidRPr="00A7581C">
        <w:rPr>
          <w:rFonts w:ascii="Times New Roman" w:hAnsi="Times New Roman"/>
          <w:sz w:val="24"/>
        </w:rPr>
        <w:t>iegūta sareizinot vienības cenu ar apjomu vai attiecīgi</w:t>
      </w:r>
      <w:proofErr w:type="gramEnd"/>
      <w:r w:rsidRPr="00A7581C">
        <w:rPr>
          <w:rFonts w:ascii="Times New Roman" w:hAnsi="Times New Roman"/>
          <w:sz w:val="24"/>
        </w:rPr>
        <w:t xml:space="preserve"> summējot cenas, tad noteicošā ir norādītā mazākās vienības cena.</w:t>
      </w:r>
    </w:p>
    <w:p w:rsidR="00EC1F6C" w:rsidRPr="00A7581C" w:rsidRDefault="00EC1F6C" w:rsidP="004E60E8">
      <w:pPr>
        <w:pStyle w:val="Sarakstarindkopa"/>
        <w:numPr>
          <w:ilvl w:val="2"/>
          <w:numId w:val="8"/>
        </w:numPr>
        <w:tabs>
          <w:tab w:val="left" w:pos="993"/>
        </w:tabs>
        <w:suppressAutoHyphens/>
        <w:spacing w:after="0" w:line="240" w:lineRule="auto"/>
        <w:ind w:left="1418" w:hanging="709"/>
        <w:jc w:val="both"/>
        <w:rPr>
          <w:rFonts w:ascii="Times New Roman" w:hAnsi="Times New Roman"/>
          <w:sz w:val="24"/>
          <w:szCs w:val="24"/>
        </w:rPr>
      </w:pPr>
      <w:r w:rsidRPr="00A7581C">
        <w:rPr>
          <w:rFonts w:ascii="Times New Roman" w:hAnsi="Times New Roman"/>
          <w:sz w:val="24"/>
          <w:szCs w:val="24"/>
        </w:rPr>
        <w:t xml:space="preserve">Ja ir konstatētas aritmētiskās kļūdas vai acīmredzamas pārrakstīšanās kļūdas, komisija par to paziņo attiecīgajam pretendentam. Ja pretendents nepiekrīt kļūdu labojumiem, viņam nekavējoties ir jāsniedz skaidrojums par iemesliem. Iepirkumu komisija var atkārtoti labot aritmētiskās kļūdas vai acīmredzamas pārrakstīšanās kļūdas, ja uzskata, ka tas ir nepieciešams. </w:t>
      </w:r>
    </w:p>
    <w:p w:rsidR="00EC1F6C" w:rsidRPr="00A7581C" w:rsidRDefault="00EC1F6C" w:rsidP="004E60E8">
      <w:pPr>
        <w:pStyle w:val="Sarakstarindkopa"/>
        <w:numPr>
          <w:ilvl w:val="2"/>
          <w:numId w:val="8"/>
        </w:numPr>
        <w:tabs>
          <w:tab w:val="left" w:pos="993"/>
        </w:tabs>
        <w:suppressAutoHyphens/>
        <w:spacing w:after="0" w:line="240" w:lineRule="auto"/>
        <w:ind w:left="1418" w:hanging="709"/>
        <w:jc w:val="both"/>
        <w:rPr>
          <w:rFonts w:ascii="Times New Roman" w:hAnsi="Times New Roman"/>
          <w:sz w:val="24"/>
          <w:szCs w:val="24"/>
        </w:rPr>
      </w:pPr>
      <w:r w:rsidRPr="00A7581C">
        <w:rPr>
          <w:rFonts w:ascii="Times New Roman" w:hAnsi="Times New Roman"/>
          <w:sz w:val="24"/>
          <w:szCs w:val="24"/>
        </w:rPr>
        <w:t>Novērtējot un salīdzinot piedāvājumus, kuros bijušas aritmētiskas kļūdas vai citas acīmredzamas pārrakstīšanās kļūdas, komisija ņem vērā tikai atbilstoši nolikuma un aritmētikas noteikumiem izlabotās cenas.</w:t>
      </w:r>
    </w:p>
    <w:p w:rsidR="00EC1F6C" w:rsidRPr="00A7581C" w:rsidRDefault="00EC1F6C" w:rsidP="00393720">
      <w:pPr>
        <w:pStyle w:val="Sarakstarindkopa"/>
        <w:numPr>
          <w:ilvl w:val="1"/>
          <w:numId w:val="8"/>
        </w:numPr>
        <w:tabs>
          <w:tab w:val="left" w:pos="709"/>
        </w:tabs>
        <w:suppressAutoHyphens/>
        <w:spacing w:after="0" w:line="240" w:lineRule="auto"/>
        <w:jc w:val="both"/>
        <w:rPr>
          <w:rFonts w:ascii="Times New Roman" w:hAnsi="Times New Roman"/>
          <w:sz w:val="24"/>
          <w:szCs w:val="24"/>
        </w:rPr>
      </w:pPr>
      <w:r w:rsidRPr="00A7581C">
        <w:rPr>
          <w:rFonts w:ascii="Times New Roman" w:hAnsi="Times New Roman"/>
          <w:sz w:val="24"/>
          <w:szCs w:val="24"/>
        </w:rPr>
        <w:t>Iepirkumu komisija sakārto pretendentus pēc piedāvātās līgumcenas, sākot ar pretendentu, kurš ir piedāvājis lētāko piedāvājumu;</w:t>
      </w:r>
    </w:p>
    <w:p w:rsidR="00393720" w:rsidRPr="00393720" w:rsidRDefault="00393720" w:rsidP="00393720">
      <w:pPr>
        <w:pStyle w:val="Sarakstarindkopa"/>
        <w:numPr>
          <w:ilvl w:val="1"/>
          <w:numId w:val="8"/>
        </w:numPr>
        <w:spacing w:after="0" w:line="240" w:lineRule="auto"/>
        <w:jc w:val="both"/>
        <w:rPr>
          <w:rFonts w:ascii="Times New Roman" w:hAnsi="Times New Roman"/>
          <w:sz w:val="24"/>
          <w:szCs w:val="24"/>
        </w:rPr>
      </w:pPr>
      <w:proofErr w:type="gramStart"/>
      <w:r w:rsidRPr="00393720">
        <w:rPr>
          <w:rFonts w:ascii="Times New Roman" w:eastAsiaTheme="minorHAnsi" w:hAnsi="Times New Roman"/>
          <w:sz w:val="24"/>
          <w:szCs w:val="24"/>
        </w:rPr>
        <w:t>Vērtējot piedāvājumus</w:t>
      </w:r>
      <w:proofErr w:type="gramEnd"/>
      <w:r w:rsidRPr="00393720">
        <w:rPr>
          <w:rFonts w:ascii="Times New Roman" w:eastAsiaTheme="minorHAnsi" w:hAnsi="Times New Roman"/>
          <w:sz w:val="24"/>
          <w:szCs w:val="24"/>
        </w:rPr>
        <w:t xml:space="preserve"> iepirkumu komisija ievēro šādu secību: 1) atlases prasību pārbaude 2) tehniskā piedāvājuma atbilstības pārbaude 3) finanšu piedāvājuma vērtēšana 4) izslēgšanas noteikumu pārbaude attiecībā uz pretendentu, kuram būtu piešķiramas Līguma slēgšanas tiesības</w:t>
      </w:r>
    </w:p>
    <w:p w:rsidR="00EC1F6C" w:rsidRPr="00A7581C" w:rsidRDefault="00EC1F6C" w:rsidP="00393720">
      <w:pPr>
        <w:pStyle w:val="Sarakstarindkopa"/>
        <w:numPr>
          <w:ilvl w:val="1"/>
          <w:numId w:val="8"/>
        </w:numPr>
        <w:tabs>
          <w:tab w:val="left" w:pos="567"/>
        </w:tabs>
        <w:suppressAutoHyphens/>
        <w:spacing w:after="0" w:line="240" w:lineRule="auto"/>
        <w:jc w:val="both"/>
        <w:rPr>
          <w:rFonts w:ascii="Times New Roman" w:hAnsi="Times New Roman"/>
          <w:sz w:val="24"/>
          <w:szCs w:val="24"/>
        </w:rPr>
      </w:pPr>
      <w:r w:rsidRPr="00A7581C">
        <w:rPr>
          <w:rFonts w:ascii="Times New Roman" w:hAnsi="Times New Roman"/>
          <w:sz w:val="24"/>
          <w:szCs w:val="24"/>
        </w:rPr>
        <w:t>Ja piedāvājumu ir iesniedzis tikai viens pretendents, iepirkumu komisija izvērtē, vai izvirzītās pretendentu atlases prasības ir objektīvas un samērīgas.</w:t>
      </w:r>
    </w:p>
    <w:p w:rsidR="00EC1F6C" w:rsidRPr="00A7581C" w:rsidRDefault="00EC1F6C" w:rsidP="00393720">
      <w:pPr>
        <w:pStyle w:val="Sarakstarindkopa"/>
        <w:numPr>
          <w:ilvl w:val="1"/>
          <w:numId w:val="8"/>
        </w:numPr>
        <w:tabs>
          <w:tab w:val="left" w:pos="567"/>
        </w:tabs>
        <w:suppressAutoHyphens/>
        <w:spacing w:after="0" w:line="240" w:lineRule="auto"/>
        <w:jc w:val="both"/>
        <w:rPr>
          <w:rFonts w:ascii="Times New Roman" w:hAnsi="Times New Roman"/>
          <w:sz w:val="24"/>
          <w:szCs w:val="24"/>
        </w:rPr>
      </w:pPr>
      <w:r w:rsidRPr="00A7581C">
        <w:rPr>
          <w:rFonts w:ascii="Times New Roman" w:hAnsi="Times New Roman"/>
          <w:sz w:val="24"/>
          <w:szCs w:val="24"/>
        </w:rPr>
        <w:t>Turpmāk iepirkumu komisija veic viena vai vairāku pretendentu (atkarībā no situācijas) ar zemāko piedāvāto līgumcenu atbilstības pārbaudi, iesniegto dokumentu pārbaudi, satura un noformējuma pārbaudi.</w:t>
      </w:r>
    </w:p>
    <w:p w:rsidR="00EC1F6C" w:rsidRPr="00A7581C" w:rsidRDefault="00EC1F6C" w:rsidP="004E60E8">
      <w:pPr>
        <w:pStyle w:val="Sarakstarindkopa"/>
        <w:numPr>
          <w:ilvl w:val="1"/>
          <w:numId w:val="8"/>
        </w:numPr>
        <w:tabs>
          <w:tab w:val="left" w:pos="567"/>
        </w:tabs>
        <w:suppressAutoHyphens/>
        <w:spacing w:after="0" w:line="240" w:lineRule="auto"/>
        <w:jc w:val="both"/>
        <w:rPr>
          <w:rFonts w:ascii="Times New Roman" w:hAnsi="Times New Roman"/>
          <w:sz w:val="24"/>
          <w:szCs w:val="24"/>
        </w:rPr>
      </w:pPr>
      <w:r w:rsidRPr="00A7581C">
        <w:rPr>
          <w:rFonts w:ascii="Times New Roman" w:hAnsi="Times New Roman"/>
          <w:sz w:val="24"/>
          <w:szCs w:val="24"/>
        </w:rPr>
        <w:t>Ja iepirkumu komisija vērtēto piedāvājumu ar zemāko cenu noraida</w:t>
      </w:r>
      <w:proofErr w:type="gramStart"/>
      <w:r w:rsidRPr="00A7581C">
        <w:rPr>
          <w:rFonts w:ascii="Times New Roman" w:hAnsi="Times New Roman"/>
          <w:sz w:val="24"/>
          <w:szCs w:val="24"/>
        </w:rPr>
        <w:t xml:space="preserve"> kā neatbilstošu kādai no iepirkuma procedūras dokumentos noteiktajām prasībām, tā sāk vērtēt piedāvājumu ar nākošo zemāko cenu</w:t>
      </w:r>
      <w:proofErr w:type="gramEnd"/>
      <w:r w:rsidRPr="00A7581C">
        <w:rPr>
          <w:rFonts w:ascii="Times New Roman" w:hAnsi="Times New Roman"/>
          <w:sz w:val="24"/>
          <w:szCs w:val="24"/>
        </w:rPr>
        <w:t>.</w:t>
      </w:r>
    </w:p>
    <w:bookmarkEnd w:id="18"/>
    <w:p w:rsidR="002D094E" w:rsidRPr="00A7581C" w:rsidRDefault="002D094E" w:rsidP="004E60E8">
      <w:pPr>
        <w:pStyle w:val="Sarakstarindkopa"/>
        <w:numPr>
          <w:ilvl w:val="1"/>
          <w:numId w:val="8"/>
        </w:numPr>
        <w:spacing w:after="0" w:line="240" w:lineRule="auto"/>
        <w:jc w:val="both"/>
        <w:outlineLvl w:val="1"/>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Pretendenta </w:t>
      </w:r>
      <w:r w:rsidR="009B2172" w:rsidRPr="00A7581C">
        <w:rPr>
          <w:rFonts w:ascii="Times New Roman" w:eastAsia="Calibri" w:hAnsi="Times New Roman"/>
          <w:bCs/>
          <w:sz w:val="24"/>
          <w:szCs w:val="24"/>
          <w:lang w:eastAsia="ar-SA"/>
        </w:rPr>
        <w:t>un/</w:t>
      </w:r>
      <w:r w:rsidRPr="00A7581C">
        <w:rPr>
          <w:rFonts w:ascii="Times New Roman" w:eastAsia="Calibri" w:hAnsi="Times New Roman"/>
          <w:bCs/>
          <w:sz w:val="24"/>
          <w:szCs w:val="24"/>
          <w:lang w:eastAsia="ar-SA"/>
        </w:rPr>
        <w:t xml:space="preserve">vai personas, uz kuras iespējām pretendents balstās, lai apliecinātu, ka tā kvalifikācija atbilst nolikuma prasībām, izslēgšanas noteikumi un to pārbaude tiek veikta atbilstoši Publisko iepirkumu likuma </w:t>
      </w:r>
      <w:r w:rsidR="00E15369" w:rsidRPr="00A7581C">
        <w:rPr>
          <w:rFonts w:ascii="Times New Roman" w:eastAsia="Calibri" w:hAnsi="Times New Roman"/>
          <w:bCs/>
          <w:sz w:val="24"/>
          <w:szCs w:val="24"/>
          <w:lang w:eastAsia="ar-SA"/>
        </w:rPr>
        <w:t>42.</w:t>
      </w:r>
      <w:r w:rsidRPr="00A7581C">
        <w:rPr>
          <w:rFonts w:ascii="Times New Roman" w:eastAsia="Calibri" w:hAnsi="Times New Roman"/>
          <w:bCs/>
          <w:sz w:val="24"/>
          <w:szCs w:val="24"/>
          <w:lang w:eastAsia="ar-SA"/>
        </w:rPr>
        <w:t xml:space="preserve"> panta nosacījumiem.</w:t>
      </w:r>
      <w:bookmarkEnd w:id="19"/>
      <w:bookmarkEnd w:id="20"/>
      <w:bookmarkEnd w:id="21"/>
      <w:r w:rsidRPr="00A7581C">
        <w:rPr>
          <w:rFonts w:ascii="Times New Roman" w:eastAsia="Calibri" w:hAnsi="Times New Roman"/>
          <w:bCs/>
          <w:sz w:val="24"/>
          <w:szCs w:val="24"/>
          <w:lang w:eastAsia="ar-SA"/>
        </w:rPr>
        <w:t xml:space="preserve">  </w:t>
      </w:r>
    </w:p>
    <w:p w:rsidR="009B2172" w:rsidRPr="00A7581C" w:rsidRDefault="009B2172" w:rsidP="004E60E8">
      <w:pPr>
        <w:pStyle w:val="DefaultText"/>
        <w:numPr>
          <w:ilvl w:val="1"/>
          <w:numId w:val="8"/>
        </w:numPr>
        <w:tabs>
          <w:tab w:val="left" w:pos="709"/>
        </w:tabs>
        <w:ind w:left="993" w:hanging="709"/>
        <w:jc w:val="both"/>
        <w:rPr>
          <w:color w:val="auto"/>
          <w:szCs w:val="24"/>
          <w:lang w:val="lv-LV"/>
        </w:rPr>
      </w:pPr>
      <w:r w:rsidRPr="00A7581C">
        <w:rPr>
          <w:color w:val="auto"/>
          <w:szCs w:val="24"/>
          <w:lang w:val="lv-LV"/>
        </w:rPr>
        <w:t>Iepirkumu komisija pretendenta atbilstību un spējas izpildīt darbus vērtē no piedāvājumā iekļautās, skaidrotās un citur iegūtās informācijas un uzskata, ka pretendents paredzamā līguma darbus ir plānojis veikt atbilstoši piedāvājumā norādītajam.</w:t>
      </w:r>
    </w:p>
    <w:p w:rsidR="009B2172" w:rsidRPr="00A7581C" w:rsidRDefault="009B2172" w:rsidP="004E60E8">
      <w:pPr>
        <w:pStyle w:val="Sarakstarindkopa"/>
        <w:numPr>
          <w:ilvl w:val="1"/>
          <w:numId w:val="8"/>
        </w:numPr>
        <w:tabs>
          <w:tab w:val="left" w:pos="709"/>
          <w:tab w:val="left" w:pos="851"/>
        </w:tabs>
        <w:suppressAutoHyphens/>
        <w:spacing w:after="0" w:line="240" w:lineRule="auto"/>
        <w:ind w:left="993" w:hanging="709"/>
        <w:jc w:val="both"/>
        <w:rPr>
          <w:rFonts w:ascii="Times New Roman" w:hAnsi="Times New Roman"/>
          <w:sz w:val="24"/>
          <w:szCs w:val="24"/>
        </w:rPr>
      </w:pPr>
      <w:r w:rsidRPr="00A7581C">
        <w:rPr>
          <w:rFonts w:ascii="Times New Roman" w:hAnsi="Times New Roman"/>
          <w:sz w:val="24"/>
          <w:szCs w:val="24"/>
        </w:rPr>
        <w:t>Ja vērtējamais piedāvājums būtiski pārsniedz pasūtītāja plānoto līgumcenu, iepirkumu komisija vērtē, vai vērtējamais piedāvājums nav nepamatoti dārgs.</w:t>
      </w:r>
    </w:p>
    <w:p w:rsidR="009B2172" w:rsidRPr="00A7581C" w:rsidRDefault="009B2172" w:rsidP="004E60E8">
      <w:pPr>
        <w:pStyle w:val="Sarakstarindkopa"/>
        <w:numPr>
          <w:ilvl w:val="1"/>
          <w:numId w:val="8"/>
        </w:numPr>
        <w:tabs>
          <w:tab w:val="left" w:pos="709"/>
        </w:tabs>
        <w:suppressAutoHyphens/>
        <w:spacing w:after="0" w:line="240" w:lineRule="auto"/>
        <w:ind w:left="993" w:hanging="709"/>
        <w:jc w:val="both"/>
        <w:rPr>
          <w:rFonts w:ascii="Times New Roman" w:hAnsi="Times New Roman"/>
          <w:sz w:val="24"/>
          <w:szCs w:val="24"/>
        </w:rPr>
      </w:pPr>
      <w:r w:rsidRPr="00A7581C">
        <w:rPr>
          <w:rFonts w:ascii="Times New Roman" w:hAnsi="Times New Roman"/>
          <w:sz w:val="24"/>
          <w:szCs w:val="24"/>
        </w:rPr>
        <w:t>Pretendentam ir jāņem vērā, ka vajadzības gadījumā (nepamatoti lēta vai nepamatoti dārga piedāvājuma aizdomu gadījumā) pēc iepirkumu komisijas pieprasījuma būs jāiesniedz izmaksu detalizācija.</w:t>
      </w:r>
    </w:p>
    <w:p w:rsidR="009B2172" w:rsidRPr="00A7581C" w:rsidRDefault="009B2172" w:rsidP="004E60E8">
      <w:pPr>
        <w:pStyle w:val="DefaultText"/>
        <w:numPr>
          <w:ilvl w:val="1"/>
          <w:numId w:val="8"/>
        </w:numPr>
        <w:tabs>
          <w:tab w:val="left" w:pos="709"/>
          <w:tab w:val="left" w:pos="851"/>
          <w:tab w:val="left" w:pos="1418"/>
        </w:tabs>
        <w:ind w:left="993" w:hanging="709"/>
        <w:jc w:val="both"/>
        <w:rPr>
          <w:color w:val="auto"/>
          <w:szCs w:val="24"/>
          <w:lang w:val="lv-LV"/>
        </w:rPr>
      </w:pPr>
      <w:r w:rsidRPr="00A7581C">
        <w:rPr>
          <w:color w:val="auto"/>
          <w:szCs w:val="24"/>
          <w:lang w:val="lv-LV"/>
        </w:rPr>
        <w:t>Dokumentu oriģināla un kopijas eksemplāros iekļautās informācijas nesakritību gadījumā par pareizu tiek uzskatīta oriģināla eksemplārā iekļautā informācija.</w:t>
      </w:r>
    </w:p>
    <w:p w:rsidR="009B2172" w:rsidRPr="00A7581C" w:rsidRDefault="009B2172" w:rsidP="004E60E8">
      <w:pPr>
        <w:numPr>
          <w:ilvl w:val="1"/>
          <w:numId w:val="8"/>
        </w:numPr>
        <w:tabs>
          <w:tab w:val="left" w:pos="709"/>
        </w:tabs>
        <w:suppressAutoHyphens/>
        <w:spacing w:after="0" w:line="240" w:lineRule="auto"/>
        <w:ind w:left="993" w:hanging="709"/>
        <w:jc w:val="both"/>
        <w:rPr>
          <w:rFonts w:ascii="Times New Roman" w:hAnsi="Times New Roman"/>
          <w:sz w:val="24"/>
          <w:szCs w:val="24"/>
        </w:rPr>
      </w:pPr>
      <w:r w:rsidRPr="00A7581C">
        <w:rPr>
          <w:rFonts w:ascii="Times New Roman" w:hAnsi="Times New Roman"/>
          <w:sz w:val="24"/>
          <w:szCs w:val="24"/>
        </w:rPr>
        <w:t>Ja pasūtītāja plānotā līgumcena vai attiecīgi pieejamie finanšu līdzekļi ir mazāki par vērtējamā piedāvājuma piedāvāto līgumcenu, iepirkumu komisija var pieņemt lēmumu par iepirkuma pārtraukšanu. Šādu lēmumu iepirkumu komisija var pieņemt arī citu objektīvi pamatotu iemeslu dēļ.</w:t>
      </w:r>
    </w:p>
    <w:p w:rsidR="00A9554D" w:rsidRPr="00A7581C" w:rsidRDefault="00A9554D" w:rsidP="004E60E8">
      <w:pPr>
        <w:numPr>
          <w:ilvl w:val="1"/>
          <w:numId w:val="8"/>
        </w:numPr>
        <w:tabs>
          <w:tab w:val="left" w:pos="709"/>
        </w:tabs>
        <w:suppressAutoHyphens/>
        <w:spacing w:after="0" w:line="240" w:lineRule="auto"/>
        <w:ind w:left="993" w:hanging="709"/>
        <w:jc w:val="both"/>
        <w:rPr>
          <w:rFonts w:ascii="Times New Roman" w:hAnsi="Times New Roman"/>
          <w:sz w:val="24"/>
          <w:szCs w:val="24"/>
        </w:rPr>
      </w:pPr>
      <w:r w:rsidRPr="00A7581C">
        <w:rPr>
          <w:rFonts w:ascii="Times New Roman" w:hAnsi="Times New Roman"/>
          <w:sz w:val="24"/>
          <w:szCs w:val="24"/>
        </w:rPr>
        <w:t>V</w:t>
      </w:r>
      <w:r w:rsidR="00493404" w:rsidRPr="00A7581C">
        <w:rPr>
          <w:rFonts w:ascii="Times New Roman" w:hAnsi="Times New Roman"/>
          <w:sz w:val="24"/>
          <w:szCs w:val="24"/>
        </w:rPr>
        <w:t>isi</w:t>
      </w:r>
      <w:r w:rsidRPr="00A7581C">
        <w:rPr>
          <w:rFonts w:ascii="Times New Roman" w:hAnsi="Times New Roman"/>
          <w:sz w:val="24"/>
          <w:szCs w:val="24"/>
        </w:rPr>
        <w:t xml:space="preserve"> pretendenti tiek informēti par iepirkuma rezultātiem saskaņā ar Publisko iepirkumu likuma </w:t>
      </w:r>
      <w:proofErr w:type="gramStart"/>
      <w:r w:rsidRPr="00A7581C">
        <w:rPr>
          <w:rFonts w:ascii="Times New Roman" w:hAnsi="Times New Roman"/>
          <w:sz w:val="24"/>
          <w:szCs w:val="24"/>
        </w:rPr>
        <w:t>37.pantu</w:t>
      </w:r>
      <w:proofErr w:type="gramEnd"/>
      <w:r w:rsidRPr="00A7581C">
        <w:rPr>
          <w:rFonts w:ascii="Times New Roman" w:hAnsi="Times New Roman"/>
          <w:sz w:val="24"/>
          <w:szCs w:val="24"/>
        </w:rPr>
        <w:t>.</w:t>
      </w:r>
    </w:p>
    <w:p w:rsidR="000E6202" w:rsidRPr="00A7581C" w:rsidRDefault="000E6202" w:rsidP="00F54D46">
      <w:pPr>
        <w:tabs>
          <w:tab w:val="left" w:pos="993"/>
          <w:tab w:val="left" w:pos="1276"/>
        </w:tabs>
        <w:suppressAutoHyphens/>
        <w:spacing w:after="0" w:line="240" w:lineRule="auto"/>
        <w:ind w:left="851" w:right="-63"/>
        <w:jc w:val="both"/>
        <w:rPr>
          <w:rFonts w:ascii="Times New Roman" w:eastAsia="Helvetica" w:hAnsi="Times New Roman"/>
          <w:sz w:val="24"/>
          <w:szCs w:val="24"/>
          <w:lang w:eastAsia="en-US"/>
        </w:rPr>
      </w:pPr>
    </w:p>
    <w:p w:rsidR="00C748DC" w:rsidRPr="00A7581C" w:rsidRDefault="004555C2" w:rsidP="004E60E8">
      <w:pPr>
        <w:pStyle w:val="Virsraksts1"/>
        <w:keepNext w:val="0"/>
        <w:keepLines w:val="0"/>
        <w:numPr>
          <w:ilvl w:val="0"/>
          <w:numId w:val="8"/>
        </w:numPr>
        <w:spacing w:before="0" w:line="240" w:lineRule="auto"/>
        <w:jc w:val="center"/>
        <w:rPr>
          <w:rFonts w:ascii="Times New Roman" w:hAnsi="Times New Roman" w:cs="Times New Roman"/>
          <w:color w:val="auto"/>
          <w:sz w:val="24"/>
          <w:szCs w:val="24"/>
        </w:rPr>
      </w:pPr>
      <w:r w:rsidRPr="00A7581C">
        <w:rPr>
          <w:rFonts w:ascii="Times New Roman" w:hAnsi="Times New Roman" w:cs="Times New Roman"/>
          <w:color w:val="auto"/>
          <w:sz w:val="24"/>
          <w:szCs w:val="24"/>
        </w:rPr>
        <w:t xml:space="preserve">INFORMĀCIJA PAR </w:t>
      </w:r>
      <w:r w:rsidR="005B60D8" w:rsidRPr="00A7581C">
        <w:rPr>
          <w:rFonts w:ascii="Times New Roman" w:hAnsi="Times New Roman" w:cs="Times New Roman"/>
          <w:color w:val="auto"/>
          <w:sz w:val="24"/>
          <w:szCs w:val="24"/>
        </w:rPr>
        <w:t>IEPIRKUMA LĪGUM</w:t>
      </w:r>
      <w:bookmarkEnd w:id="16"/>
      <w:r w:rsidRPr="00A7581C">
        <w:rPr>
          <w:rFonts w:ascii="Times New Roman" w:hAnsi="Times New Roman" w:cs="Times New Roman"/>
          <w:color w:val="auto"/>
          <w:sz w:val="24"/>
          <w:szCs w:val="24"/>
        </w:rPr>
        <w:t>U</w:t>
      </w:r>
    </w:p>
    <w:p w:rsidR="00F54D46" w:rsidRPr="00A7581C" w:rsidRDefault="00F54D46" w:rsidP="00F54D46">
      <w:pPr>
        <w:spacing w:after="0" w:line="240" w:lineRule="auto"/>
        <w:rPr>
          <w:rFonts w:ascii="Times New Roman" w:hAnsi="Times New Roman"/>
          <w:sz w:val="24"/>
          <w:szCs w:val="24"/>
        </w:rPr>
      </w:pPr>
    </w:p>
    <w:p w:rsidR="00C748DC" w:rsidRPr="00A7581C" w:rsidRDefault="00C748DC" w:rsidP="004E60E8">
      <w:pPr>
        <w:numPr>
          <w:ilvl w:val="1"/>
          <w:numId w:val="8"/>
        </w:numPr>
        <w:spacing w:after="0" w:line="240" w:lineRule="auto"/>
        <w:ind w:left="567" w:hanging="567"/>
        <w:jc w:val="both"/>
        <w:rPr>
          <w:rFonts w:ascii="Times New Roman" w:hAnsi="Times New Roman"/>
          <w:sz w:val="24"/>
          <w:szCs w:val="24"/>
        </w:rPr>
      </w:pPr>
      <w:r w:rsidRPr="00A7581C">
        <w:rPr>
          <w:rFonts w:ascii="Times New Roman" w:hAnsi="Times New Roman"/>
          <w:sz w:val="24"/>
          <w:szCs w:val="24"/>
        </w:rPr>
        <w:t xml:space="preserve">Pasūtītājs slēgs iepirkuma līgumu ar </w:t>
      </w:r>
      <w:r w:rsidR="005B60D8" w:rsidRPr="00A7581C">
        <w:rPr>
          <w:rFonts w:ascii="Times New Roman" w:hAnsi="Times New Roman"/>
          <w:sz w:val="24"/>
          <w:szCs w:val="24"/>
        </w:rPr>
        <w:t>iepirkuma</w:t>
      </w:r>
      <w:r w:rsidRPr="00A7581C">
        <w:rPr>
          <w:rFonts w:ascii="Times New Roman" w:hAnsi="Times New Roman"/>
          <w:sz w:val="24"/>
          <w:szCs w:val="24"/>
        </w:rPr>
        <w:t xml:space="preserve"> uzvarētāju, pamatojoties uz Pretendenta piedāvājumu, saskaņā ar Nolikuma noteikumiem un iepirkuma līguma projektu (</w:t>
      </w:r>
      <w:r w:rsidR="00FE2CE9" w:rsidRPr="00A7581C">
        <w:rPr>
          <w:rFonts w:ascii="Times New Roman" w:hAnsi="Times New Roman"/>
          <w:sz w:val="24"/>
          <w:szCs w:val="24"/>
        </w:rPr>
        <w:t>1</w:t>
      </w:r>
      <w:r w:rsidR="00301884">
        <w:rPr>
          <w:rFonts w:ascii="Times New Roman" w:hAnsi="Times New Roman"/>
          <w:sz w:val="24"/>
          <w:szCs w:val="24"/>
        </w:rPr>
        <w:t>1</w:t>
      </w:r>
      <w:r w:rsidRPr="00A7581C">
        <w:rPr>
          <w:rFonts w:ascii="Times New Roman" w:hAnsi="Times New Roman"/>
          <w:sz w:val="24"/>
          <w:szCs w:val="24"/>
        </w:rPr>
        <w:t xml:space="preserve">.pielikums). Iepirkuma līguma </w:t>
      </w:r>
      <w:r w:rsidR="006F3C00" w:rsidRPr="00A7581C">
        <w:rPr>
          <w:rFonts w:ascii="Times New Roman" w:hAnsi="Times New Roman"/>
          <w:sz w:val="24"/>
          <w:szCs w:val="24"/>
        </w:rPr>
        <w:t xml:space="preserve">būtiskie </w:t>
      </w:r>
      <w:r w:rsidR="001D05EA" w:rsidRPr="00A7581C">
        <w:rPr>
          <w:rFonts w:ascii="Times New Roman" w:hAnsi="Times New Roman"/>
          <w:sz w:val="24"/>
          <w:szCs w:val="24"/>
        </w:rPr>
        <w:t>noteikumi</w:t>
      </w:r>
      <w:r w:rsidRPr="00A7581C">
        <w:rPr>
          <w:rFonts w:ascii="Times New Roman" w:hAnsi="Times New Roman"/>
          <w:sz w:val="24"/>
          <w:szCs w:val="24"/>
        </w:rPr>
        <w:t>, slēdzot līgumu, netiks mainīti.</w:t>
      </w:r>
    </w:p>
    <w:p w:rsidR="004555C2" w:rsidRPr="00A7581C" w:rsidRDefault="00011897" w:rsidP="004555C2">
      <w:pPr>
        <w:pStyle w:val="Pamatteksts"/>
        <w:widowControl/>
        <w:numPr>
          <w:ilvl w:val="1"/>
          <w:numId w:val="8"/>
        </w:numPr>
        <w:tabs>
          <w:tab w:val="left" w:pos="567"/>
          <w:tab w:val="left" w:pos="1561"/>
        </w:tabs>
        <w:suppressAutoHyphens/>
        <w:spacing w:after="0"/>
        <w:ind w:left="567" w:hanging="567"/>
        <w:jc w:val="both"/>
        <w:rPr>
          <w:rFonts w:ascii="Times New Roman" w:hAnsi="Times New Roman"/>
          <w:szCs w:val="24"/>
          <w:lang w:val="lv-LV"/>
        </w:rPr>
      </w:pPr>
      <w:r w:rsidRPr="00A7581C">
        <w:rPr>
          <w:rFonts w:ascii="Times New Roman" w:hAnsi="Times New Roman"/>
          <w:szCs w:val="24"/>
          <w:lang w:val="lv-LV"/>
        </w:rPr>
        <w:t>Līgumā uzdoto darbu izpildes termiņš</w:t>
      </w:r>
      <w:r w:rsidR="00F54D46" w:rsidRPr="00A7581C">
        <w:rPr>
          <w:rFonts w:ascii="Times New Roman" w:hAnsi="Times New Roman"/>
          <w:szCs w:val="24"/>
          <w:lang w:val="lv-LV"/>
        </w:rPr>
        <w:t xml:space="preserve">, ieskaitot </w:t>
      </w:r>
      <w:r w:rsidR="00612A66" w:rsidRPr="00A7581C">
        <w:rPr>
          <w:rFonts w:ascii="Times New Roman" w:hAnsi="Times New Roman"/>
          <w:szCs w:val="24"/>
          <w:lang w:val="lv-LV"/>
        </w:rPr>
        <w:t>Objekta</w:t>
      </w:r>
      <w:r w:rsidR="00493404" w:rsidRPr="00A7581C">
        <w:rPr>
          <w:rFonts w:ascii="Times New Roman" w:hAnsi="Times New Roman"/>
          <w:szCs w:val="24"/>
          <w:lang w:val="lv-LV"/>
        </w:rPr>
        <w:t xml:space="preserve"> pieņemšanu</w:t>
      </w:r>
      <w:r w:rsidR="000E16E2" w:rsidRPr="00A7581C">
        <w:rPr>
          <w:rFonts w:ascii="Times New Roman" w:hAnsi="Times New Roman"/>
          <w:szCs w:val="24"/>
          <w:lang w:val="lv-LV"/>
        </w:rPr>
        <w:t xml:space="preserve"> ekspluatācijā</w:t>
      </w:r>
      <w:proofErr w:type="gramStart"/>
      <w:r w:rsidR="000E16E2" w:rsidRPr="00A7581C">
        <w:rPr>
          <w:rFonts w:ascii="Times New Roman" w:hAnsi="Times New Roman"/>
          <w:szCs w:val="24"/>
          <w:lang w:val="lv-LV"/>
        </w:rPr>
        <w:t xml:space="preserve"> </w:t>
      </w:r>
      <w:r w:rsidR="00301884">
        <w:rPr>
          <w:rFonts w:ascii="Times New Roman" w:hAnsi="Times New Roman"/>
          <w:szCs w:val="24"/>
          <w:lang w:val="lv-LV"/>
        </w:rPr>
        <w:t xml:space="preserve">: </w:t>
      </w:r>
      <w:proofErr w:type="gramEnd"/>
      <w:r w:rsidR="00EC3299">
        <w:rPr>
          <w:rFonts w:ascii="Times New Roman" w:hAnsi="Times New Roman"/>
          <w:szCs w:val="24"/>
          <w:lang w:val="lv-LV"/>
        </w:rPr>
        <w:t>līdz</w:t>
      </w:r>
      <w:r w:rsidRPr="00A7581C">
        <w:rPr>
          <w:rFonts w:ascii="Times New Roman" w:hAnsi="Times New Roman"/>
          <w:szCs w:val="24"/>
          <w:lang w:val="lv-LV"/>
        </w:rPr>
        <w:t xml:space="preserve">  </w:t>
      </w:r>
      <w:r w:rsidR="00F54D46" w:rsidRPr="00A7581C">
        <w:rPr>
          <w:rFonts w:ascii="Times New Roman" w:hAnsi="Times New Roman"/>
          <w:szCs w:val="24"/>
          <w:lang w:val="lv-LV"/>
        </w:rPr>
        <w:t>201</w:t>
      </w:r>
      <w:r w:rsidR="00EC3299">
        <w:rPr>
          <w:rFonts w:ascii="Times New Roman" w:hAnsi="Times New Roman"/>
          <w:szCs w:val="24"/>
          <w:lang w:val="lv-LV"/>
        </w:rPr>
        <w:t>9</w:t>
      </w:r>
      <w:r w:rsidR="00F54D46" w:rsidRPr="00A7581C">
        <w:rPr>
          <w:rFonts w:ascii="Times New Roman" w:hAnsi="Times New Roman"/>
          <w:szCs w:val="24"/>
          <w:lang w:val="lv-LV"/>
        </w:rPr>
        <w:t xml:space="preserve">.gada </w:t>
      </w:r>
      <w:r w:rsidR="00EC3299">
        <w:rPr>
          <w:rFonts w:ascii="Times New Roman" w:hAnsi="Times New Roman"/>
          <w:szCs w:val="24"/>
          <w:lang w:val="lv-LV"/>
        </w:rPr>
        <w:t>30. augustam</w:t>
      </w:r>
      <w:r w:rsidR="00F54D46" w:rsidRPr="00A7581C">
        <w:rPr>
          <w:rFonts w:ascii="Times New Roman" w:hAnsi="Times New Roman"/>
          <w:szCs w:val="24"/>
          <w:lang w:val="lv-LV"/>
        </w:rPr>
        <w:t xml:space="preserve">. </w:t>
      </w:r>
    </w:p>
    <w:p w:rsidR="004555C2" w:rsidRPr="00A7581C" w:rsidRDefault="004555C2" w:rsidP="004555C2">
      <w:pPr>
        <w:pStyle w:val="Pamatteksts"/>
        <w:widowControl/>
        <w:numPr>
          <w:ilvl w:val="1"/>
          <w:numId w:val="8"/>
        </w:numPr>
        <w:tabs>
          <w:tab w:val="left" w:pos="567"/>
          <w:tab w:val="left" w:pos="1561"/>
        </w:tabs>
        <w:suppressAutoHyphens/>
        <w:spacing w:after="0"/>
        <w:ind w:left="567" w:hanging="567"/>
        <w:jc w:val="both"/>
        <w:rPr>
          <w:rFonts w:ascii="Times New Roman" w:hAnsi="Times New Roman"/>
          <w:szCs w:val="24"/>
          <w:lang w:val="lv-LV"/>
        </w:rPr>
      </w:pPr>
      <w:r w:rsidRPr="00A7581C">
        <w:rPr>
          <w:rFonts w:ascii="Times New Roman" w:hAnsi="Times New Roman"/>
          <w:szCs w:val="24"/>
          <w:lang w:val="lv-LV"/>
        </w:rPr>
        <w:t xml:space="preserve">Iepirkuma līgumu finansēšanas avots: ES Kohēzijas fonda </w:t>
      </w:r>
      <w:r w:rsidR="00896D0D" w:rsidRPr="00A7581C">
        <w:rPr>
          <w:rFonts w:ascii="Times New Roman" w:hAnsi="Times New Roman"/>
          <w:szCs w:val="24"/>
          <w:lang w:val="lv-LV"/>
        </w:rPr>
        <w:t xml:space="preserve">(SAM 3.3.1) </w:t>
      </w:r>
      <w:r w:rsidRPr="00A7581C">
        <w:rPr>
          <w:rFonts w:ascii="Times New Roman" w:hAnsi="Times New Roman"/>
          <w:szCs w:val="24"/>
          <w:lang w:val="lv-LV"/>
        </w:rPr>
        <w:t>un pašvaldības finansējums.</w:t>
      </w:r>
    </w:p>
    <w:p w:rsidR="00160461" w:rsidRPr="00A7581C" w:rsidRDefault="00011897" w:rsidP="004E60E8">
      <w:pPr>
        <w:pStyle w:val="Pamatteksts"/>
        <w:widowControl/>
        <w:numPr>
          <w:ilvl w:val="1"/>
          <w:numId w:val="8"/>
        </w:numPr>
        <w:tabs>
          <w:tab w:val="left" w:pos="567"/>
          <w:tab w:val="left" w:pos="851"/>
          <w:tab w:val="left" w:pos="1561"/>
        </w:tabs>
        <w:suppressAutoHyphens/>
        <w:spacing w:after="0"/>
        <w:ind w:left="567" w:hanging="567"/>
        <w:jc w:val="both"/>
        <w:rPr>
          <w:rFonts w:ascii="Times New Roman" w:hAnsi="Times New Roman"/>
          <w:szCs w:val="24"/>
          <w:lang w:val="lv-LV"/>
        </w:rPr>
      </w:pPr>
      <w:r w:rsidRPr="00A7581C">
        <w:rPr>
          <w:rFonts w:ascii="Times New Roman" w:hAnsi="Times New Roman"/>
          <w:szCs w:val="24"/>
          <w:lang w:val="lv-LV"/>
        </w:rPr>
        <w:t>Pretendentam, kuram ir piešķirtas Līguma slēgšanas tiesības, ar pasūtītāju ir jāvienojas par konkrētu līguma slēgšanas dienu un parakstīšanas kārtību. Ja puses nevar par to vienoties, līguma slēgšanas dienu un parakstīšanas kārtību nosaka pasūtītājs, nosūtot uzaicinājumu konkrētā termiņā ierasties uz līguma slēgšanu pašvaldībā</w:t>
      </w:r>
      <w:r w:rsidR="00160461" w:rsidRPr="00A7581C">
        <w:rPr>
          <w:rFonts w:ascii="Times New Roman" w:hAnsi="Times New Roman"/>
          <w:szCs w:val="24"/>
          <w:lang w:val="lv-LV"/>
        </w:rPr>
        <w:t xml:space="preserve"> vai gadījumā, ja nav nosūtīts paziņojums, tad Pretendentam līgums jāparaksta un jāiesniedz Pasūtītājam, </w:t>
      </w:r>
      <w:r w:rsidR="00713891">
        <w:rPr>
          <w:rFonts w:ascii="Times New Roman" w:hAnsi="Times New Roman"/>
          <w:szCs w:val="24"/>
          <w:lang w:val="lv-LV"/>
        </w:rPr>
        <w:t xml:space="preserve">līdz </w:t>
      </w:r>
      <w:r w:rsidR="00D80096">
        <w:rPr>
          <w:rFonts w:ascii="Times New Roman" w:hAnsi="Times New Roman"/>
          <w:szCs w:val="24"/>
          <w:lang w:val="lv-LV"/>
        </w:rPr>
        <w:t xml:space="preserve">12.1. punktā noteiktā termiņa </w:t>
      </w:r>
      <w:r w:rsidR="00713891">
        <w:rPr>
          <w:rFonts w:ascii="Times New Roman" w:hAnsi="Times New Roman"/>
          <w:szCs w:val="24"/>
          <w:lang w:val="lv-LV"/>
        </w:rPr>
        <w:t>beigām.</w:t>
      </w:r>
    </w:p>
    <w:p w:rsidR="0040730A" w:rsidRPr="00A7581C" w:rsidRDefault="00011897" w:rsidP="004E60E8">
      <w:pPr>
        <w:pStyle w:val="Pamatteksts"/>
        <w:widowControl/>
        <w:numPr>
          <w:ilvl w:val="1"/>
          <w:numId w:val="8"/>
        </w:numPr>
        <w:tabs>
          <w:tab w:val="left" w:pos="567"/>
          <w:tab w:val="left" w:pos="851"/>
          <w:tab w:val="left" w:pos="1561"/>
        </w:tabs>
        <w:suppressAutoHyphens/>
        <w:spacing w:after="0"/>
        <w:ind w:left="567" w:hanging="567"/>
        <w:jc w:val="both"/>
        <w:rPr>
          <w:rFonts w:ascii="Times New Roman" w:hAnsi="Times New Roman"/>
          <w:szCs w:val="24"/>
          <w:lang w:val="lv-LV"/>
        </w:rPr>
      </w:pPr>
      <w:r w:rsidRPr="00A7581C">
        <w:rPr>
          <w:rFonts w:ascii="Times New Roman" w:hAnsi="Times New Roman"/>
          <w:szCs w:val="24"/>
          <w:lang w:val="lv-LV"/>
        </w:rPr>
        <w:t>Ja izraudzītais pretendents atsakās slēgt iepirkuma Līgumu vai atbilstoši iepirkuma nolikuma 14.</w:t>
      </w:r>
      <w:r w:rsidR="00896D0D" w:rsidRPr="00A7581C">
        <w:rPr>
          <w:rFonts w:ascii="Times New Roman" w:hAnsi="Times New Roman"/>
          <w:szCs w:val="24"/>
          <w:lang w:val="lv-LV"/>
        </w:rPr>
        <w:t>4</w:t>
      </w:r>
      <w:r w:rsidRPr="00A7581C">
        <w:rPr>
          <w:rFonts w:ascii="Times New Roman" w:hAnsi="Times New Roman"/>
          <w:szCs w:val="24"/>
          <w:lang w:val="lv-LV"/>
        </w:rPr>
        <w:t xml:space="preserve">. punktā paredzētajam, Pasūtītāja noteiktajā laikā nav noslēdzis iepirkuma līgumu, iepirkumu komisija </w:t>
      </w:r>
      <w:r w:rsidR="0040730A" w:rsidRPr="00A7581C">
        <w:rPr>
          <w:rFonts w:ascii="Times New Roman" w:hAnsi="Times New Roman"/>
          <w:szCs w:val="24"/>
          <w:lang w:val="lv-LV"/>
        </w:rPr>
        <w:t>ir tiesīga pieņemt lēmumu iepirkuma līguma slēgšanas tiesības piešķirt nākamajam pretendentam, kurš piedāvājis piedāvājumu ar viszemāko cenu, vai pārtraukt iepirkuma procedūru, neizvēloties nevienu piedāvājumu. Ja pieņemts lēmums iepirkuma līguma slēgšanas tiesības piešķirt nākamajam pretendentam, kurš piedāvājis piedāvājumu ar viszemāko cenu, bet tas atsakās slēgt iepirkuma līgumu, iepirkuma komisija pieņem lēmumu pārtraukt iepirkuma procedūru, neizvēloties nevienu piedāvājumu.</w:t>
      </w:r>
    </w:p>
    <w:p w:rsidR="00F5011A" w:rsidRPr="00A7581C" w:rsidRDefault="00F5011A" w:rsidP="004E60E8">
      <w:pPr>
        <w:pStyle w:val="Pamatteksts"/>
        <w:widowControl/>
        <w:numPr>
          <w:ilvl w:val="1"/>
          <w:numId w:val="8"/>
        </w:numPr>
        <w:tabs>
          <w:tab w:val="left" w:pos="851"/>
          <w:tab w:val="left" w:pos="1561"/>
        </w:tabs>
        <w:suppressAutoHyphens/>
        <w:spacing w:after="0"/>
        <w:ind w:left="567" w:hanging="567"/>
        <w:jc w:val="both"/>
        <w:rPr>
          <w:rFonts w:ascii="Times New Roman" w:hAnsi="Times New Roman"/>
          <w:szCs w:val="24"/>
          <w:lang w:val="lv-LV"/>
        </w:rPr>
      </w:pPr>
      <w:r w:rsidRPr="00A7581C">
        <w:rPr>
          <w:rFonts w:ascii="Times New Roman" w:hAnsi="Times New Roman"/>
          <w:szCs w:val="24"/>
          <w:lang w:val="lv-LV"/>
        </w:rPr>
        <w:t>Papildus 14.</w:t>
      </w:r>
      <w:r w:rsidR="00896D0D" w:rsidRPr="00A7581C">
        <w:rPr>
          <w:rFonts w:ascii="Times New Roman" w:hAnsi="Times New Roman"/>
          <w:szCs w:val="24"/>
          <w:lang w:val="lv-LV"/>
        </w:rPr>
        <w:t>5</w:t>
      </w:r>
      <w:r w:rsidRPr="00A7581C">
        <w:rPr>
          <w:rFonts w:ascii="Times New Roman" w:hAnsi="Times New Roman"/>
          <w:szCs w:val="24"/>
          <w:lang w:val="lv-LV"/>
        </w:rPr>
        <w:t xml:space="preserve">. pantā noteiktajam, iepirkumu </w:t>
      </w:r>
      <w:r w:rsidR="005B60D8" w:rsidRPr="00A7581C">
        <w:rPr>
          <w:rFonts w:ascii="Times New Roman" w:hAnsi="Times New Roman"/>
          <w:szCs w:val="24"/>
          <w:lang w:val="lv-LV"/>
        </w:rPr>
        <w:t xml:space="preserve">komisija </w:t>
      </w:r>
      <w:r w:rsidRPr="00A7581C">
        <w:rPr>
          <w:rFonts w:ascii="Times New Roman" w:hAnsi="Times New Roman"/>
          <w:szCs w:val="24"/>
          <w:lang w:val="lv-LV"/>
        </w:rPr>
        <w:t>ir tiesīga izvēlēties nākamo piedāvājumu ar zemāko cenu, ja pretenden</w:t>
      </w:r>
      <w:r w:rsidR="005B60D8" w:rsidRPr="00A7581C">
        <w:rPr>
          <w:rFonts w:ascii="Times New Roman" w:hAnsi="Times New Roman"/>
          <w:szCs w:val="24"/>
          <w:lang w:val="lv-LV"/>
        </w:rPr>
        <w:t>ts nolikumā noteiktajā termiņā:</w:t>
      </w:r>
    </w:p>
    <w:p w:rsidR="00F5011A" w:rsidRPr="00A7581C" w:rsidRDefault="00F5011A" w:rsidP="004E60E8">
      <w:pPr>
        <w:pStyle w:val="Pamatteksts"/>
        <w:widowControl/>
        <w:numPr>
          <w:ilvl w:val="2"/>
          <w:numId w:val="8"/>
        </w:numPr>
        <w:tabs>
          <w:tab w:val="left" w:pos="851"/>
          <w:tab w:val="left" w:pos="1561"/>
        </w:tabs>
        <w:suppressAutoHyphens/>
        <w:spacing w:after="0"/>
        <w:jc w:val="both"/>
        <w:rPr>
          <w:rFonts w:ascii="Times New Roman" w:hAnsi="Times New Roman"/>
          <w:szCs w:val="24"/>
          <w:lang w:val="lv-LV"/>
        </w:rPr>
      </w:pPr>
      <w:r w:rsidRPr="00A7581C">
        <w:rPr>
          <w:rFonts w:ascii="Times New Roman" w:hAnsi="Times New Roman"/>
          <w:szCs w:val="24"/>
          <w:lang w:val="lv-LV"/>
        </w:rPr>
        <w:t xml:space="preserve">nav reģistrēts Latvijas Būvkomersantu reģistrā; </w:t>
      </w:r>
    </w:p>
    <w:p w:rsidR="00F5011A" w:rsidRPr="00A7581C" w:rsidRDefault="00F5011A" w:rsidP="004E60E8">
      <w:pPr>
        <w:pStyle w:val="Pamatteksts"/>
        <w:widowControl/>
        <w:numPr>
          <w:ilvl w:val="2"/>
          <w:numId w:val="8"/>
        </w:numPr>
        <w:tabs>
          <w:tab w:val="left" w:pos="851"/>
          <w:tab w:val="left" w:pos="1561"/>
        </w:tabs>
        <w:suppressAutoHyphens/>
        <w:spacing w:after="0"/>
        <w:jc w:val="both"/>
        <w:rPr>
          <w:rFonts w:ascii="Times New Roman" w:hAnsi="Times New Roman"/>
          <w:szCs w:val="24"/>
          <w:lang w:val="lv-LV"/>
        </w:rPr>
      </w:pPr>
      <w:r w:rsidRPr="00A7581C">
        <w:rPr>
          <w:rFonts w:ascii="Times New Roman" w:hAnsi="Times New Roman"/>
          <w:szCs w:val="24"/>
          <w:lang w:val="lv-LV"/>
        </w:rPr>
        <w:t>neiesniedz līguma saistību izpildes nodrošinājumu</w:t>
      </w:r>
      <w:r w:rsidR="005B60D8" w:rsidRPr="00A7581C">
        <w:rPr>
          <w:rFonts w:ascii="Times New Roman" w:hAnsi="Times New Roman"/>
          <w:szCs w:val="24"/>
          <w:lang w:val="lv-LV"/>
        </w:rPr>
        <w:t>;</w:t>
      </w:r>
    </w:p>
    <w:p w:rsidR="0040730A" w:rsidRPr="00A7581C" w:rsidRDefault="0040730A" w:rsidP="004E60E8">
      <w:pPr>
        <w:pStyle w:val="Pamatteksts"/>
        <w:widowControl/>
        <w:numPr>
          <w:ilvl w:val="1"/>
          <w:numId w:val="8"/>
        </w:numPr>
        <w:tabs>
          <w:tab w:val="left" w:pos="851"/>
          <w:tab w:val="left" w:pos="1561"/>
        </w:tabs>
        <w:suppressAutoHyphens/>
        <w:spacing w:after="0"/>
        <w:ind w:left="567" w:hanging="567"/>
        <w:jc w:val="both"/>
        <w:rPr>
          <w:rFonts w:ascii="Times New Roman" w:hAnsi="Times New Roman"/>
          <w:szCs w:val="24"/>
          <w:lang w:val="lv-LV"/>
        </w:rPr>
      </w:pPr>
      <w:r w:rsidRPr="00A7581C">
        <w:rPr>
          <w:rFonts w:ascii="Times New Roman" w:hAnsi="Times New Roman"/>
          <w:szCs w:val="24"/>
          <w:lang w:val="lv-LV"/>
        </w:rPr>
        <w:t xml:space="preserve">Pirms lēmuma pieņemšanas par iepirkuma līguma slēgšanas tiesību piešķiršanu nākamajam pretendentam, kurš </w:t>
      </w:r>
      <w:proofErr w:type="gramStart"/>
      <w:r w:rsidRPr="00A7581C">
        <w:rPr>
          <w:rFonts w:ascii="Times New Roman" w:hAnsi="Times New Roman"/>
          <w:szCs w:val="24"/>
          <w:lang w:val="lv-LV"/>
        </w:rPr>
        <w:t>piedāvājis piedāvājumu ar viszemāko cenu</w:t>
      </w:r>
      <w:proofErr w:type="gramEnd"/>
      <w:r w:rsidRPr="00A7581C">
        <w:rPr>
          <w:rFonts w:ascii="Times New Roman" w:hAnsi="Times New Roman"/>
          <w:szCs w:val="24"/>
          <w:lang w:val="lv-LV"/>
        </w:rPr>
        <w:t xml:space="preserve">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AC69BD" w:rsidRPr="00A7581C" w:rsidRDefault="00AC69BD" w:rsidP="004E60E8">
      <w:pPr>
        <w:pStyle w:val="Sarakstarindkopa"/>
        <w:numPr>
          <w:ilvl w:val="1"/>
          <w:numId w:val="8"/>
        </w:numPr>
        <w:spacing w:after="0" w:line="240" w:lineRule="auto"/>
        <w:ind w:left="567" w:hanging="567"/>
        <w:jc w:val="both"/>
        <w:rPr>
          <w:rFonts w:ascii="Times New Roman" w:eastAsia="Calibri" w:hAnsi="Times New Roman"/>
          <w:bCs/>
          <w:sz w:val="24"/>
          <w:szCs w:val="24"/>
          <w:lang w:eastAsia="ar-SA"/>
        </w:rPr>
      </w:pPr>
      <w:r w:rsidRPr="00A7581C">
        <w:rPr>
          <w:rFonts w:ascii="Times New Roman" w:hAnsi="Times New Roman"/>
          <w:bCs/>
          <w:sz w:val="24"/>
          <w:szCs w:val="24"/>
        </w:rPr>
        <w:t xml:space="preserve">Iepirkuma līgums ar </w:t>
      </w:r>
      <w:r w:rsidR="005B60D8" w:rsidRPr="00A7581C">
        <w:rPr>
          <w:rFonts w:ascii="Times New Roman" w:hAnsi="Times New Roman"/>
          <w:bCs/>
          <w:sz w:val="24"/>
          <w:szCs w:val="24"/>
        </w:rPr>
        <w:t>iepirkuma</w:t>
      </w:r>
      <w:r w:rsidRPr="00A7581C">
        <w:rPr>
          <w:rFonts w:ascii="Times New Roman" w:hAnsi="Times New Roman"/>
          <w:bCs/>
          <w:sz w:val="24"/>
          <w:szCs w:val="24"/>
        </w:rPr>
        <w:t xml:space="preserve"> nolikumā noteiktajā kārtībā izraudzīto Pretendentu (Būvuzņēmēju) tiks </w:t>
      </w:r>
      <w:proofErr w:type="gramStart"/>
      <w:r w:rsidRPr="00A7581C">
        <w:rPr>
          <w:rFonts w:ascii="Times New Roman" w:hAnsi="Times New Roman"/>
          <w:bCs/>
          <w:sz w:val="24"/>
          <w:szCs w:val="24"/>
        </w:rPr>
        <w:t>parakstīts pēc nogaidīšanas termiņa</w:t>
      </w:r>
      <w:r w:rsidR="005B60D8" w:rsidRPr="00A7581C">
        <w:rPr>
          <w:rFonts w:ascii="Times New Roman" w:hAnsi="Times New Roman"/>
          <w:bCs/>
          <w:sz w:val="24"/>
          <w:szCs w:val="24"/>
        </w:rPr>
        <w:t xml:space="preserve"> beigām</w:t>
      </w:r>
      <w:proofErr w:type="gramEnd"/>
      <w:r w:rsidR="005B60D8" w:rsidRPr="00A7581C">
        <w:rPr>
          <w:rFonts w:ascii="Times New Roman" w:hAnsi="Times New Roman"/>
          <w:bCs/>
          <w:sz w:val="24"/>
          <w:szCs w:val="24"/>
        </w:rPr>
        <w:t xml:space="preserve"> PIL noteiktajā kārtībā.</w:t>
      </w:r>
    </w:p>
    <w:p w:rsidR="00011897" w:rsidRPr="00A7581C" w:rsidRDefault="00011897" w:rsidP="004E60E8">
      <w:pPr>
        <w:pStyle w:val="Pamatteksts"/>
        <w:widowControl/>
        <w:numPr>
          <w:ilvl w:val="1"/>
          <w:numId w:val="8"/>
        </w:numPr>
        <w:tabs>
          <w:tab w:val="left" w:pos="851"/>
          <w:tab w:val="left" w:pos="1561"/>
        </w:tabs>
        <w:suppressAutoHyphens/>
        <w:spacing w:after="0"/>
        <w:ind w:left="567" w:hanging="567"/>
        <w:jc w:val="both"/>
        <w:rPr>
          <w:rFonts w:ascii="Times New Roman" w:hAnsi="Times New Roman"/>
          <w:szCs w:val="24"/>
          <w:lang w:val="lv-LV"/>
        </w:rPr>
      </w:pPr>
      <w:r w:rsidRPr="00A7581C">
        <w:rPr>
          <w:rFonts w:ascii="Times New Roman" w:hAnsi="Times New Roman"/>
          <w:szCs w:val="24"/>
          <w:lang w:val="lv-LV"/>
        </w:rPr>
        <w:t>Grozījumus iepirkuma līgumā, kas noslēgts šī Iepirkuma rezultātā, veic</w:t>
      </w:r>
      <w:r w:rsidR="006F3C00" w:rsidRPr="00A7581C">
        <w:rPr>
          <w:rFonts w:ascii="Times New Roman" w:hAnsi="Times New Roman"/>
          <w:szCs w:val="24"/>
          <w:lang w:val="lv-LV"/>
        </w:rPr>
        <w:t>,</w:t>
      </w:r>
      <w:r w:rsidRPr="00A7581C">
        <w:rPr>
          <w:rFonts w:ascii="Times New Roman" w:hAnsi="Times New Roman"/>
          <w:szCs w:val="24"/>
          <w:lang w:val="lv-LV"/>
        </w:rPr>
        <w:t xml:space="preserve"> ievērojot iepirkuma līguma projekta un Publisko iepirkumu likuma </w:t>
      </w:r>
      <w:r w:rsidR="0040730A" w:rsidRPr="00A7581C">
        <w:rPr>
          <w:rFonts w:ascii="Times New Roman" w:hAnsi="Times New Roman"/>
          <w:szCs w:val="24"/>
          <w:lang w:val="lv-LV"/>
        </w:rPr>
        <w:t>61.</w:t>
      </w:r>
      <w:r w:rsidRPr="00A7581C">
        <w:rPr>
          <w:rFonts w:ascii="Times New Roman" w:hAnsi="Times New Roman"/>
          <w:szCs w:val="24"/>
          <w:lang w:val="lv-LV"/>
        </w:rPr>
        <w:t xml:space="preserve"> panta noteikumus.  </w:t>
      </w:r>
    </w:p>
    <w:p w:rsidR="00160461" w:rsidRPr="00A7581C" w:rsidRDefault="00AC69BD" w:rsidP="004E60E8">
      <w:pPr>
        <w:numPr>
          <w:ilvl w:val="1"/>
          <w:numId w:val="8"/>
        </w:numPr>
        <w:spacing w:before="60" w:after="0" w:line="240" w:lineRule="auto"/>
        <w:ind w:left="567" w:hanging="567"/>
        <w:jc w:val="both"/>
        <w:rPr>
          <w:rFonts w:ascii="Times New Roman" w:hAnsi="Times New Roman"/>
          <w:sz w:val="24"/>
          <w:szCs w:val="24"/>
        </w:rPr>
      </w:pPr>
      <w:r w:rsidRPr="00A7581C">
        <w:rPr>
          <w:rFonts w:ascii="Times New Roman" w:hAnsi="Times New Roman"/>
          <w:sz w:val="24"/>
          <w:szCs w:val="24"/>
        </w:rPr>
        <w:t>Iepirkuma līguma izpil</w:t>
      </w:r>
      <w:r w:rsidR="00630472" w:rsidRPr="00A7581C">
        <w:rPr>
          <w:rFonts w:ascii="Times New Roman" w:hAnsi="Times New Roman"/>
          <w:sz w:val="24"/>
          <w:szCs w:val="24"/>
        </w:rPr>
        <w:t>dē iesaistītā personāla un apak</w:t>
      </w:r>
      <w:r w:rsidRPr="00A7581C">
        <w:rPr>
          <w:rFonts w:ascii="Times New Roman" w:hAnsi="Times New Roman"/>
          <w:sz w:val="24"/>
          <w:szCs w:val="24"/>
        </w:rPr>
        <w:t>šuzņēmēju nomaiņa un jauna personāla un apakšuzņē</w:t>
      </w:r>
      <w:r w:rsidR="00630472" w:rsidRPr="00A7581C">
        <w:rPr>
          <w:rFonts w:ascii="Times New Roman" w:hAnsi="Times New Roman"/>
          <w:sz w:val="24"/>
          <w:szCs w:val="24"/>
        </w:rPr>
        <w:t>mē</w:t>
      </w:r>
      <w:r w:rsidRPr="00A7581C">
        <w:rPr>
          <w:rFonts w:ascii="Times New Roman" w:hAnsi="Times New Roman"/>
          <w:sz w:val="24"/>
          <w:szCs w:val="24"/>
        </w:rPr>
        <w:t>ja piesaiste notiek saskaņā ar iepirkumu līgumu un Publisko iepirkumu likuma 62.</w:t>
      </w:r>
      <w:r w:rsidR="00160461" w:rsidRPr="00A7581C">
        <w:rPr>
          <w:rFonts w:ascii="Times New Roman" w:hAnsi="Times New Roman"/>
          <w:sz w:val="24"/>
          <w:szCs w:val="24"/>
        </w:rPr>
        <w:t xml:space="preserve"> </w:t>
      </w:r>
      <w:r w:rsidRPr="00A7581C">
        <w:rPr>
          <w:rFonts w:ascii="Times New Roman" w:hAnsi="Times New Roman"/>
          <w:sz w:val="24"/>
          <w:szCs w:val="24"/>
        </w:rPr>
        <w:t>pantu</w:t>
      </w:r>
      <w:r w:rsidR="00160461" w:rsidRPr="00A7581C">
        <w:rPr>
          <w:rFonts w:ascii="Times New Roman" w:hAnsi="Times New Roman"/>
          <w:sz w:val="24"/>
          <w:szCs w:val="24"/>
        </w:rPr>
        <w:t>.</w:t>
      </w:r>
    </w:p>
    <w:p w:rsidR="004B3540" w:rsidRPr="00A7581C" w:rsidRDefault="004B3540" w:rsidP="004B3540">
      <w:pPr>
        <w:pStyle w:val="Sarakstarindkopa"/>
        <w:tabs>
          <w:tab w:val="left" w:pos="284"/>
          <w:tab w:val="left" w:pos="426"/>
          <w:tab w:val="left" w:pos="851"/>
          <w:tab w:val="left" w:pos="993"/>
          <w:tab w:val="left" w:pos="1561"/>
        </w:tabs>
        <w:suppressAutoHyphens/>
        <w:overflowPunct w:val="0"/>
        <w:autoSpaceDE w:val="0"/>
        <w:autoSpaceDN w:val="0"/>
        <w:adjustRightInd w:val="0"/>
        <w:spacing w:before="60" w:after="0" w:line="240" w:lineRule="auto"/>
        <w:ind w:left="567"/>
        <w:jc w:val="both"/>
        <w:textAlignment w:val="baseline"/>
        <w:rPr>
          <w:rFonts w:ascii="Times New Roman" w:hAnsi="Times New Roman"/>
          <w:color w:val="FF0000"/>
          <w:sz w:val="24"/>
          <w:szCs w:val="24"/>
        </w:rPr>
      </w:pPr>
    </w:p>
    <w:p w:rsidR="002D094E" w:rsidRPr="00A7581C" w:rsidRDefault="002D094E" w:rsidP="004E60E8">
      <w:pPr>
        <w:pStyle w:val="Sarakstarindkopa"/>
        <w:numPr>
          <w:ilvl w:val="0"/>
          <w:numId w:val="8"/>
        </w:numPr>
        <w:suppressAutoHyphens/>
        <w:spacing w:after="0" w:line="240" w:lineRule="auto"/>
        <w:jc w:val="center"/>
        <w:outlineLvl w:val="0"/>
        <w:rPr>
          <w:rFonts w:ascii="Times New Roman" w:eastAsia="Calibri" w:hAnsi="Times New Roman"/>
          <w:b/>
          <w:bCs/>
          <w:sz w:val="24"/>
          <w:szCs w:val="24"/>
          <w:lang w:eastAsia="ar-SA"/>
        </w:rPr>
      </w:pPr>
      <w:bookmarkStart w:id="22" w:name="_Toc456885452"/>
      <w:r w:rsidRPr="00A7581C">
        <w:rPr>
          <w:rFonts w:ascii="Times New Roman" w:eastAsia="Calibri" w:hAnsi="Times New Roman"/>
          <w:b/>
          <w:bCs/>
          <w:sz w:val="24"/>
          <w:szCs w:val="24"/>
          <w:lang w:eastAsia="ar-SA"/>
        </w:rPr>
        <w:t>KOMISIJAS TIESĪBAS UN PIENĀKUMI</w:t>
      </w:r>
      <w:bookmarkEnd w:id="22"/>
    </w:p>
    <w:p w:rsidR="002D094E" w:rsidRPr="00A7581C" w:rsidRDefault="002D094E" w:rsidP="002D094E">
      <w:pPr>
        <w:pStyle w:val="Sarakstarindkopa"/>
        <w:suppressAutoHyphens/>
        <w:spacing w:after="0" w:line="240" w:lineRule="auto"/>
        <w:ind w:left="360"/>
        <w:outlineLvl w:val="0"/>
        <w:rPr>
          <w:rFonts w:ascii="Times New Roman" w:eastAsia="Calibri" w:hAnsi="Times New Roman"/>
          <w:b/>
          <w:bCs/>
          <w:sz w:val="24"/>
          <w:szCs w:val="24"/>
          <w:lang w:eastAsia="ar-SA"/>
        </w:rPr>
      </w:pPr>
    </w:p>
    <w:p w:rsidR="006F3C00" w:rsidRPr="00A7581C" w:rsidRDefault="006F3C00" w:rsidP="004E60E8">
      <w:pPr>
        <w:pStyle w:val="Pamatteksts"/>
        <w:widowControl/>
        <w:numPr>
          <w:ilvl w:val="1"/>
          <w:numId w:val="8"/>
        </w:numPr>
        <w:tabs>
          <w:tab w:val="left" w:pos="426"/>
        </w:tabs>
        <w:suppressAutoHyphens/>
        <w:spacing w:after="0"/>
        <w:jc w:val="both"/>
        <w:rPr>
          <w:rFonts w:ascii="Times New Roman" w:hAnsi="Times New Roman"/>
          <w:szCs w:val="24"/>
          <w:lang w:val="lv-LV"/>
        </w:rPr>
      </w:pPr>
      <w:r w:rsidRPr="00A7581C">
        <w:rPr>
          <w:rFonts w:ascii="Times New Roman" w:hAnsi="Times New Roman"/>
          <w:szCs w:val="24"/>
          <w:lang w:val="lv-LV"/>
        </w:rPr>
        <w:t xml:space="preserve">Komisijai ir tiesības </w:t>
      </w:r>
    </w:p>
    <w:p w:rsidR="00160461" w:rsidRPr="00A7581C" w:rsidRDefault="006F3C00" w:rsidP="004E60E8">
      <w:pPr>
        <w:pStyle w:val="Pamatteksts"/>
        <w:widowControl/>
        <w:numPr>
          <w:ilvl w:val="2"/>
          <w:numId w:val="8"/>
        </w:numPr>
        <w:tabs>
          <w:tab w:val="left" w:pos="426"/>
          <w:tab w:val="left" w:pos="851"/>
          <w:tab w:val="left" w:pos="1419"/>
          <w:tab w:val="left" w:pos="6462"/>
        </w:tabs>
        <w:suppressAutoHyphens/>
        <w:spacing w:after="0"/>
        <w:ind w:left="1418" w:hanging="709"/>
        <w:jc w:val="both"/>
        <w:rPr>
          <w:rFonts w:ascii="Times New Roman" w:hAnsi="Times New Roman"/>
          <w:szCs w:val="24"/>
          <w:lang w:val="lv-LV"/>
        </w:rPr>
      </w:pPr>
      <w:r w:rsidRPr="00A7581C">
        <w:rPr>
          <w:rFonts w:ascii="Times New Roman" w:hAnsi="Times New Roman"/>
          <w:szCs w:val="24"/>
          <w:lang w:val="lv-LV"/>
        </w:rPr>
        <w:t xml:space="preserve">Apstiprināt iepirkuma procedūras nolikumu un tā pielikumus, veikt precizējumus, skaidrojumus, papildinājumus, </w:t>
      </w:r>
      <w:proofErr w:type="gramStart"/>
      <w:r w:rsidRPr="00A7581C">
        <w:rPr>
          <w:rFonts w:ascii="Times New Roman" w:hAnsi="Times New Roman"/>
          <w:szCs w:val="24"/>
          <w:lang w:val="lv-LV"/>
        </w:rPr>
        <w:t xml:space="preserve">nebūtiski grozot iepirkuma </w:t>
      </w:r>
      <w:r w:rsidRPr="00A7581C">
        <w:rPr>
          <w:rFonts w:ascii="Times New Roman" w:hAnsi="Times New Roman"/>
          <w:szCs w:val="24"/>
          <w:lang w:val="lv-LV"/>
        </w:rPr>
        <w:lastRenderedPageBreak/>
        <w:t>dokumentus un ievietojot par to attiecīgu informāciju</w:t>
      </w:r>
      <w:proofErr w:type="gramEnd"/>
      <w:r w:rsidRPr="00A7581C">
        <w:rPr>
          <w:rFonts w:ascii="Times New Roman" w:hAnsi="Times New Roman"/>
          <w:szCs w:val="24"/>
          <w:lang w:val="lv-LV"/>
        </w:rPr>
        <w:t xml:space="preserve"> Pasūtītāja mājaslapā internetā pie attiecīgā iepirkuma dokumentiem. </w:t>
      </w:r>
    </w:p>
    <w:p w:rsidR="006F3C00" w:rsidRPr="00A7581C" w:rsidRDefault="006F3C00" w:rsidP="004E60E8">
      <w:pPr>
        <w:pStyle w:val="Pamatteksts"/>
        <w:widowControl/>
        <w:numPr>
          <w:ilvl w:val="2"/>
          <w:numId w:val="8"/>
        </w:numPr>
        <w:tabs>
          <w:tab w:val="left" w:pos="426"/>
          <w:tab w:val="left" w:pos="851"/>
          <w:tab w:val="left" w:pos="1419"/>
          <w:tab w:val="left" w:pos="6462"/>
        </w:tabs>
        <w:suppressAutoHyphens/>
        <w:spacing w:after="0"/>
        <w:ind w:left="1418" w:hanging="709"/>
        <w:jc w:val="both"/>
        <w:rPr>
          <w:rFonts w:ascii="Times New Roman" w:hAnsi="Times New Roman"/>
          <w:szCs w:val="24"/>
          <w:lang w:val="lv-LV"/>
        </w:rPr>
      </w:pPr>
      <w:r w:rsidRPr="00A7581C">
        <w:rPr>
          <w:rFonts w:ascii="Times New Roman" w:hAnsi="Times New Roman"/>
          <w:szCs w:val="24"/>
          <w:lang w:val="lv-LV"/>
        </w:rPr>
        <w:t>Atbilstoši nolikumā noteiktajam saņemt, atvērt piedāvājumus, vērtēt tos un pieņemt lēmumu par aritmētisko kļūdu labojumu, par piedāvājuma turpmāku vērtēšanu vai noraidīšanu. Pieņemt lēmumu par līguma slēgšanas tiesību piešķiršanu.</w:t>
      </w:r>
    </w:p>
    <w:p w:rsidR="006F3C00" w:rsidRPr="00A7581C" w:rsidRDefault="006F3C00" w:rsidP="004E60E8">
      <w:pPr>
        <w:pStyle w:val="Pamatteksts"/>
        <w:widowControl/>
        <w:numPr>
          <w:ilvl w:val="2"/>
          <w:numId w:val="8"/>
        </w:numPr>
        <w:tabs>
          <w:tab w:val="left" w:pos="426"/>
          <w:tab w:val="left" w:pos="1419"/>
        </w:tabs>
        <w:suppressAutoHyphens/>
        <w:spacing w:after="0"/>
        <w:ind w:left="1418" w:hanging="709"/>
        <w:jc w:val="both"/>
        <w:rPr>
          <w:rFonts w:ascii="Times New Roman" w:hAnsi="Times New Roman"/>
          <w:szCs w:val="24"/>
          <w:lang w:val="lv-LV"/>
        </w:rPr>
      </w:pPr>
      <w:r w:rsidRPr="00A7581C">
        <w:rPr>
          <w:rFonts w:ascii="Times New Roman" w:hAnsi="Times New Roman"/>
          <w:szCs w:val="24"/>
          <w:lang w:val="lv-LV"/>
        </w:rPr>
        <w:t xml:space="preserve">Ja tas ir nepieciešams pretendentu pārbaudei, piedāvājumu vērtēšanai, iepirkumu komisijai ir tiesības pieprasīt pretendentiem precizēt informāciju, iesniegt papildus informāciju, apliecināt piedāvājumā iekļautās informācijas pareizību, pieprasīt uzrādīt dokumenta oriģinālu, u.c. saskaņā ar Publisko iepirkumu likuma 41.un </w:t>
      </w:r>
      <w:proofErr w:type="gramStart"/>
      <w:r w:rsidRPr="00A7581C">
        <w:rPr>
          <w:rFonts w:ascii="Times New Roman" w:hAnsi="Times New Roman"/>
          <w:szCs w:val="24"/>
          <w:lang w:val="lv-LV"/>
        </w:rPr>
        <w:t>53.pantu</w:t>
      </w:r>
      <w:proofErr w:type="gramEnd"/>
      <w:r w:rsidRPr="00A7581C">
        <w:rPr>
          <w:rFonts w:ascii="Times New Roman" w:hAnsi="Times New Roman"/>
          <w:szCs w:val="24"/>
          <w:lang w:val="lv-LV"/>
        </w:rPr>
        <w:t>.</w:t>
      </w:r>
    </w:p>
    <w:p w:rsidR="006F3C00" w:rsidRPr="00A7581C" w:rsidRDefault="00160461" w:rsidP="004E60E8">
      <w:pPr>
        <w:pStyle w:val="Pamatteksts"/>
        <w:widowControl/>
        <w:numPr>
          <w:ilvl w:val="2"/>
          <w:numId w:val="8"/>
        </w:numPr>
        <w:tabs>
          <w:tab w:val="left" w:pos="426"/>
          <w:tab w:val="left" w:pos="851"/>
          <w:tab w:val="left" w:pos="1419"/>
        </w:tabs>
        <w:suppressAutoHyphens/>
        <w:spacing w:after="0"/>
        <w:ind w:left="1418" w:hanging="709"/>
        <w:jc w:val="both"/>
        <w:rPr>
          <w:rFonts w:ascii="Times New Roman" w:hAnsi="Times New Roman"/>
          <w:szCs w:val="24"/>
          <w:lang w:val="lv-LV"/>
        </w:rPr>
      </w:pPr>
      <w:r w:rsidRPr="00A7581C">
        <w:rPr>
          <w:rFonts w:ascii="Times New Roman" w:hAnsi="Times New Roman"/>
          <w:szCs w:val="24"/>
          <w:lang w:val="lv-LV"/>
        </w:rPr>
        <w:t>P</w:t>
      </w:r>
      <w:r w:rsidR="006F3C00" w:rsidRPr="00A7581C">
        <w:rPr>
          <w:rFonts w:ascii="Times New Roman" w:hAnsi="Times New Roman"/>
          <w:szCs w:val="24"/>
          <w:lang w:val="lv-LV"/>
        </w:rPr>
        <w:t>ārtraukt iepirkumu, publicējot attiecīgu lēmumu pasūtītāja mājaslapā pie attiecīgā iepirkuma dokumentiem un attiecīgu paziņojumu Iepirkumu uzraudzības biroja mājaslapā, kā arī paziņojot to pretendentiem, ja ir saņemti piedāvājumi.</w:t>
      </w:r>
    </w:p>
    <w:p w:rsidR="006F3C00" w:rsidRPr="00A7581C" w:rsidRDefault="006F3C00" w:rsidP="004E60E8">
      <w:pPr>
        <w:pStyle w:val="Pamatteksts"/>
        <w:widowControl/>
        <w:numPr>
          <w:ilvl w:val="2"/>
          <w:numId w:val="8"/>
        </w:numPr>
        <w:tabs>
          <w:tab w:val="left" w:pos="426"/>
          <w:tab w:val="left" w:pos="851"/>
          <w:tab w:val="left" w:pos="1419"/>
        </w:tabs>
        <w:suppressAutoHyphens/>
        <w:spacing w:after="0"/>
        <w:ind w:left="1418" w:hanging="709"/>
        <w:jc w:val="both"/>
        <w:rPr>
          <w:rFonts w:ascii="Times New Roman" w:hAnsi="Times New Roman"/>
          <w:szCs w:val="24"/>
          <w:lang w:val="lv-LV"/>
        </w:rPr>
      </w:pPr>
      <w:r w:rsidRPr="00A7581C">
        <w:rPr>
          <w:rFonts w:ascii="Times New Roman" w:hAnsi="Times New Roman"/>
          <w:szCs w:val="24"/>
          <w:lang w:val="lv-LV"/>
        </w:rPr>
        <w:t>Veikt citas darbības saskaņā ar Publisko iepirkumu likumu un uz tā pamata izdotajiem Ministru kabineta noteikumiem, šo nolikumu un citiem normatīvajiem tiesību aktiem.</w:t>
      </w:r>
    </w:p>
    <w:p w:rsidR="006F3C00" w:rsidRPr="00A7581C" w:rsidRDefault="006F3C00" w:rsidP="004E60E8">
      <w:pPr>
        <w:pStyle w:val="Sarakstarindkopa"/>
        <w:numPr>
          <w:ilvl w:val="2"/>
          <w:numId w:val="8"/>
        </w:numPr>
        <w:tabs>
          <w:tab w:val="left" w:pos="426"/>
          <w:tab w:val="left" w:pos="851"/>
          <w:tab w:val="left" w:pos="1419"/>
          <w:tab w:val="left" w:pos="6462"/>
        </w:tabs>
        <w:suppressAutoHyphens/>
        <w:spacing w:after="0" w:line="240" w:lineRule="auto"/>
        <w:ind w:left="1418" w:hanging="709"/>
        <w:jc w:val="both"/>
        <w:rPr>
          <w:rFonts w:ascii="Times New Roman" w:hAnsi="Times New Roman"/>
          <w:sz w:val="24"/>
          <w:szCs w:val="24"/>
        </w:rPr>
      </w:pPr>
      <w:r w:rsidRPr="00A7581C">
        <w:rPr>
          <w:rFonts w:ascii="Times New Roman" w:hAnsi="Times New Roman"/>
          <w:sz w:val="24"/>
          <w:szCs w:val="24"/>
        </w:rPr>
        <w:t>Pasūtītājs nesedz un nekompensē izdevumus par piedāvājuma sagatavošanu un iesniegšanu neatkarīgi no iepirkuma norises un rezultāta.</w:t>
      </w:r>
    </w:p>
    <w:p w:rsidR="006F3C00" w:rsidRPr="00A7581C" w:rsidRDefault="006F3C00" w:rsidP="004E60E8">
      <w:pPr>
        <w:pStyle w:val="Sarakstarindkopa"/>
        <w:numPr>
          <w:ilvl w:val="1"/>
          <w:numId w:val="8"/>
        </w:numPr>
        <w:suppressAutoHyphens/>
        <w:spacing w:after="0" w:line="240" w:lineRule="auto"/>
        <w:ind w:hanging="502"/>
        <w:contextualSpacing w:val="0"/>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Komisijai ir pienākumi:</w:t>
      </w:r>
    </w:p>
    <w:p w:rsidR="006F3C00" w:rsidRPr="00A7581C" w:rsidRDefault="006F3C00" w:rsidP="004E60E8">
      <w:pPr>
        <w:pStyle w:val="Pamatteksts"/>
        <w:widowControl/>
        <w:numPr>
          <w:ilvl w:val="2"/>
          <w:numId w:val="8"/>
        </w:numPr>
        <w:tabs>
          <w:tab w:val="left" w:pos="426"/>
          <w:tab w:val="left" w:pos="1419"/>
        </w:tabs>
        <w:suppressAutoHyphens/>
        <w:spacing w:after="0"/>
        <w:ind w:left="1418" w:hanging="709"/>
        <w:jc w:val="both"/>
        <w:rPr>
          <w:rFonts w:ascii="Times New Roman" w:hAnsi="Times New Roman"/>
          <w:szCs w:val="24"/>
          <w:lang w:val="lv-LV"/>
        </w:rPr>
      </w:pPr>
      <w:r w:rsidRPr="00A7581C">
        <w:rPr>
          <w:rFonts w:ascii="Times New Roman" w:hAnsi="Times New Roman"/>
          <w:szCs w:val="24"/>
          <w:lang w:val="lv-LV"/>
        </w:rPr>
        <w:t>Atbilstoši nolikumā noteiktajam vērtēšanas kritērijam vērtēt noteiktajā laikā saņemtos pretendentu piedāvājumus, veicot visas darbības, kuras nepieciešamas lēmuma pieņemšanai par līguma slēgšanas tiesību piešķiršanu, atbilstoši nolikuma noteikumiem un Publisko iepirkumu likumam.</w:t>
      </w:r>
    </w:p>
    <w:p w:rsidR="006F3C00" w:rsidRPr="00A7581C" w:rsidRDefault="006F3C00" w:rsidP="004E60E8">
      <w:pPr>
        <w:pStyle w:val="Pamatteksts"/>
        <w:widowControl/>
        <w:numPr>
          <w:ilvl w:val="2"/>
          <w:numId w:val="8"/>
        </w:numPr>
        <w:tabs>
          <w:tab w:val="left" w:pos="426"/>
          <w:tab w:val="left" w:pos="1419"/>
        </w:tabs>
        <w:suppressAutoHyphens/>
        <w:spacing w:after="0"/>
        <w:ind w:left="1418" w:hanging="709"/>
        <w:jc w:val="both"/>
        <w:rPr>
          <w:rFonts w:ascii="Times New Roman" w:hAnsi="Times New Roman"/>
          <w:szCs w:val="24"/>
          <w:lang w:val="lv-LV"/>
        </w:rPr>
      </w:pPr>
      <w:r w:rsidRPr="00A7581C">
        <w:rPr>
          <w:rFonts w:ascii="Times New Roman" w:hAnsi="Times New Roman"/>
          <w:szCs w:val="24"/>
          <w:lang w:val="lv-LV"/>
        </w:rPr>
        <w:t>Nolikumā noteiktajā termiņā pirms piedāvājumu iesniegšanas sniegt atbildes uz visiem iepirkumā saņemtajiem jautājumiem.</w:t>
      </w:r>
    </w:p>
    <w:p w:rsidR="006F3C00" w:rsidRPr="00A7581C" w:rsidRDefault="006F3C00" w:rsidP="004E60E8">
      <w:pPr>
        <w:pStyle w:val="Pamatteksts"/>
        <w:widowControl/>
        <w:numPr>
          <w:ilvl w:val="2"/>
          <w:numId w:val="8"/>
        </w:numPr>
        <w:tabs>
          <w:tab w:val="left" w:pos="426"/>
          <w:tab w:val="left" w:pos="1419"/>
        </w:tabs>
        <w:suppressAutoHyphens/>
        <w:spacing w:after="0"/>
        <w:ind w:left="1418" w:hanging="709"/>
        <w:jc w:val="both"/>
        <w:rPr>
          <w:rFonts w:ascii="Times New Roman" w:hAnsi="Times New Roman"/>
          <w:szCs w:val="24"/>
          <w:lang w:val="lv-LV"/>
        </w:rPr>
      </w:pPr>
      <w:r w:rsidRPr="00A7581C">
        <w:rPr>
          <w:rFonts w:ascii="Times New Roman" w:hAnsi="Times New Roman"/>
          <w:szCs w:val="24"/>
          <w:lang w:val="lv-LV"/>
        </w:rPr>
        <w:t>Izsniegt vispārpieejamo informāciju saskaņā ar Publisko iepirkumu likumu un citiem spēkā esošiem normatīvajiem aktiem.</w:t>
      </w:r>
    </w:p>
    <w:p w:rsidR="006F3C00" w:rsidRPr="00A7581C" w:rsidRDefault="006F3C00" w:rsidP="004E60E8">
      <w:pPr>
        <w:pStyle w:val="Sarakstarindkopa"/>
        <w:numPr>
          <w:ilvl w:val="2"/>
          <w:numId w:val="8"/>
        </w:numPr>
        <w:tabs>
          <w:tab w:val="left" w:pos="426"/>
        </w:tabs>
        <w:suppressAutoHyphens/>
        <w:spacing w:after="0" w:line="240" w:lineRule="auto"/>
        <w:ind w:left="1418" w:hanging="709"/>
        <w:jc w:val="both"/>
        <w:rPr>
          <w:rFonts w:ascii="Times New Roman" w:hAnsi="Times New Roman"/>
          <w:sz w:val="24"/>
          <w:szCs w:val="24"/>
        </w:rPr>
      </w:pPr>
      <w:r w:rsidRPr="00A7581C">
        <w:rPr>
          <w:rFonts w:ascii="Times New Roman" w:hAnsi="Times New Roman"/>
          <w:sz w:val="24"/>
          <w:szCs w:val="24"/>
        </w:rPr>
        <w:t xml:space="preserve">Iepirkumu komisija un Pasūtītājs nodrošina Publisko iepirkumu likumā paredzēto informācijas neizpaušanu, tai skaitā arī tās informācijas neizpaušanu, </w:t>
      </w:r>
      <w:proofErr w:type="gramStart"/>
      <w:r w:rsidRPr="00A7581C">
        <w:rPr>
          <w:rFonts w:ascii="Times New Roman" w:hAnsi="Times New Roman"/>
          <w:sz w:val="24"/>
          <w:szCs w:val="24"/>
        </w:rPr>
        <w:t>ko pretendents piedāvājumā ir norādījis kā komercnoslēpumu</w:t>
      </w:r>
      <w:proofErr w:type="gramEnd"/>
      <w:r w:rsidRPr="00A7581C">
        <w:rPr>
          <w:rFonts w:ascii="Times New Roman" w:hAnsi="Times New Roman"/>
          <w:sz w:val="24"/>
          <w:szCs w:val="24"/>
        </w:rPr>
        <w:t xml:space="preserve"> vai konfidenciālu informāciju.</w:t>
      </w:r>
    </w:p>
    <w:p w:rsidR="006F3C00" w:rsidRPr="00A7581C" w:rsidRDefault="006F3C00" w:rsidP="004E60E8">
      <w:pPr>
        <w:pStyle w:val="Pamatteksts"/>
        <w:widowControl/>
        <w:numPr>
          <w:ilvl w:val="2"/>
          <w:numId w:val="8"/>
        </w:numPr>
        <w:tabs>
          <w:tab w:val="left" w:pos="426"/>
          <w:tab w:val="left" w:pos="1419"/>
        </w:tabs>
        <w:suppressAutoHyphens/>
        <w:spacing w:after="0"/>
        <w:ind w:left="1418" w:hanging="709"/>
        <w:jc w:val="both"/>
        <w:rPr>
          <w:rFonts w:ascii="Times New Roman" w:hAnsi="Times New Roman"/>
          <w:szCs w:val="24"/>
          <w:lang w:val="lv-LV"/>
        </w:rPr>
      </w:pPr>
      <w:r w:rsidRPr="00A7581C">
        <w:rPr>
          <w:rFonts w:ascii="Times New Roman" w:hAnsi="Times New Roman"/>
          <w:szCs w:val="24"/>
          <w:lang w:val="lv-LV"/>
        </w:rPr>
        <w:t>Veikt citas darbības saskaņā ar Publisko iepirkumu likumu, uz tā pamata izdotajiem Ministru kabineta noteikumiem, šo nolikumu un citām spēkā esošām tiesību normām.</w:t>
      </w:r>
    </w:p>
    <w:p w:rsidR="002D094E" w:rsidRPr="00A7581C" w:rsidRDefault="002D094E" w:rsidP="002D094E">
      <w:pPr>
        <w:pStyle w:val="Sarakstarindkopa"/>
        <w:suppressAutoHyphens/>
        <w:spacing w:after="0" w:line="240" w:lineRule="auto"/>
        <w:ind w:left="1276"/>
        <w:contextualSpacing w:val="0"/>
        <w:jc w:val="both"/>
        <w:rPr>
          <w:rFonts w:ascii="Times New Roman" w:eastAsia="Calibri" w:hAnsi="Times New Roman"/>
          <w:bCs/>
          <w:sz w:val="24"/>
          <w:szCs w:val="24"/>
          <w:lang w:eastAsia="ar-SA"/>
        </w:rPr>
      </w:pPr>
    </w:p>
    <w:p w:rsidR="002D094E" w:rsidRPr="00A7581C" w:rsidRDefault="002D094E" w:rsidP="004E60E8">
      <w:pPr>
        <w:pStyle w:val="Sarakstarindkopa"/>
        <w:numPr>
          <w:ilvl w:val="0"/>
          <w:numId w:val="8"/>
        </w:numPr>
        <w:suppressAutoHyphens/>
        <w:spacing w:after="0" w:line="240" w:lineRule="auto"/>
        <w:jc w:val="center"/>
        <w:outlineLvl w:val="0"/>
        <w:rPr>
          <w:rFonts w:ascii="Times New Roman" w:eastAsia="Calibri" w:hAnsi="Times New Roman"/>
          <w:b/>
          <w:bCs/>
          <w:sz w:val="24"/>
          <w:szCs w:val="24"/>
          <w:lang w:eastAsia="ar-SA"/>
        </w:rPr>
      </w:pPr>
      <w:bookmarkStart w:id="23" w:name="_Toc456885453"/>
      <w:r w:rsidRPr="00A7581C">
        <w:rPr>
          <w:rFonts w:ascii="Times New Roman" w:eastAsia="Calibri" w:hAnsi="Times New Roman"/>
          <w:b/>
          <w:bCs/>
          <w:sz w:val="24"/>
          <w:szCs w:val="24"/>
          <w:lang w:eastAsia="ar-SA"/>
        </w:rPr>
        <w:t>PRETENDENTA TIESĪBAS UN PIENĀKUMI</w:t>
      </w:r>
      <w:bookmarkEnd w:id="23"/>
    </w:p>
    <w:p w:rsidR="002D094E" w:rsidRPr="00A7581C" w:rsidRDefault="002D094E" w:rsidP="004E60E8">
      <w:pPr>
        <w:pStyle w:val="Sarakstarindkopa"/>
        <w:numPr>
          <w:ilvl w:val="1"/>
          <w:numId w:val="8"/>
        </w:numPr>
        <w:suppressAutoHyphens/>
        <w:spacing w:after="0" w:line="240" w:lineRule="auto"/>
        <w:ind w:hanging="502"/>
        <w:contextualSpacing w:val="0"/>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Pretendentam ir tiesības:</w:t>
      </w:r>
    </w:p>
    <w:p w:rsidR="002D094E" w:rsidRPr="00A7581C" w:rsidRDefault="002D094E" w:rsidP="004E60E8">
      <w:pPr>
        <w:pStyle w:val="Sarakstarindkopa"/>
        <w:numPr>
          <w:ilvl w:val="2"/>
          <w:numId w:val="8"/>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Līdz piedāvājumu iesniegšanas termiņa beigām grozīt vai jebkurā Iepirkuma posmā atsaukt iesniegto piedāvājumu pilnībā vai daļēji, rakstiski par to paziņojot Iepirkumu komisijai. Paziņojums par grozījumiem piedāvājumā un piedāvājuma atsaukums sagatavojams un iesniedzams tāpat kā piedāvājums, papildus uz aploksnes norādot attiecīgi „PIEDĀVĀJUMA GROZĪJUMI” vai „PIEDĀVĀJUMA ATSAUKUMS”;</w:t>
      </w:r>
    </w:p>
    <w:p w:rsidR="002D094E" w:rsidRPr="00A7581C" w:rsidRDefault="002D094E" w:rsidP="004E60E8">
      <w:pPr>
        <w:pStyle w:val="Sarakstarindkopa"/>
        <w:numPr>
          <w:ilvl w:val="2"/>
          <w:numId w:val="8"/>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Pieprasīt papildu informāciju par nolikumu, ievērojot šī Nolikuma noteikumus;</w:t>
      </w:r>
    </w:p>
    <w:p w:rsidR="002D094E" w:rsidRPr="00A7581C" w:rsidRDefault="002D094E" w:rsidP="004E60E8">
      <w:pPr>
        <w:pStyle w:val="Sarakstarindkopa"/>
        <w:numPr>
          <w:ilvl w:val="1"/>
          <w:numId w:val="8"/>
        </w:numPr>
        <w:suppressAutoHyphens/>
        <w:spacing w:after="0" w:line="240" w:lineRule="auto"/>
        <w:ind w:hanging="502"/>
        <w:contextualSpacing w:val="0"/>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Pretendenta pienākumi:</w:t>
      </w:r>
    </w:p>
    <w:p w:rsidR="002D094E" w:rsidRPr="00A7581C" w:rsidRDefault="002D094E" w:rsidP="004E60E8">
      <w:pPr>
        <w:pStyle w:val="Sarakstarindkopa"/>
        <w:numPr>
          <w:ilvl w:val="2"/>
          <w:numId w:val="8"/>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Sagatavot un iesniegt piedāvājumu atbilstoši nolikuma noteikumiem, ievērot Pasūtītāja norādījumus attiecībā uz nolikumam pievienotām paraugformām. Gadījumā, ja Pretendents konstatē pretrunas nolikumā, par to Pretendentam ir vēlams informēt Pasūtītāju un lūgt skaidrojumu.</w:t>
      </w:r>
    </w:p>
    <w:p w:rsidR="002D094E" w:rsidRPr="00A7581C" w:rsidRDefault="002D094E" w:rsidP="004E60E8">
      <w:pPr>
        <w:pStyle w:val="Sarakstarindkopa"/>
        <w:numPr>
          <w:ilvl w:val="2"/>
          <w:numId w:val="8"/>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Nodrošināt, lai piedāvājumā ietvertā informācija nav pieejama līdz piedāvājumu atvēršanai. Pēc piedāvājumu iesniegšanas termiņa beigām Pretendents nedrīkst savu piedāvājumu labot vai papildināt.</w:t>
      </w:r>
    </w:p>
    <w:p w:rsidR="002D094E" w:rsidRPr="00A7581C" w:rsidRDefault="002D094E" w:rsidP="004E60E8">
      <w:pPr>
        <w:pStyle w:val="Sarakstarindkopa"/>
        <w:numPr>
          <w:ilvl w:val="2"/>
          <w:numId w:val="8"/>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lastRenderedPageBreak/>
        <w:t>Pasūtītāja noteiktajā termiņā sniegt atbildes uz Iepirkumu komisijas pieprasījumu par piedāvājumā ietvertās informācijas precizēšanu un iesniegt nepieciešamos dokumentus.</w:t>
      </w:r>
    </w:p>
    <w:p w:rsidR="002D094E" w:rsidRPr="00A7581C" w:rsidRDefault="002D094E" w:rsidP="004E60E8">
      <w:pPr>
        <w:pStyle w:val="Sarakstarindkopa"/>
        <w:numPr>
          <w:ilvl w:val="2"/>
          <w:numId w:val="8"/>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Segt piedāvājuma sagatavošanas un iesniegšanas izmaksas. Pasūtītājs nav atbildīgs par šīm izmaksām neatkarīgi no Iepirkuma rezultātiem.</w:t>
      </w:r>
    </w:p>
    <w:p w:rsidR="002D094E" w:rsidRPr="00A7581C" w:rsidRDefault="002D094E" w:rsidP="004E60E8">
      <w:pPr>
        <w:pStyle w:val="Sarakstarindkopa"/>
        <w:numPr>
          <w:ilvl w:val="2"/>
          <w:numId w:val="8"/>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 xml:space="preserve">Līdz piedāvājumu iesniegšanas termiņa beigām regulāri iepazīties ar Pasūtītāja ievietoto informāciju par Iepirkumu Pasūtītāja </w:t>
      </w:r>
      <w:proofErr w:type="gramStart"/>
      <w:r w:rsidRPr="00A7581C">
        <w:rPr>
          <w:rFonts w:ascii="Times New Roman" w:eastAsia="Calibri" w:hAnsi="Times New Roman"/>
          <w:bCs/>
          <w:sz w:val="24"/>
          <w:szCs w:val="24"/>
          <w:lang w:eastAsia="ar-SA"/>
        </w:rPr>
        <w:t>mājas lapā</w:t>
      </w:r>
      <w:proofErr w:type="gramEnd"/>
      <w:r w:rsidRPr="00A7581C">
        <w:rPr>
          <w:rFonts w:ascii="Times New Roman" w:eastAsia="Calibri" w:hAnsi="Times New Roman"/>
          <w:bCs/>
          <w:sz w:val="24"/>
          <w:szCs w:val="24"/>
          <w:lang w:eastAsia="ar-SA"/>
        </w:rPr>
        <w:t xml:space="preserve"> internetā.</w:t>
      </w:r>
    </w:p>
    <w:p w:rsidR="002D094E" w:rsidRPr="00A7581C" w:rsidRDefault="002D094E" w:rsidP="004E60E8">
      <w:pPr>
        <w:pStyle w:val="Sarakstarindkopa"/>
        <w:numPr>
          <w:ilvl w:val="2"/>
          <w:numId w:val="8"/>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Saņemot uzaicinājumu slēgt Iepirkuma līgumu, Pasūtītāja uzaicinājumā norādītajā termiņā</w:t>
      </w:r>
      <w:proofErr w:type="gramStart"/>
      <w:r w:rsidRPr="00A7581C">
        <w:rPr>
          <w:rFonts w:ascii="Times New Roman" w:eastAsia="Calibri" w:hAnsi="Times New Roman"/>
          <w:bCs/>
          <w:sz w:val="24"/>
          <w:szCs w:val="24"/>
          <w:lang w:eastAsia="ar-SA"/>
        </w:rPr>
        <w:t xml:space="preserve"> , </w:t>
      </w:r>
      <w:proofErr w:type="gramEnd"/>
      <w:r w:rsidRPr="00A7581C">
        <w:rPr>
          <w:rFonts w:ascii="Times New Roman" w:eastAsia="Calibri" w:hAnsi="Times New Roman"/>
          <w:bCs/>
          <w:sz w:val="24"/>
          <w:szCs w:val="24"/>
          <w:lang w:eastAsia="ar-SA"/>
        </w:rPr>
        <w:t>noslēgt Iepirkuma līgumu.</w:t>
      </w:r>
    </w:p>
    <w:p w:rsidR="00D17E03" w:rsidRPr="00A7581C" w:rsidRDefault="00C3416B" w:rsidP="00D17E03">
      <w:pPr>
        <w:spacing w:after="0" w:line="240" w:lineRule="auto"/>
        <w:jc w:val="both"/>
        <w:rPr>
          <w:rFonts w:ascii="Times New Roman" w:eastAsia="Calibri" w:hAnsi="Times New Roman"/>
          <w:b/>
          <w:bCs/>
          <w:sz w:val="24"/>
          <w:szCs w:val="24"/>
          <w:lang w:eastAsia="ar-SA"/>
        </w:rPr>
      </w:pPr>
      <w:r w:rsidRPr="00A7581C">
        <w:rPr>
          <w:rFonts w:ascii="Times New Roman" w:eastAsia="Calibri" w:hAnsi="Times New Roman"/>
          <w:b/>
          <w:bCs/>
          <w:sz w:val="24"/>
          <w:szCs w:val="24"/>
          <w:lang w:eastAsia="ar-SA"/>
        </w:rPr>
        <w:t>Pielikumi:</w:t>
      </w: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7292"/>
      </w:tblGrid>
      <w:tr w:rsidR="00F051AE" w:rsidRPr="00A7581C" w:rsidTr="00D07E2B">
        <w:tc>
          <w:tcPr>
            <w:tcW w:w="1463" w:type="dxa"/>
          </w:tcPr>
          <w:p w:rsidR="00F051AE" w:rsidRPr="00A7581C" w:rsidRDefault="00F051AE" w:rsidP="00F051AE">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1.pielikums</w:t>
            </w:r>
          </w:p>
        </w:tc>
        <w:tc>
          <w:tcPr>
            <w:tcW w:w="7292" w:type="dxa"/>
          </w:tcPr>
          <w:p w:rsidR="00F051AE" w:rsidRPr="00A7581C" w:rsidRDefault="00F051AE" w:rsidP="00F051AE">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Būvprojekts</w:t>
            </w:r>
            <w:r w:rsidR="001B7942" w:rsidRPr="00A7581C">
              <w:rPr>
                <w:rFonts w:ascii="Times New Roman" w:eastAsia="Calibri" w:hAnsi="Times New Roman"/>
                <w:bCs/>
                <w:sz w:val="24"/>
                <w:szCs w:val="24"/>
                <w:lang w:eastAsia="ar-SA"/>
              </w:rPr>
              <w:t xml:space="preserve"> </w:t>
            </w:r>
          </w:p>
        </w:tc>
      </w:tr>
      <w:tr w:rsidR="00F051AE" w:rsidRPr="00A7581C" w:rsidTr="00D07E2B">
        <w:tc>
          <w:tcPr>
            <w:tcW w:w="1463" w:type="dxa"/>
          </w:tcPr>
          <w:p w:rsidR="00F051AE" w:rsidRPr="00A7581C" w:rsidRDefault="00F051AE" w:rsidP="00F051AE">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2.pielikums</w:t>
            </w:r>
          </w:p>
        </w:tc>
        <w:tc>
          <w:tcPr>
            <w:tcW w:w="7292" w:type="dxa"/>
          </w:tcPr>
          <w:p w:rsidR="00F051AE" w:rsidRPr="00A7581C" w:rsidRDefault="006F3C00" w:rsidP="00F051AE">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Pretendenta pieteikums</w:t>
            </w:r>
          </w:p>
        </w:tc>
      </w:tr>
      <w:tr w:rsidR="00F051AE" w:rsidRPr="00A7581C" w:rsidTr="00D07E2B">
        <w:tc>
          <w:tcPr>
            <w:tcW w:w="1463" w:type="dxa"/>
          </w:tcPr>
          <w:p w:rsidR="00F051AE" w:rsidRPr="00A7581C" w:rsidRDefault="00F051AE" w:rsidP="00F051AE">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3.pielikums</w:t>
            </w:r>
          </w:p>
        </w:tc>
        <w:tc>
          <w:tcPr>
            <w:tcW w:w="7292" w:type="dxa"/>
          </w:tcPr>
          <w:p w:rsidR="00F051AE" w:rsidRPr="00A7581C" w:rsidRDefault="006F3C00" w:rsidP="00F051AE">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Pieredzes apraksts</w:t>
            </w:r>
          </w:p>
        </w:tc>
      </w:tr>
      <w:tr w:rsidR="006F3C00" w:rsidRPr="00A7581C" w:rsidTr="00D07E2B">
        <w:tc>
          <w:tcPr>
            <w:tcW w:w="1463" w:type="dxa"/>
          </w:tcPr>
          <w:p w:rsidR="006F3C00" w:rsidRPr="00A7581C" w:rsidRDefault="006F3C00" w:rsidP="006F3C00">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4.pielikums</w:t>
            </w:r>
          </w:p>
        </w:tc>
        <w:tc>
          <w:tcPr>
            <w:tcW w:w="7292" w:type="dxa"/>
          </w:tcPr>
          <w:p w:rsidR="006F3C00" w:rsidRPr="00A7581C" w:rsidRDefault="006F3C00" w:rsidP="006F3C00">
            <w:pPr>
              <w:jc w:val="both"/>
              <w:rPr>
                <w:rFonts w:ascii="Times New Roman" w:hAnsi="Times New Roman"/>
                <w:bCs/>
                <w:iCs/>
                <w:sz w:val="24"/>
                <w:szCs w:val="24"/>
              </w:rPr>
            </w:pPr>
            <w:r w:rsidRPr="00A7581C">
              <w:rPr>
                <w:rFonts w:ascii="Times New Roman" w:hAnsi="Times New Roman"/>
                <w:iCs/>
                <w:sz w:val="24"/>
                <w:szCs w:val="24"/>
              </w:rPr>
              <w:t>Pretendenta kvalificētā personālā saraksts</w:t>
            </w:r>
          </w:p>
        </w:tc>
      </w:tr>
      <w:tr w:rsidR="006F3C00" w:rsidRPr="00A7581C" w:rsidTr="00D07E2B">
        <w:trPr>
          <w:trHeight w:val="549"/>
        </w:trPr>
        <w:tc>
          <w:tcPr>
            <w:tcW w:w="1463" w:type="dxa"/>
          </w:tcPr>
          <w:p w:rsidR="006F3C00" w:rsidRPr="00A7581C" w:rsidRDefault="006F3C00" w:rsidP="006F3C00">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5.pielikums</w:t>
            </w:r>
          </w:p>
        </w:tc>
        <w:tc>
          <w:tcPr>
            <w:tcW w:w="7292" w:type="dxa"/>
          </w:tcPr>
          <w:p w:rsidR="006F3C00" w:rsidRPr="00A7581C" w:rsidRDefault="006F3C00" w:rsidP="006F3C00">
            <w:pPr>
              <w:ind w:right="-6"/>
              <w:rPr>
                <w:rFonts w:ascii="Times New Roman" w:eastAsia="Calibri" w:hAnsi="Times New Roman"/>
                <w:bCs/>
                <w:sz w:val="24"/>
                <w:szCs w:val="24"/>
                <w:lang w:eastAsia="ar-SA"/>
              </w:rPr>
            </w:pPr>
            <w:r w:rsidRPr="00A7581C">
              <w:rPr>
                <w:rFonts w:ascii="Times New Roman" w:hAnsi="Times New Roman"/>
                <w:bCs/>
                <w:sz w:val="24"/>
                <w:szCs w:val="24"/>
              </w:rPr>
              <w:t>Atbildīgā ceļu būvdarbu vadītāja profesionālās kvalifikācijas, izglītības un darba pieredzes apraksts</w:t>
            </w:r>
          </w:p>
        </w:tc>
      </w:tr>
      <w:tr w:rsidR="00CE57CD" w:rsidRPr="00A7581C" w:rsidTr="00D07E2B">
        <w:trPr>
          <w:trHeight w:val="189"/>
        </w:trPr>
        <w:tc>
          <w:tcPr>
            <w:tcW w:w="1463" w:type="dxa"/>
          </w:tcPr>
          <w:p w:rsidR="00CE57CD" w:rsidRPr="00A7581C" w:rsidRDefault="00DA5152" w:rsidP="006F3C00">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6</w:t>
            </w:r>
            <w:r w:rsidR="00CE57CD" w:rsidRPr="00A7581C">
              <w:rPr>
                <w:rFonts w:ascii="Times New Roman" w:eastAsia="Calibri" w:hAnsi="Times New Roman"/>
                <w:bCs/>
                <w:sz w:val="24"/>
                <w:szCs w:val="24"/>
                <w:lang w:eastAsia="ar-SA"/>
              </w:rPr>
              <w:t>.pielikums</w:t>
            </w:r>
          </w:p>
        </w:tc>
        <w:tc>
          <w:tcPr>
            <w:tcW w:w="7292" w:type="dxa"/>
          </w:tcPr>
          <w:p w:rsidR="00CE57CD" w:rsidRPr="00A7581C" w:rsidRDefault="00CE57CD" w:rsidP="006F3C00">
            <w:pPr>
              <w:ind w:right="-6"/>
              <w:jc w:val="both"/>
              <w:rPr>
                <w:rFonts w:ascii="Times New Roman" w:eastAsia="Calibri" w:hAnsi="Times New Roman"/>
                <w:bCs/>
                <w:sz w:val="24"/>
                <w:szCs w:val="24"/>
                <w:lang w:eastAsia="ar-SA"/>
              </w:rPr>
            </w:pPr>
            <w:r w:rsidRPr="00A7581C">
              <w:rPr>
                <w:rFonts w:ascii="Times New Roman" w:hAnsi="Times New Roman"/>
                <w:bCs/>
                <w:iCs/>
                <w:sz w:val="24"/>
                <w:szCs w:val="24"/>
              </w:rPr>
              <w:t>Apakšuzņēmējiem nododamo darbu saraksts</w:t>
            </w:r>
          </w:p>
        </w:tc>
      </w:tr>
      <w:tr w:rsidR="00CE57CD" w:rsidRPr="00A7581C" w:rsidTr="00D07E2B">
        <w:trPr>
          <w:trHeight w:val="270"/>
        </w:trPr>
        <w:tc>
          <w:tcPr>
            <w:tcW w:w="1463" w:type="dxa"/>
          </w:tcPr>
          <w:p w:rsidR="00CE57CD" w:rsidRPr="00A7581C" w:rsidRDefault="00DA5152" w:rsidP="006F3C00">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7</w:t>
            </w:r>
            <w:r w:rsidR="00CE57CD" w:rsidRPr="00A7581C">
              <w:rPr>
                <w:rFonts w:ascii="Times New Roman" w:eastAsia="Calibri" w:hAnsi="Times New Roman"/>
                <w:bCs/>
                <w:sz w:val="24"/>
                <w:szCs w:val="24"/>
                <w:lang w:eastAsia="ar-SA"/>
              </w:rPr>
              <w:t>.pielikums</w:t>
            </w:r>
          </w:p>
        </w:tc>
        <w:tc>
          <w:tcPr>
            <w:tcW w:w="7292" w:type="dxa"/>
          </w:tcPr>
          <w:p w:rsidR="00CE57CD" w:rsidRPr="00A7581C" w:rsidRDefault="00CE57CD" w:rsidP="006F3C00">
            <w:pPr>
              <w:widowControl w:val="0"/>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Finanšu piedāvājums</w:t>
            </w:r>
          </w:p>
        </w:tc>
      </w:tr>
      <w:tr w:rsidR="00CE57CD" w:rsidRPr="00A7581C" w:rsidTr="00D07E2B">
        <w:trPr>
          <w:trHeight w:val="270"/>
        </w:trPr>
        <w:tc>
          <w:tcPr>
            <w:tcW w:w="1463" w:type="dxa"/>
          </w:tcPr>
          <w:p w:rsidR="00CE57CD" w:rsidRPr="00A7581C" w:rsidRDefault="00DA5152" w:rsidP="006F3C00">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8</w:t>
            </w:r>
            <w:r w:rsidR="00CE57CD" w:rsidRPr="00A7581C">
              <w:rPr>
                <w:rFonts w:ascii="Times New Roman" w:eastAsia="Calibri" w:hAnsi="Times New Roman"/>
                <w:bCs/>
                <w:sz w:val="24"/>
                <w:szCs w:val="24"/>
                <w:lang w:eastAsia="ar-SA"/>
              </w:rPr>
              <w:t>.pielikums</w:t>
            </w:r>
          </w:p>
        </w:tc>
        <w:tc>
          <w:tcPr>
            <w:tcW w:w="7292" w:type="dxa"/>
          </w:tcPr>
          <w:p w:rsidR="00CE57CD" w:rsidRPr="00A7581C" w:rsidRDefault="00CE57CD" w:rsidP="006F3C00">
            <w:pPr>
              <w:widowControl w:val="0"/>
              <w:jc w:val="both"/>
              <w:rPr>
                <w:rFonts w:ascii="Times New Roman" w:hAnsi="Times New Roman"/>
                <w:iCs/>
                <w:sz w:val="24"/>
                <w:szCs w:val="24"/>
              </w:rPr>
            </w:pPr>
            <w:r w:rsidRPr="00A7581C">
              <w:rPr>
                <w:rFonts w:ascii="Times New Roman" w:hAnsi="Times New Roman"/>
                <w:sz w:val="24"/>
                <w:szCs w:val="24"/>
              </w:rPr>
              <w:t>Piedāvājuma nodrošinājuma atbilstības noteikumi</w:t>
            </w:r>
          </w:p>
        </w:tc>
      </w:tr>
      <w:tr w:rsidR="00CE57CD" w:rsidRPr="00A7581C" w:rsidTr="00D07E2B">
        <w:tc>
          <w:tcPr>
            <w:tcW w:w="1463" w:type="dxa"/>
          </w:tcPr>
          <w:p w:rsidR="00CE57CD" w:rsidRPr="00A7581C" w:rsidRDefault="00DA5152" w:rsidP="006F3C00">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9</w:t>
            </w:r>
            <w:r w:rsidR="00CE57CD" w:rsidRPr="00A7581C">
              <w:rPr>
                <w:rFonts w:ascii="Times New Roman" w:eastAsia="Calibri" w:hAnsi="Times New Roman"/>
                <w:bCs/>
                <w:sz w:val="24"/>
                <w:szCs w:val="24"/>
                <w:lang w:eastAsia="ar-SA"/>
              </w:rPr>
              <w:t>.pielikums</w:t>
            </w:r>
          </w:p>
        </w:tc>
        <w:tc>
          <w:tcPr>
            <w:tcW w:w="7292" w:type="dxa"/>
          </w:tcPr>
          <w:p w:rsidR="00CE57CD" w:rsidRPr="00A7581C" w:rsidRDefault="00CE57CD" w:rsidP="006F3C00">
            <w:pPr>
              <w:jc w:val="both"/>
              <w:rPr>
                <w:rFonts w:ascii="Times New Roman" w:eastAsia="Calibri" w:hAnsi="Times New Roman"/>
                <w:bCs/>
                <w:sz w:val="24"/>
                <w:szCs w:val="24"/>
                <w:lang w:eastAsia="ar-SA"/>
              </w:rPr>
            </w:pPr>
            <w:r w:rsidRPr="00A7581C">
              <w:rPr>
                <w:rFonts w:ascii="Times New Roman" w:eastAsia="Calibri" w:hAnsi="Times New Roman"/>
                <w:sz w:val="24"/>
                <w:szCs w:val="24"/>
              </w:rPr>
              <w:t>Līgumsaistību izpildes un darbu garantijas laika Garantijas paraugs</w:t>
            </w:r>
          </w:p>
        </w:tc>
      </w:tr>
      <w:tr w:rsidR="00CE57CD" w:rsidRPr="00A7581C" w:rsidTr="00D07E2B">
        <w:tc>
          <w:tcPr>
            <w:tcW w:w="1463" w:type="dxa"/>
          </w:tcPr>
          <w:p w:rsidR="00CE57CD" w:rsidRDefault="00DA5152" w:rsidP="006F3C00">
            <w:pPr>
              <w:jc w:val="both"/>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10</w:t>
            </w:r>
            <w:r w:rsidR="00CE57CD" w:rsidRPr="00A7581C">
              <w:rPr>
                <w:rFonts w:ascii="Times New Roman" w:eastAsia="Calibri" w:hAnsi="Times New Roman"/>
                <w:bCs/>
                <w:sz w:val="24"/>
                <w:szCs w:val="24"/>
                <w:lang w:eastAsia="ar-SA"/>
              </w:rPr>
              <w:t>.pielikums</w:t>
            </w:r>
          </w:p>
          <w:p w:rsidR="00D07E2B" w:rsidRPr="00A7581C" w:rsidRDefault="00D07E2B" w:rsidP="006F3C00">
            <w:p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11.pielikums</w:t>
            </w:r>
          </w:p>
        </w:tc>
        <w:tc>
          <w:tcPr>
            <w:tcW w:w="7292" w:type="dxa"/>
          </w:tcPr>
          <w:p w:rsidR="00CE57CD" w:rsidRDefault="007E0FE5" w:rsidP="006F3C00">
            <w:pPr>
              <w:jc w:val="both"/>
              <w:rPr>
                <w:rFonts w:ascii="Times New Roman" w:hAnsi="Times New Roman"/>
                <w:sz w:val="24"/>
                <w:szCs w:val="24"/>
              </w:rPr>
            </w:pPr>
            <w:r>
              <w:rPr>
                <w:rFonts w:ascii="Times New Roman" w:hAnsi="Times New Roman"/>
                <w:sz w:val="24"/>
                <w:szCs w:val="24"/>
              </w:rPr>
              <w:t>Darbu veikšanas organizācijas norādes</w:t>
            </w:r>
          </w:p>
          <w:p w:rsidR="00D07E2B" w:rsidRDefault="00D07E2B" w:rsidP="00D07E2B">
            <w:pPr>
              <w:jc w:val="both"/>
              <w:rPr>
                <w:rFonts w:ascii="Times New Roman" w:hAnsi="Times New Roman"/>
                <w:sz w:val="24"/>
                <w:szCs w:val="24"/>
              </w:rPr>
            </w:pPr>
            <w:r w:rsidRPr="00A7581C">
              <w:rPr>
                <w:rFonts w:ascii="Times New Roman" w:hAnsi="Times New Roman"/>
                <w:sz w:val="24"/>
                <w:szCs w:val="24"/>
              </w:rPr>
              <w:t>Līguma projekts</w:t>
            </w:r>
          </w:p>
          <w:p w:rsidR="00D07E2B" w:rsidRPr="00A7581C" w:rsidRDefault="00D07E2B" w:rsidP="006F3C00">
            <w:pPr>
              <w:jc w:val="both"/>
              <w:rPr>
                <w:rFonts w:ascii="Times New Roman" w:eastAsia="Calibri" w:hAnsi="Times New Roman"/>
                <w:bCs/>
                <w:sz w:val="24"/>
                <w:szCs w:val="24"/>
                <w:lang w:eastAsia="ar-SA"/>
              </w:rPr>
            </w:pPr>
          </w:p>
        </w:tc>
      </w:tr>
    </w:tbl>
    <w:p w:rsidR="00F051AE" w:rsidRPr="00A7581C" w:rsidRDefault="00F051AE" w:rsidP="00D17E03">
      <w:pPr>
        <w:spacing w:after="0" w:line="240" w:lineRule="auto"/>
        <w:jc w:val="both"/>
        <w:rPr>
          <w:rFonts w:ascii="Times New Roman" w:eastAsia="Calibri" w:hAnsi="Times New Roman"/>
          <w:bCs/>
          <w:sz w:val="24"/>
          <w:szCs w:val="24"/>
          <w:lang w:eastAsia="ar-SA"/>
        </w:rPr>
      </w:pPr>
    </w:p>
    <w:p w:rsidR="00B67ED2" w:rsidRPr="00A7581C" w:rsidRDefault="00516FEA" w:rsidP="00C748DC">
      <w:pPr>
        <w:rPr>
          <w:rFonts w:ascii="Times New Roman" w:eastAsia="Calibri" w:hAnsi="Times New Roman"/>
          <w:bCs/>
          <w:sz w:val="24"/>
          <w:szCs w:val="24"/>
          <w:lang w:eastAsia="ar-SA"/>
        </w:rPr>
      </w:pPr>
      <w:r w:rsidRPr="00A7581C">
        <w:rPr>
          <w:rFonts w:ascii="Times New Roman" w:eastAsia="Calibri" w:hAnsi="Times New Roman"/>
          <w:bCs/>
          <w:sz w:val="24"/>
          <w:szCs w:val="24"/>
          <w:lang w:eastAsia="ar-SA"/>
        </w:rPr>
        <w:t>Iepirkumu komisijas priekšsēdētājs ________________ Uģis Fjodorovs</w:t>
      </w:r>
    </w:p>
    <w:p w:rsidR="00B67ED2" w:rsidRPr="002451B8" w:rsidRDefault="00B67ED2" w:rsidP="00C748DC">
      <w:pPr>
        <w:rPr>
          <w:rFonts w:ascii="Times New Roman" w:eastAsia="Calibri" w:hAnsi="Times New Roman"/>
          <w:bCs/>
          <w:sz w:val="24"/>
          <w:szCs w:val="24"/>
          <w:lang w:eastAsia="ar-SA"/>
        </w:rPr>
      </w:pPr>
    </w:p>
    <w:sectPr w:rsidR="00B67ED2" w:rsidRPr="002451B8" w:rsidSect="00516FEA">
      <w:footerReference w:type="even" r:id="rId16"/>
      <w:footerReference w:type="default" r:id="rId17"/>
      <w:footerReference w:type="first" r:id="rId18"/>
      <w:pgSz w:w="11906" w:h="16838"/>
      <w:pgMar w:top="964" w:right="1134" w:bottom="96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3C2" w:rsidRDefault="000B23C2" w:rsidP="006F6A58">
      <w:pPr>
        <w:spacing w:after="0" w:line="240" w:lineRule="auto"/>
      </w:pPr>
      <w:r>
        <w:separator/>
      </w:r>
    </w:p>
  </w:endnote>
  <w:endnote w:type="continuationSeparator" w:id="0">
    <w:p w:rsidR="000B23C2" w:rsidRDefault="000B23C2"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Courier10 TL"/>
    <w:charset w:val="00"/>
    <w:family w:val="auto"/>
    <w:pitch w:val="variable"/>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tarSymbol">
    <w:altName w:val="Arial Unicode MS"/>
    <w:charset w:val="80"/>
    <w:family w:val="auto"/>
    <w:pitch w:val="default"/>
  </w:font>
  <w:font w:name="TimesNewRomanPSMT">
    <w:altName w:val="Times New Roman"/>
    <w:charset w:val="00"/>
    <w:family w:val="roman"/>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1A8" w:rsidRDefault="00C511A8" w:rsidP="00CA0C3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511A8" w:rsidRDefault="00C511A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1A8" w:rsidRPr="000C684A" w:rsidRDefault="00C511A8">
    <w:pPr>
      <w:pStyle w:val="Kjene"/>
      <w:jc w:val="center"/>
    </w:pPr>
    <w:r>
      <w:fldChar w:fldCharType="begin"/>
    </w:r>
    <w:r>
      <w:instrText>PAGE   \* MERGEFORMAT</w:instrText>
    </w:r>
    <w:r>
      <w:fldChar w:fldCharType="separate"/>
    </w:r>
    <w:r w:rsidR="00006AE5">
      <w:rPr>
        <w:noProof/>
      </w:rPr>
      <w:t>22</w:t>
    </w:r>
    <w:r>
      <w:rPr>
        <w:noProof/>
      </w:rPr>
      <w:fldChar w:fldCharType="end"/>
    </w:r>
  </w:p>
  <w:p w:rsidR="00C511A8" w:rsidRDefault="00C511A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1A8" w:rsidRDefault="00C511A8">
    <w:pPr>
      <w:pStyle w:val="Kjene"/>
      <w:jc w:val="center"/>
    </w:pPr>
    <w:r>
      <w:fldChar w:fldCharType="begin"/>
    </w:r>
    <w:r>
      <w:instrText>PAGE   \* MERGEFORMAT</w:instrText>
    </w:r>
    <w:r>
      <w:fldChar w:fldCharType="separate"/>
    </w:r>
    <w:r>
      <w:rPr>
        <w:noProof/>
      </w:rPr>
      <w:t>35</w:t>
    </w:r>
    <w:r>
      <w:rPr>
        <w:noProof/>
      </w:rPr>
      <w:fldChar w:fldCharType="end"/>
    </w:r>
  </w:p>
  <w:p w:rsidR="00C511A8" w:rsidRDefault="00C511A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3C2" w:rsidRDefault="000B23C2" w:rsidP="006F6A58">
      <w:pPr>
        <w:spacing w:after="0" w:line="240" w:lineRule="auto"/>
      </w:pPr>
      <w:r>
        <w:separator/>
      </w:r>
    </w:p>
  </w:footnote>
  <w:footnote w:type="continuationSeparator" w:id="0">
    <w:p w:rsidR="000B23C2" w:rsidRDefault="000B23C2"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B41"/>
    <w:multiLevelType w:val="multilevel"/>
    <w:tmpl w:val="BC64BED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855" w:hanging="720"/>
      </w:pPr>
      <w:rPr>
        <w:rFonts w:hint="default"/>
        <w:b w:val="0"/>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BA051C7"/>
    <w:multiLevelType w:val="multilevel"/>
    <w:tmpl w:val="2B7CA19A"/>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45B750A"/>
    <w:multiLevelType w:val="multilevel"/>
    <w:tmpl w:val="BB925B70"/>
    <w:lvl w:ilvl="0">
      <w:start w:val="5"/>
      <w:numFmt w:val="decimal"/>
      <w:lvlText w:val="%1."/>
      <w:lvlJc w:val="left"/>
      <w:pPr>
        <w:ind w:left="360" w:hanging="360"/>
      </w:pPr>
      <w:rPr>
        <w:rFonts w:eastAsia="Times New Roman" w:hint="default"/>
      </w:rPr>
    </w:lvl>
    <w:lvl w:ilvl="1">
      <w:start w:val="2"/>
      <w:numFmt w:val="decimal"/>
      <w:lvlText w:val="%1.%2."/>
      <w:lvlJc w:val="left"/>
      <w:pPr>
        <w:ind w:left="502" w:hanging="360"/>
      </w:pPr>
      <w:rPr>
        <w:rFonts w:eastAsia="Times New Roman" w:hint="default"/>
      </w:rPr>
    </w:lvl>
    <w:lvl w:ilvl="2">
      <w:start w:val="1"/>
      <w:numFmt w:val="lowerLetter"/>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9"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5D32237F"/>
    <w:multiLevelType w:val="multilevel"/>
    <w:tmpl w:val="0CBCCB2A"/>
    <w:lvl w:ilvl="0">
      <w:start w:val="3"/>
      <w:numFmt w:val="decimal"/>
      <w:lvlText w:val="%1"/>
      <w:lvlJc w:val="left"/>
      <w:pPr>
        <w:ind w:left="480" w:hanging="480"/>
      </w:pPr>
      <w:rPr>
        <w:rFonts w:hint="default"/>
        <w:color w:val="000000"/>
      </w:rPr>
    </w:lvl>
    <w:lvl w:ilvl="1">
      <w:start w:val="3"/>
      <w:numFmt w:val="decimal"/>
      <w:lvlText w:val="%1.%2"/>
      <w:lvlJc w:val="left"/>
      <w:pPr>
        <w:ind w:left="660" w:hanging="480"/>
      </w:pPr>
      <w:rPr>
        <w:rFonts w:hint="default"/>
        <w:color w:val="000000"/>
      </w:rPr>
    </w:lvl>
    <w:lvl w:ilvl="2">
      <w:start w:val="2"/>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1" w15:restartNumberingAfterBreak="0">
    <w:nsid w:val="606A0D58"/>
    <w:multiLevelType w:val="multilevel"/>
    <w:tmpl w:val="E8FA5F78"/>
    <w:lvl w:ilvl="0">
      <w:start w:val="1"/>
      <w:numFmt w:val="decimal"/>
      <w:lvlText w:val="%1."/>
      <w:lvlJc w:val="left"/>
      <w:pPr>
        <w:ind w:left="720" w:hanging="360"/>
      </w:p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8108C3"/>
    <w:multiLevelType w:val="hybridMultilevel"/>
    <w:tmpl w:val="9E8002F8"/>
    <w:lvl w:ilvl="0" w:tplc="04260011">
      <w:start w:val="1"/>
      <w:numFmt w:val="lowerLetter"/>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68A1441A"/>
    <w:multiLevelType w:val="multilevel"/>
    <w:tmpl w:val="CFEE63DA"/>
    <w:lvl w:ilvl="0">
      <w:start w:val="3"/>
      <w:numFmt w:val="decimal"/>
      <w:lvlText w:val="%1."/>
      <w:lvlJc w:val="left"/>
      <w:pPr>
        <w:ind w:left="540" w:hanging="540"/>
      </w:pPr>
      <w:rPr>
        <w:rFonts w:hint="default"/>
        <w:color w:val="000000"/>
      </w:rPr>
    </w:lvl>
    <w:lvl w:ilvl="1">
      <w:start w:val="3"/>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5"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2"/>
  </w:num>
  <w:num w:numId="3">
    <w:abstractNumId w:val="5"/>
  </w:num>
  <w:num w:numId="4">
    <w:abstractNumId w:val="1"/>
  </w:num>
  <w:num w:numId="5">
    <w:abstractNumId w:val="15"/>
  </w:num>
  <w:num w:numId="6">
    <w:abstractNumId w:val="0"/>
  </w:num>
  <w:num w:numId="7">
    <w:abstractNumId w:val="19"/>
  </w:num>
  <w:num w:numId="8">
    <w:abstractNumId w:val="9"/>
  </w:num>
  <w:num w:numId="9">
    <w:abstractNumId w:val="16"/>
  </w:num>
  <w:num w:numId="10">
    <w:abstractNumId w:val="18"/>
  </w:num>
  <w:num w:numId="11">
    <w:abstractNumId w:val="17"/>
  </w:num>
  <w:num w:numId="12">
    <w:abstractNumId w:val="7"/>
  </w:num>
  <w:num w:numId="13">
    <w:abstractNumId w:val="6"/>
  </w:num>
  <w:num w:numId="14">
    <w:abstractNumId w:val="3"/>
  </w:num>
  <w:num w:numId="15">
    <w:abstractNumId w:val="8"/>
  </w:num>
  <w:num w:numId="16">
    <w:abstractNumId w:val="11"/>
  </w:num>
  <w:num w:numId="17">
    <w:abstractNumId w:val="2"/>
  </w:num>
  <w:num w:numId="18">
    <w:abstractNumId w:val="14"/>
  </w:num>
  <w:num w:numId="19">
    <w:abstractNumId w:val="10"/>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4BDD"/>
    <w:rsid w:val="0000544B"/>
    <w:rsid w:val="00005927"/>
    <w:rsid w:val="00005C99"/>
    <w:rsid w:val="0000626B"/>
    <w:rsid w:val="00006626"/>
    <w:rsid w:val="00006AD1"/>
    <w:rsid w:val="00006AE5"/>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C72"/>
    <w:rsid w:val="000173DE"/>
    <w:rsid w:val="0001742E"/>
    <w:rsid w:val="00017FC0"/>
    <w:rsid w:val="00020102"/>
    <w:rsid w:val="000203AF"/>
    <w:rsid w:val="00020753"/>
    <w:rsid w:val="000208D4"/>
    <w:rsid w:val="00021015"/>
    <w:rsid w:val="0002121C"/>
    <w:rsid w:val="00021375"/>
    <w:rsid w:val="000214E7"/>
    <w:rsid w:val="0002179C"/>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5B20"/>
    <w:rsid w:val="000260E2"/>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261"/>
    <w:rsid w:val="000364BC"/>
    <w:rsid w:val="00036A5E"/>
    <w:rsid w:val="0003768F"/>
    <w:rsid w:val="00037A42"/>
    <w:rsid w:val="000401FC"/>
    <w:rsid w:val="000405FC"/>
    <w:rsid w:val="00040782"/>
    <w:rsid w:val="00040D41"/>
    <w:rsid w:val="000418B8"/>
    <w:rsid w:val="00041F66"/>
    <w:rsid w:val="00042397"/>
    <w:rsid w:val="000426CB"/>
    <w:rsid w:val="00043319"/>
    <w:rsid w:val="00043602"/>
    <w:rsid w:val="000440C4"/>
    <w:rsid w:val="00044252"/>
    <w:rsid w:val="00044AA0"/>
    <w:rsid w:val="00044DD3"/>
    <w:rsid w:val="000456EB"/>
    <w:rsid w:val="000458CF"/>
    <w:rsid w:val="00046982"/>
    <w:rsid w:val="00046C58"/>
    <w:rsid w:val="0004717C"/>
    <w:rsid w:val="00047186"/>
    <w:rsid w:val="00047357"/>
    <w:rsid w:val="00047622"/>
    <w:rsid w:val="00047A1A"/>
    <w:rsid w:val="00047EDB"/>
    <w:rsid w:val="00047F40"/>
    <w:rsid w:val="0005006A"/>
    <w:rsid w:val="00050CB5"/>
    <w:rsid w:val="00051313"/>
    <w:rsid w:val="00052446"/>
    <w:rsid w:val="00052DCE"/>
    <w:rsid w:val="00053872"/>
    <w:rsid w:val="0005397C"/>
    <w:rsid w:val="00053A68"/>
    <w:rsid w:val="0005507C"/>
    <w:rsid w:val="0005588A"/>
    <w:rsid w:val="00055A7E"/>
    <w:rsid w:val="00055B2D"/>
    <w:rsid w:val="0005604A"/>
    <w:rsid w:val="00056BE5"/>
    <w:rsid w:val="00057AA1"/>
    <w:rsid w:val="00057E37"/>
    <w:rsid w:val="00057F20"/>
    <w:rsid w:val="00060BE2"/>
    <w:rsid w:val="00060E2F"/>
    <w:rsid w:val="00060E8B"/>
    <w:rsid w:val="0006115E"/>
    <w:rsid w:val="00061D45"/>
    <w:rsid w:val="00063B28"/>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006"/>
    <w:rsid w:val="0006750B"/>
    <w:rsid w:val="000701E0"/>
    <w:rsid w:val="00070729"/>
    <w:rsid w:val="00070CAD"/>
    <w:rsid w:val="000713EC"/>
    <w:rsid w:val="000718E3"/>
    <w:rsid w:val="00072475"/>
    <w:rsid w:val="000729CC"/>
    <w:rsid w:val="00075960"/>
    <w:rsid w:val="00076581"/>
    <w:rsid w:val="0007712D"/>
    <w:rsid w:val="00077AEE"/>
    <w:rsid w:val="00077DB9"/>
    <w:rsid w:val="00077E97"/>
    <w:rsid w:val="00080620"/>
    <w:rsid w:val="000806EB"/>
    <w:rsid w:val="00080CBB"/>
    <w:rsid w:val="00081B37"/>
    <w:rsid w:val="0008288D"/>
    <w:rsid w:val="00083E7D"/>
    <w:rsid w:val="00085351"/>
    <w:rsid w:val="00085C62"/>
    <w:rsid w:val="00086217"/>
    <w:rsid w:val="00086499"/>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65E9"/>
    <w:rsid w:val="000974B3"/>
    <w:rsid w:val="00097709"/>
    <w:rsid w:val="00097F69"/>
    <w:rsid w:val="000A0872"/>
    <w:rsid w:val="000A089C"/>
    <w:rsid w:val="000A0BD1"/>
    <w:rsid w:val="000A0FEA"/>
    <w:rsid w:val="000A1272"/>
    <w:rsid w:val="000A12FF"/>
    <w:rsid w:val="000A13D3"/>
    <w:rsid w:val="000A18FE"/>
    <w:rsid w:val="000A1F17"/>
    <w:rsid w:val="000A2467"/>
    <w:rsid w:val="000A2FF8"/>
    <w:rsid w:val="000A3191"/>
    <w:rsid w:val="000A32AC"/>
    <w:rsid w:val="000A35EF"/>
    <w:rsid w:val="000A3760"/>
    <w:rsid w:val="000A3B8A"/>
    <w:rsid w:val="000A4636"/>
    <w:rsid w:val="000A4838"/>
    <w:rsid w:val="000A4B6E"/>
    <w:rsid w:val="000A4BFB"/>
    <w:rsid w:val="000A503E"/>
    <w:rsid w:val="000A5285"/>
    <w:rsid w:val="000A54F4"/>
    <w:rsid w:val="000A6298"/>
    <w:rsid w:val="000A6B19"/>
    <w:rsid w:val="000A707F"/>
    <w:rsid w:val="000A75B3"/>
    <w:rsid w:val="000A7CDB"/>
    <w:rsid w:val="000B02A5"/>
    <w:rsid w:val="000B0ACE"/>
    <w:rsid w:val="000B0FD0"/>
    <w:rsid w:val="000B23C2"/>
    <w:rsid w:val="000B31A7"/>
    <w:rsid w:val="000B34F6"/>
    <w:rsid w:val="000B3713"/>
    <w:rsid w:val="000B3AAF"/>
    <w:rsid w:val="000B439D"/>
    <w:rsid w:val="000B4515"/>
    <w:rsid w:val="000B539A"/>
    <w:rsid w:val="000B53D4"/>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34"/>
    <w:rsid w:val="000C3092"/>
    <w:rsid w:val="000C3CCF"/>
    <w:rsid w:val="000C3D7D"/>
    <w:rsid w:val="000C3E73"/>
    <w:rsid w:val="000C4108"/>
    <w:rsid w:val="000C4E5A"/>
    <w:rsid w:val="000C5499"/>
    <w:rsid w:val="000C5D3A"/>
    <w:rsid w:val="000C6339"/>
    <w:rsid w:val="000C6AA1"/>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6E2"/>
    <w:rsid w:val="000E17B6"/>
    <w:rsid w:val="000E22BE"/>
    <w:rsid w:val="000E2BF6"/>
    <w:rsid w:val="000E30A8"/>
    <w:rsid w:val="000E35C0"/>
    <w:rsid w:val="000E42C8"/>
    <w:rsid w:val="000E4786"/>
    <w:rsid w:val="000E4BC5"/>
    <w:rsid w:val="000E4BF4"/>
    <w:rsid w:val="000E4E96"/>
    <w:rsid w:val="000E595F"/>
    <w:rsid w:val="000E5B8B"/>
    <w:rsid w:val="000E5C58"/>
    <w:rsid w:val="000E5CD4"/>
    <w:rsid w:val="000E5F39"/>
    <w:rsid w:val="000E6202"/>
    <w:rsid w:val="000E6256"/>
    <w:rsid w:val="000E628E"/>
    <w:rsid w:val="000E6BAE"/>
    <w:rsid w:val="000E6DE8"/>
    <w:rsid w:val="000E73DE"/>
    <w:rsid w:val="000F0136"/>
    <w:rsid w:val="000F0258"/>
    <w:rsid w:val="000F057D"/>
    <w:rsid w:val="000F330D"/>
    <w:rsid w:val="000F3889"/>
    <w:rsid w:val="000F3C50"/>
    <w:rsid w:val="000F3C7A"/>
    <w:rsid w:val="000F3F06"/>
    <w:rsid w:val="000F490E"/>
    <w:rsid w:val="000F4F0B"/>
    <w:rsid w:val="000F5030"/>
    <w:rsid w:val="000F5449"/>
    <w:rsid w:val="000F5723"/>
    <w:rsid w:val="000F5EE8"/>
    <w:rsid w:val="000F6151"/>
    <w:rsid w:val="000F64D1"/>
    <w:rsid w:val="000F6A30"/>
    <w:rsid w:val="000F6B98"/>
    <w:rsid w:val="000F7C16"/>
    <w:rsid w:val="000F7EB8"/>
    <w:rsid w:val="0010073C"/>
    <w:rsid w:val="001015C0"/>
    <w:rsid w:val="00101D62"/>
    <w:rsid w:val="00101E96"/>
    <w:rsid w:val="001020EA"/>
    <w:rsid w:val="001029D4"/>
    <w:rsid w:val="00102AE3"/>
    <w:rsid w:val="00102E91"/>
    <w:rsid w:val="00103A5A"/>
    <w:rsid w:val="0010430A"/>
    <w:rsid w:val="0010432F"/>
    <w:rsid w:val="001046A1"/>
    <w:rsid w:val="001046AA"/>
    <w:rsid w:val="00104EBD"/>
    <w:rsid w:val="00105822"/>
    <w:rsid w:val="001067FC"/>
    <w:rsid w:val="001069A0"/>
    <w:rsid w:val="00106B73"/>
    <w:rsid w:val="00106D77"/>
    <w:rsid w:val="00106EA0"/>
    <w:rsid w:val="00107034"/>
    <w:rsid w:val="0010715C"/>
    <w:rsid w:val="00107175"/>
    <w:rsid w:val="001072CD"/>
    <w:rsid w:val="00107BFF"/>
    <w:rsid w:val="00110CF4"/>
    <w:rsid w:val="00111009"/>
    <w:rsid w:val="0011183D"/>
    <w:rsid w:val="0011226E"/>
    <w:rsid w:val="00112951"/>
    <w:rsid w:val="001129A5"/>
    <w:rsid w:val="001134E4"/>
    <w:rsid w:val="00113966"/>
    <w:rsid w:val="00113B28"/>
    <w:rsid w:val="00113CB4"/>
    <w:rsid w:val="00113F75"/>
    <w:rsid w:val="00114147"/>
    <w:rsid w:val="00114E2D"/>
    <w:rsid w:val="00115B6E"/>
    <w:rsid w:val="001164CD"/>
    <w:rsid w:val="001166D8"/>
    <w:rsid w:val="00116BE5"/>
    <w:rsid w:val="001170ED"/>
    <w:rsid w:val="0011713D"/>
    <w:rsid w:val="001177E8"/>
    <w:rsid w:val="0011787A"/>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2BBA"/>
    <w:rsid w:val="001332B5"/>
    <w:rsid w:val="001333FA"/>
    <w:rsid w:val="00133465"/>
    <w:rsid w:val="00133786"/>
    <w:rsid w:val="00133990"/>
    <w:rsid w:val="001346A4"/>
    <w:rsid w:val="001348FF"/>
    <w:rsid w:val="00134F6A"/>
    <w:rsid w:val="001353E8"/>
    <w:rsid w:val="00135926"/>
    <w:rsid w:val="00135E19"/>
    <w:rsid w:val="00136110"/>
    <w:rsid w:val="0013651A"/>
    <w:rsid w:val="0013653B"/>
    <w:rsid w:val="0013680F"/>
    <w:rsid w:val="001373C7"/>
    <w:rsid w:val="00137F58"/>
    <w:rsid w:val="00140194"/>
    <w:rsid w:val="00141E51"/>
    <w:rsid w:val="00142532"/>
    <w:rsid w:val="00142F90"/>
    <w:rsid w:val="00142FA8"/>
    <w:rsid w:val="001434DF"/>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07EA"/>
    <w:rsid w:val="00151A33"/>
    <w:rsid w:val="00152161"/>
    <w:rsid w:val="0015279F"/>
    <w:rsid w:val="00152DD3"/>
    <w:rsid w:val="001536A7"/>
    <w:rsid w:val="0015391E"/>
    <w:rsid w:val="00153F02"/>
    <w:rsid w:val="0015481A"/>
    <w:rsid w:val="00154B68"/>
    <w:rsid w:val="00154B98"/>
    <w:rsid w:val="00154F24"/>
    <w:rsid w:val="00155266"/>
    <w:rsid w:val="00155719"/>
    <w:rsid w:val="00155E09"/>
    <w:rsid w:val="0015619B"/>
    <w:rsid w:val="00156209"/>
    <w:rsid w:val="001567B5"/>
    <w:rsid w:val="00156B63"/>
    <w:rsid w:val="00156E8A"/>
    <w:rsid w:val="0015732A"/>
    <w:rsid w:val="00160461"/>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914"/>
    <w:rsid w:val="00166B0E"/>
    <w:rsid w:val="00166CC5"/>
    <w:rsid w:val="00166FB4"/>
    <w:rsid w:val="0016756E"/>
    <w:rsid w:val="00167FA2"/>
    <w:rsid w:val="001711DE"/>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059"/>
    <w:rsid w:val="0018034E"/>
    <w:rsid w:val="00181189"/>
    <w:rsid w:val="001818AA"/>
    <w:rsid w:val="00181A51"/>
    <w:rsid w:val="00181BC9"/>
    <w:rsid w:val="00181F19"/>
    <w:rsid w:val="001826BB"/>
    <w:rsid w:val="001830E8"/>
    <w:rsid w:val="00183825"/>
    <w:rsid w:val="00183A92"/>
    <w:rsid w:val="00183FEE"/>
    <w:rsid w:val="00184688"/>
    <w:rsid w:val="001848C3"/>
    <w:rsid w:val="00185D28"/>
    <w:rsid w:val="001870A6"/>
    <w:rsid w:val="00187290"/>
    <w:rsid w:val="00190AD5"/>
    <w:rsid w:val="00190AE8"/>
    <w:rsid w:val="00190BED"/>
    <w:rsid w:val="00190E23"/>
    <w:rsid w:val="00191930"/>
    <w:rsid w:val="00191E29"/>
    <w:rsid w:val="001920FE"/>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59D"/>
    <w:rsid w:val="00197D8C"/>
    <w:rsid w:val="00197E33"/>
    <w:rsid w:val="001A0C06"/>
    <w:rsid w:val="001A12D1"/>
    <w:rsid w:val="001A1CF3"/>
    <w:rsid w:val="001A25A5"/>
    <w:rsid w:val="001A2886"/>
    <w:rsid w:val="001A344F"/>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7A0"/>
    <w:rsid w:val="001B2A76"/>
    <w:rsid w:val="001B2A8E"/>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B7942"/>
    <w:rsid w:val="001C093B"/>
    <w:rsid w:val="001C0BAC"/>
    <w:rsid w:val="001C118C"/>
    <w:rsid w:val="001C195F"/>
    <w:rsid w:val="001C1CBB"/>
    <w:rsid w:val="001C1EE3"/>
    <w:rsid w:val="001C42D3"/>
    <w:rsid w:val="001C4B68"/>
    <w:rsid w:val="001C4E5C"/>
    <w:rsid w:val="001C511C"/>
    <w:rsid w:val="001C5F0A"/>
    <w:rsid w:val="001C5F9C"/>
    <w:rsid w:val="001C6268"/>
    <w:rsid w:val="001C6545"/>
    <w:rsid w:val="001C6659"/>
    <w:rsid w:val="001C6D3F"/>
    <w:rsid w:val="001C71B3"/>
    <w:rsid w:val="001D00D5"/>
    <w:rsid w:val="001D01F5"/>
    <w:rsid w:val="001D05EA"/>
    <w:rsid w:val="001D0657"/>
    <w:rsid w:val="001D1512"/>
    <w:rsid w:val="001D16E1"/>
    <w:rsid w:val="001D1D69"/>
    <w:rsid w:val="001D1FB2"/>
    <w:rsid w:val="001D1FE9"/>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19B2"/>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0EB0"/>
    <w:rsid w:val="002110B1"/>
    <w:rsid w:val="0021115D"/>
    <w:rsid w:val="00211200"/>
    <w:rsid w:val="0021353D"/>
    <w:rsid w:val="00213F96"/>
    <w:rsid w:val="002145D5"/>
    <w:rsid w:val="00214AD0"/>
    <w:rsid w:val="002150BD"/>
    <w:rsid w:val="0021519D"/>
    <w:rsid w:val="0021529A"/>
    <w:rsid w:val="002154CC"/>
    <w:rsid w:val="00215610"/>
    <w:rsid w:val="002156DA"/>
    <w:rsid w:val="00215ABD"/>
    <w:rsid w:val="00215E18"/>
    <w:rsid w:val="00215F9C"/>
    <w:rsid w:val="00216789"/>
    <w:rsid w:val="00216FBE"/>
    <w:rsid w:val="00217114"/>
    <w:rsid w:val="00217695"/>
    <w:rsid w:val="0021790F"/>
    <w:rsid w:val="00220198"/>
    <w:rsid w:val="0022065F"/>
    <w:rsid w:val="00221C02"/>
    <w:rsid w:val="002222D6"/>
    <w:rsid w:val="002224C3"/>
    <w:rsid w:val="0022388D"/>
    <w:rsid w:val="00223FF8"/>
    <w:rsid w:val="002248DE"/>
    <w:rsid w:val="0022513A"/>
    <w:rsid w:val="00225176"/>
    <w:rsid w:val="002254AC"/>
    <w:rsid w:val="00225E62"/>
    <w:rsid w:val="00226104"/>
    <w:rsid w:val="002267C9"/>
    <w:rsid w:val="002269D4"/>
    <w:rsid w:val="002272C6"/>
    <w:rsid w:val="0022762B"/>
    <w:rsid w:val="00227C85"/>
    <w:rsid w:val="00230023"/>
    <w:rsid w:val="00230183"/>
    <w:rsid w:val="0023088A"/>
    <w:rsid w:val="0023135A"/>
    <w:rsid w:val="00231C32"/>
    <w:rsid w:val="002324A3"/>
    <w:rsid w:val="00232644"/>
    <w:rsid w:val="00232ED6"/>
    <w:rsid w:val="00232FE5"/>
    <w:rsid w:val="002330D5"/>
    <w:rsid w:val="0023373B"/>
    <w:rsid w:val="00233ECC"/>
    <w:rsid w:val="00234DFF"/>
    <w:rsid w:val="0023579F"/>
    <w:rsid w:val="00235C8A"/>
    <w:rsid w:val="00236017"/>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9AA"/>
    <w:rsid w:val="00244C47"/>
    <w:rsid w:val="00244D73"/>
    <w:rsid w:val="00244EDD"/>
    <w:rsid w:val="002451B8"/>
    <w:rsid w:val="00245979"/>
    <w:rsid w:val="00246648"/>
    <w:rsid w:val="002467D0"/>
    <w:rsid w:val="00246C04"/>
    <w:rsid w:val="00247135"/>
    <w:rsid w:val="00247D49"/>
    <w:rsid w:val="00247F59"/>
    <w:rsid w:val="00247F6B"/>
    <w:rsid w:val="00250299"/>
    <w:rsid w:val="002507C9"/>
    <w:rsid w:val="0025102A"/>
    <w:rsid w:val="0025175D"/>
    <w:rsid w:val="00251CD9"/>
    <w:rsid w:val="00251D9C"/>
    <w:rsid w:val="00252684"/>
    <w:rsid w:val="0025275F"/>
    <w:rsid w:val="0025283D"/>
    <w:rsid w:val="002528F5"/>
    <w:rsid w:val="00252C14"/>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666"/>
    <w:rsid w:val="0027068A"/>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F39"/>
    <w:rsid w:val="00291165"/>
    <w:rsid w:val="002911CA"/>
    <w:rsid w:val="00291290"/>
    <w:rsid w:val="002913EE"/>
    <w:rsid w:val="00291942"/>
    <w:rsid w:val="0029264B"/>
    <w:rsid w:val="00292AE6"/>
    <w:rsid w:val="002930DA"/>
    <w:rsid w:val="002933C8"/>
    <w:rsid w:val="002934E2"/>
    <w:rsid w:val="00293720"/>
    <w:rsid w:val="002955D4"/>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43D"/>
    <w:rsid w:val="002B1B99"/>
    <w:rsid w:val="002B1DED"/>
    <w:rsid w:val="002B24EC"/>
    <w:rsid w:val="002B252C"/>
    <w:rsid w:val="002B25A1"/>
    <w:rsid w:val="002B39C6"/>
    <w:rsid w:val="002B3A2E"/>
    <w:rsid w:val="002B3FEF"/>
    <w:rsid w:val="002B4080"/>
    <w:rsid w:val="002B4130"/>
    <w:rsid w:val="002B5388"/>
    <w:rsid w:val="002B55A8"/>
    <w:rsid w:val="002B5CCB"/>
    <w:rsid w:val="002B5DCD"/>
    <w:rsid w:val="002B626C"/>
    <w:rsid w:val="002B6811"/>
    <w:rsid w:val="002B6B50"/>
    <w:rsid w:val="002B7901"/>
    <w:rsid w:val="002B7A24"/>
    <w:rsid w:val="002B7E2D"/>
    <w:rsid w:val="002C0E06"/>
    <w:rsid w:val="002C1122"/>
    <w:rsid w:val="002C2096"/>
    <w:rsid w:val="002C2EE9"/>
    <w:rsid w:val="002C3467"/>
    <w:rsid w:val="002C3EB2"/>
    <w:rsid w:val="002C5834"/>
    <w:rsid w:val="002C586C"/>
    <w:rsid w:val="002C5945"/>
    <w:rsid w:val="002C5FD2"/>
    <w:rsid w:val="002C6077"/>
    <w:rsid w:val="002C65CD"/>
    <w:rsid w:val="002C6678"/>
    <w:rsid w:val="002C69B2"/>
    <w:rsid w:val="002C6B6B"/>
    <w:rsid w:val="002C7AD4"/>
    <w:rsid w:val="002D0506"/>
    <w:rsid w:val="002D091C"/>
    <w:rsid w:val="002D094E"/>
    <w:rsid w:val="002D1D65"/>
    <w:rsid w:val="002D21CF"/>
    <w:rsid w:val="002D22EB"/>
    <w:rsid w:val="002D23BC"/>
    <w:rsid w:val="002D3353"/>
    <w:rsid w:val="002D36E7"/>
    <w:rsid w:val="002D3A6A"/>
    <w:rsid w:val="002D46E1"/>
    <w:rsid w:val="002D47F5"/>
    <w:rsid w:val="002D482C"/>
    <w:rsid w:val="002D5A46"/>
    <w:rsid w:val="002D655C"/>
    <w:rsid w:val="002D742F"/>
    <w:rsid w:val="002D743F"/>
    <w:rsid w:val="002D79C1"/>
    <w:rsid w:val="002D7C53"/>
    <w:rsid w:val="002E0076"/>
    <w:rsid w:val="002E09A3"/>
    <w:rsid w:val="002E2135"/>
    <w:rsid w:val="002E216B"/>
    <w:rsid w:val="002E2D86"/>
    <w:rsid w:val="002E3125"/>
    <w:rsid w:val="002E3464"/>
    <w:rsid w:val="002E43AF"/>
    <w:rsid w:val="002E4418"/>
    <w:rsid w:val="002E4EEE"/>
    <w:rsid w:val="002E5EFE"/>
    <w:rsid w:val="002E5F09"/>
    <w:rsid w:val="002E653F"/>
    <w:rsid w:val="002E68C1"/>
    <w:rsid w:val="002E6B60"/>
    <w:rsid w:val="002E6C0B"/>
    <w:rsid w:val="002E6C50"/>
    <w:rsid w:val="002E72E0"/>
    <w:rsid w:val="002E77C6"/>
    <w:rsid w:val="002E7940"/>
    <w:rsid w:val="002F0609"/>
    <w:rsid w:val="002F1AE6"/>
    <w:rsid w:val="002F1C23"/>
    <w:rsid w:val="002F1CB5"/>
    <w:rsid w:val="002F2524"/>
    <w:rsid w:val="002F28B9"/>
    <w:rsid w:val="002F2921"/>
    <w:rsid w:val="002F3323"/>
    <w:rsid w:val="002F3931"/>
    <w:rsid w:val="002F403B"/>
    <w:rsid w:val="002F4250"/>
    <w:rsid w:val="002F5158"/>
    <w:rsid w:val="002F59A7"/>
    <w:rsid w:val="002F6621"/>
    <w:rsid w:val="002F6C8D"/>
    <w:rsid w:val="002F765E"/>
    <w:rsid w:val="002F7830"/>
    <w:rsid w:val="00300375"/>
    <w:rsid w:val="00300529"/>
    <w:rsid w:val="00300FDB"/>
    <w:rsid w:val="00301572"/>
    <w:rsid w:val="003016F0"/>
    <w:rsid w:val="00301884"/>
    <w:rsid w:val="00302ACA"/>
    <w:rsid w:val="00302C11"/>
    <w:rsid w:val="00302FFC"/>
    <w:rsid w:val="00304151"/>
    <w:rsid w:val="00304584"/>
    <w:rsid w:val="003055DC"/>
    <w:rsid w:val="00305A06"/>
    <w:rsid w:val="00306E6B"/>
    <w:rsid w:val="003076FB"/>
    <w:rsid w:val="0030777C"/>
    <w:rsid w:val="00307C9B"/>
    <w:rsid w:val="00307E8F"/>
    <w:rsid w:val="00310325"/>
    <w:rsid w:val="00310BF6"/>
    <w:rsid w:val="00310CE6"/>
    <w:rsid w:val="003111F1"/>
    <w:rsid w:val="00311702"/>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305F4"/>
    <w:rsid w:val="00330D71"/>
    <w:rsid w:val="00331798"/>
    <w:rsid w:val="00331E35"/>
    <w:rsid w:val="00332140"/>
    <w:rsid w:val="00332FA4"/>
    <w:rsid w:val="00333603"/>
    <w:rsid w:val="00333AC0"/>
    <w:rsid w:val="00333AE3"/>
    <w:rsid w:val="003342AD"/>
    <w:rsid w:val="0033454D"/>
    <w:rsid w:val="00334700"/>
    <w:rsid w:val="00334CB0"/>
    <w:rsid w:val="00335086"/>
    <w:rsid w:val="00335704"/>
    <w:rsid w:val="003365FD"/>
    <w:rsid w:val="003368A3"/>
    <w:rsid w:val="00336CE4"/>
    <w:rsid w:val="00337E73"/>
    <w:rsid w:val="00340131"/>
    <w:rsid w:val="003401FB"/>
    <w:rsid w:val="0034058B"/>
    <w:rsid w:val="0034082C"/>
    <w:rsid w:val="003408E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28EE"/>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21B3"/>
    <w:rsid w:val="00362775"/>
    <w:rsid w:val="00363854"/>
    <w:rsid w:val="00363B35"/>
    <w:rsid w:val="003640C3"/>
    <w:rsid w:val="00364512"/>
    <w:rsid w:val="003648C1"/>
    <w:rsid w:val="00364C97"/>
    <w:rsid w:val="003652F4"/>
    <w:rsid w:val="00365AD6"/>
    <w:rsid w:val="00365DC5"/>
    <w:rsid w:val="00365FA8"/>
    <w:rsid w:val="00366305"/>
    <w:rsid w:val="00366EB6"/>
    <w:rsid w:val="00367E3C"/>
    <w:rsid w:val="0037098C"/>
    <w:rsid w:val="00370A5A"/>
    <w:rsid w:val="00370F40"/>
    <w:rsid w:val="00371881"/>
    <w:rsid w:val="003729BF"/>
    <w:rsid w:val="00372F27"/>
    <w:rsid w:val="00373360"/>
    <w:rsid w:val="00373361"/>
    <w:rsid w:val="003738F3"/>
    <w:rsid w:val="00373B12"/>
    <w:rsid w:val="0037401E"/>
    <w:rsid w:val="003743EC"/>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076"/>
    <w:rsid w:val="00382295"/>
    <w:rsid w:val="0038234F"/>
    <w:rsid w:val="00383A79"/>
    <w:rsid w:val="003847E3"/>
    <w:rsid w:val="00384C2C"/>
    <w:rsid w:val="00385B9B"/>
    <w:rsid w:val="00385F7E"/>
    <w:rsid w:val="00386C97"/>
    <w:rsid w:val="00386D30"/>
    <w:rsid w:val="0038735E"/>
    <w:rsid w:val="00387639"/>
    <w:rsid w:val="00387A5B"/>
    <w:rsid w:val="0039016F"/>
    <w:rsid w:val="0039097D"/>
    <w:rsid w:val="003910C9"/>
    <w:rsid w:val="003912AA"/>
    <w:rsid w:val="0039186A"/>
    <w:rsid w:val="00392D7D"/>
    <w:rsid w:val="00393242"/>
    <w:rsid w:val="00393654"/>
    <w:rsid w:val="00393720"/>
    <w:rsid w:val="00393788"/>
    <w:rsid w:val="00394258"/>
    <w:rsid w:val="003942FF"/>
    <w:rsid w:val="003943E5"/>
    <w:rsid w:val="0039548E"/>
    <w:rsid w:val="003959AA"/>
    <w:rsid w:val="00395DE0"/>
    <w:rsid w:val="0039624D"/>
    <w:rsid w:val="00397433"/>
    <w:rsid w:val="003A04E4"/>
    <w:rsid w:val="003A069D"/>
    <w:rsid w:val="003A0AB7"/>
    <w:rsid w:val="003A0B26"/>
    <w:rsid w:val="003A178E"/>
    <w:rsid w:val="003A23CB"/>
    <w:rsid w:val="003A24EC"/>
    <w:rsid w:val="003A2947"/>
    <w:rsid w:val="003A31C0"/>
    <w:rsid w:val="003A4415"/>
    <w:rsid w:val="003A4A92"/>
    <w:rsid w:val="003A57E6"/>
    <w:rsid w:val="003A5C5C"/>
    <w:rsid w:val="003A5F96"/>
    <w:rsid w:val="003A6344"/>
    <w:rsid w:val="003A7097"/>
    <w:rsid w:val="003B0026"/>
    <w:rsid w:val="003B0372"/>
    <w:rsid w:val="003B0A40"/>
    <w:rsid w:val="003B0DA0"/>
    <w:rsid w:val="003B1135"/>
    <w:rsid w:val="003B1B5A"/>
    <w:rsid w:val="003B1E75"/>
    <w:rsid w:val="003B23A0"/>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C8"/>
    <w:rsid w:val="003E151A"/>
    <w:rsid w:val="003E176B"/>
    <w:rsid w:val="003E2C8A"/>
    <w:rsid w:val="003E2F77"/>
    <w:rsid w:val="003E35FD"/>
    <w:rsid w:val="003E3D71"/>
    <w:rsid w:val="003E41B9"/>
    <w:rsid w:val="003E4C87"/>
    <w:rsid w:val="003E4FD8"/>
    <w:rsid w:val="003E51ED"/>
    <w:rsid w:val="003E5820"/>
    <w:rsid w:val="003E6115"/>
    <w:rsid w:val="003E63B1"/>
    <w:rsid w:val="003E6725"/>
    <w:rsid w:val="003E6BAA"/>
    <w:rsid w:val="003E7317"/>
    <w:rsid w:val="003E755D"/>
    <w:rsid w:val="003E792B"/>
    <w:rsid w:val="003E7DB9"/>
    <w:rsid w:val="003E7EA9"/>
    <w:rsid w:val="003F02C0"/>
    <w:rsid w:val="003F0884"/>
    <w:rsid w:val="003F0F0D"/>
    <w:rsid w:val="003F1640"/>
    <w:rsid w:val="003F167D"/>
    <w:rsid w:val="003F1B99"/>
    <w:rsid w:val="003F1F93"/>
    <w:rsid w:val="003F21C4"/>
    <w:rsid w:val="003F2657"/>
    <w:rsid w:val="003F2F5B"/>
    <w:rsid w:val="003F30EB"/>
    <w:rsid w:val="003F34A6"/>
    <w:rsid w:val="003F3D9E"/>
    <w:rsid w:val="003F3F41"/>
    <w:rsid w:val="003F480D"/>
    <w:rsid w:val="003F505D"/>
    <w:rsid w:val="003F506F"/>
    <w:rsid w:val="003F5D21"/>
    <w:rsid w:val="003F60DA"/>
    <w:rsid w:val="003F6176"/>
    <w:rsid w:val="003F6464"/>
    <w:rsid w:val="003F6533"/>
    <w:rsid w:val="003F69F6"/>
    <w:rsid w:val="003F6D7B"/>
    <w:rsid w:val="003F7346"/>
    <w:rsid w:val="003F7C0B"/>
    <w:rsid w:val="003F7E41"/>
    <w:rsid w:val="004005F5"/>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6A"/>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4DF5"/>
    <w:rsid w:val="00416A84"/>
    <w:rsid w:val="00416D9C"/>
    <w:rsid w:val="0041727A"/>
    <w:rsid w:val="0041753F"/>
    <w:rsid w:val="00417715"/>
    <w:rsid w:val="00417A66"/>
    <w:rsid w:val="00417AB4"/>
    <w:rsid w:val="00417D2E"/>
    <w:rsid w:val="00420C6B"/>
    <w:rsid w:val="00420E19"/>
    <w:rsid w:val="00421875"/>
    <w:rsid w:val="00421E7E"/>
    <w:rsid w:val="00422014"/>
    <w:rsid w:val="00422490"/>
    <w:rsid w:val="0042339F"/>
    <w:rsid w:val="00423CE7"/>
    <w:rsid w:val="0042594E"/>
    <w:rsid w:val="00425E2E"/>
    <w:rsid w:val="004261E5"/>
    <w:rsid w:val="00426506"/>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5917"/>
    <w:rsid w:val="00435D6D"/>
    <w:rsid w:val="00436B88"/>
    <w:rsid w:val="0043749F"/>
    <w:rsid w:val="00437D4D"/>
    <w:rsid w:val="0044015B"/>
    <w:rsid w:val="00440EEB"/>
    <w:rsid w:val="0044115F"/>
    <w:rsid w:val="00441181"/>
    <w:rsid w:val="004411F1"/>
    <w:rsid w:val="00441F7A"/>
    <w:rsid w:val="004423EA"/>
    <w:rsid w:val="00443204"/>
    <w:rsid w:val="004434E3"/>
    <w:rsid w:val="004435C9"/>
    <w:rsid w:val="00443A92"/>
    <w:rsid w:val="00443D0E"/>
    <w:rsid w:val="00443D72"/>
    <w:rsid w:val="0044470A"/>
    <w:rsid w:val="004447A8"/>
    <w:rsid w:val="00444885"/>
    <w:rsid w:val="00444B1E"/>
    <w:rsid w:val="00445813"/>
    <w:rsid w:val="00445B24"/>
    <w:rsid w:val="004468E3"/>
    <w:rsid w:val="00446F4F"/>
    <w:rsid w:val="0045135C"/>
    <w:rsid w:val="004519D5"/>
    <w:rsid w:val="00451DA5"/>
    <w:rsid w:val="004527B0"/>
    <w:rsid w:val="00452BD2"/>
    <w:rsid w:val="004535E8"/>
    <w:rsid w:val="004538BE"/>
    <w:rsid w:val="004539B0"/>
    <w:rsid w:val="00454C7A"/>
    <w:rsid w:val="004555C2"/>
    <w:rsid w:val="00455F0E"/>
    <w:rsid w:val="00457FA6"/>
    <w:rsid w:val="00460259"/>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46D6"/>
    <w:rsid w:val="004750C3"/>
    <w:rsid w:val="004753F9"/>
    <w:rsid w:val="004759D7"/>
    <w:rsid w:val="00475E22"/>
    <w:rsid w:val="00475F27"/>
    <w:rsid w:val="004760C8"/>
    <w:rsid w:val="004761FE"/>
    <w:rsid w:val="004764E0"/>
    <w:rsid w:val="00476826"/>
    <w:rsid w:val="004769A7"/>
    <w:rsid w:val="00476E0B"/>
    <w:rsid w:val="004773BA"/>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87764"/>
    <w:rsid w:val="004901C7"/>
    <w:rsid w:val="00490A96"/>
    <w:rsid w:val="00490CF6"/>
    <w:rsid w:val="00490EE9"/>
    <w:rsid w:val="00490F13"/>
    <w:rsid w:val="0049134C"/>
    <w:rsid w:val="0049222F"/>
    <w:rsid w:val="00492D1B"/>
    <w:rsid w:val="00492F88"/>
    <w:rsid w:val="00493404"/>
    <w:rsid w:val="0049350E"/>
    <w:rsid w:val="00493EEF"/>
    <w:rsid w:val="0049403B"/>
    <w:rsid w:val="00494B5D"/>
    <w:rsid w:val="00495518"/>
    <w:rsid w:val="00495CBF"/>
    <w:rsid w:val="00495F13"/>
    <w:rsid w:val="004968B1"/>
    <w:rsid w:val="004972CA"/>
    <w:rsid w:val="004A003D"/>
    <w:rsid w:val="004A0280"/>
    <w:rsid w:val="004A09EE"/>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01A"/>
    <w:rsid w:val="004B1293"/>
    <w:rsid w:val="004B16E1"/>
    <w:rsid w:val="004B1B79"/>
    <w:rsid w:val="004B1E2A"/>
    <w:rsid w:val="004B2255"/>
    <w:rsid w:val="004B2378"/>
    <w:rsid w:val="004B2A9E"/>
    <w:rsid w:val="004B2EDA"/>
    <w:rsid w:val="004B3540"/>
    <w:rsid w:val="004B38B0"/>
    <w:rsid w:val="004B4484"/>
    <w:rsid w:val="004B4CF1"/>
    <w:rsid w:val="004B55B9"/>
    <w:rsid w:val="004B7514"/>
    <w:rsid w:val="004B759A"/>
    <w:rsid w:val="004B7E30"/>
    <w:rsid w:val="004C013F"/>
    <w:rsid w:val="004C0157"/>
    <w:rsid w:val="004C0A33"/>
    <w:rsid w:val="004C0D2A"/>
    <w:rsid w:val="004C0D43"/>
    <w:rsid w:val="004C15C1"/>
    <w:rsid w:val="004C1CBF"/>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055"/>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5F36"/>
    <w:rsid w:val="004E5F97"/>
    <w:rsid w:val="004E602C"/>
    <w:rsid w:val="004E60E8"/>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4F70B8"/>
    <w:rsid w:val="004F720F"/>
    <w:rsid w:val="00502297"/>
    <w:rsid w:val="0050252C"/>
    <w:rsid w:val="00502D7B"/>
    <w:rsid w:val="0050441C"/>
    <w:rsid w:val="00504EAA"/>
    <w:rsid w:val="005055BE"/>
    <w:rsid w:val="00506119"/>
    <w:rsid w:val="00506C91"/>
    <w:rsid w:val="005074DD"/>
    <w:rsid w:val="00507B84"/>
    <w:rsid w:val="0051047C"/>
    <w:rsid w:val="00510635"/>
    <w:rsid w:val="0051127C"/>
    <w:rsid w:val="0051131B"/>
    <w:rsid w:val="00511DDD"/>
    <w:rsid w:val="00514641"/>
    <w:rsid w:val="0051474D"/>
    <w:rsid w:val="00514A8B"/>
    <w:rsid w:val="00514EBE"/>
    <w:rsid w:val="00514EF0"/>
    <w:rsid w:val="00515582"/>
    <w:rsid w:val="00515C42"/>
    <w:rsid w:val="00516CD1"/>
    <w:rsid w:val="00516FEA"/>
    <w:rsid w:val="005175D7"/>
    <w:rsid w:val="00517A5E"/>
    <w:rsid w:val="00517B40"/>
    <w:rsid w:val="00520097"/>
    <w:rsid w:val="00521205"/>
    <w:rsid w:val="005222C7"/>
    <w:rsid w:val="005225E7"/>
    <w:rsid w:val="005225ED"/>
    <w:rsid w:val="00522AF4"/>
    <w:rsid w:val="00523918"/>
    <w:rsid w:val="00523999"/>
    <w:rsid w:val="00523F56"/>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B54"/>
    <w:rsid w:val="00544D8F"/>
    <w:rsid w:val="00545156"/>
    <w:rsid w:val="005459CE"/>
    <w:rsid w:val="0054629A"/>
    <w:rsid w:val="0054678E"/>
    <w:rsid w:val="00547334"/>
    <w:rsid w:val="0054734A"/>
    <w:rsid w:val="00547580"/>
    <w:rsid w:val="00547BB1"/>
    <w:rsid w:val="0055046C"/>
    <w:rsid w:val="00550A35"/>
    <w:rsid w:val="00550F6C"/>
    <w:rsid w:val="00551660"/>
    <w:rsid w:val="005517EA"/>
    <w:rsid w:val="00551A3D"/>
    <w:rsid w:val="00551D05"/>
    <w:rsid w:val="00551F3D"/>
    <w:rsid w:val="00552318"/>
    <w:rsid w:val="0055297A"/>
    <w:rsid w:val="00552C6D"/>
    <w:rsid w:val="00553265"/>
    <w:rsid w:val="005541F4"/>
    <w:rsid w:val="00554DDD"/>
    <w:rsid w:val="00555632"/>
    <w:rsid w:val="0055564F"/>
    <w:rsid w:val="00555F09"/>
    <w:rsid w:val="005560D0"/>
    <w:rsid w:val="00556B44"/>
    <w:rsid w:val="00556E27"/>
    <w:rsid w:val="00560264"/>
    <w:rsid w:val="00560355"/>
    <w:rsid w:val="00561797"/>
    <w:rsid w:val="00561D0F"/>
    <w:rsid w:val="00561F47"/>
    <w:rsid w:val="0056201B"/>
    <w:rsid w:val="00563ED2"/>
    <w:rsid w:val="00564163"/>
    <w:rsid w:val="00564657"/>
    <w:rsid w:val="00565390"/>
    <w:rsid w:val="00565927"/>
    <w:rsid w:val="00567027"/>
    <w:rsid w:val="005675CD"/>
    <w:rsid w:val="00567690"/>
    <w:rsid w:val="00567C46"/>
    <w:rsid w:val="005702C0"/>
    <w:rsid w:val="0057041B"/>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61F4"/>
    <w:rsid w:val="005769B5"/>
    <w:rsid w:val="00576C8B"/>
    <w:rsid w:val="005772AE"/>
    <w:rsid w:val="00577429"/>
    <w:rsid w:val="00577769"/>
    <w:rsid w:val="00577C1D"/>
    <w:rsid w:val="005812FF"/>
    <w:rsid w:val="00581870"/>
    <w:rsid w:val="00582F59"/>
    <w:rsid w:val="00583520"/>
    <w:rsid w:val="005837AD"/>
    <w:rsid w:val="005844D9"/>
    <w:rsid w:val="0058543A"/>
    <w:rsid w:val="00586BCE"/>
    <w:rsid w:val="0058761F"/>
    <w:rsid w:val="0058777C"/>
    <w:rsid w:val="005878DF"/>
    <w:rsid w:val="00587912"/>
    <w:rsid w:val="00587D87"/>
    <w:rsid w:val="0059050C"/>
    <w:rsid w:val="00590B19"/>
    <w:rsid w:val="00590BAA"/>
    <w:rsid w:val="00591149"/>
    <w:rsid w:val="005918FB"/>
    <w:rsid w:val="00591B16"/>
    <w:rsid w:val="00592234"/>
    <w:rsid w:val="00592835"/>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B42"/>
    <w:rsid w:val="005A2D2D"/>
    <w:rsid w:val="005A3821"/>
    <w:rsid w:val="005A4F66"/>
    <w:rsid w:val="005A5257"/>
    <w:rsid w:val="005A588A"/>
    <w:rsid w:val="005A5EB2"/>
    <w:rsid w:val="005A6000"/>
    <w:rsid w:val="005A6532"/>
    <w:rsid w:val="005A66AF"/>
    <w:rsid w:val="005A69D5"/>
    <w:rsid w:val="005A6D7D"/>
    <w:rsid w:val="005A77E5"/>
    <w:rsid w:val="005A7814"/>
    <w:rsid w:val="005A7D05"/>
    <w:rsid w:val="005B1160"/>
    <w:rsid w:val="005B14C6"/>
    <w:rsid w:val="005B21D1"/>
    <w:rsid w:val="005B2377"/>
    <w:rsid w:val="005B3569"/>
    <w:rsid w:val="005B42B8"/>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13"/>
    <w:rsid w:val="005C2162"/>
    <w:rsid w:val="005C24F0"/>
    <w:rsid w:val="005C261B"/>
    <w:rsid w:val="005C2A0D"/>
    <w:rsid w:val="005C2C22"/>
    <w:rsid w:val="005C2C2A"/>
    <w:rsid w:val="005C2D97"/>
    <w:rsid w:val="005C2FC5"/>
    <w:rsid w:val="005C334B"/>
    <w:rsid w:val="005C3944"/>
    <w:rsid w:val="005C3FC6"/>
    <w:rsid w:val="005C4B3E"/>
    <w:rsid w:val="005C4F90"/>
    <w:rsid w:val="005C51FD"/>
    <w:rsid w:val="005C617B"/>
    <w:rsid w:val="005C6260"/>
    <w:rsid w:val="005C6513"/>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696"/>
    <w:rsid w:val="005D5808"/>
    <w:rsid w:val="005D5EEB"/>
    <w:rsid w:val="005D723F"/>
    <w:rsid w:val="005D7342"/>
    <w:rsid w:val="005D76F4"/>
    <w:rsid w:val="005D7B1E"/>
    <w:rsid w:val="005D7F48"/>
    <w:rsid w:val="005E0239"/>
    <w:rsid w:val="005E0907"/>
    <w:rsid w:val="005E0C7B"/>
    <w:rsid w:val="005E3AB7"/>
    <w:rsid w:val="005E42FF"/>
    <w:rsid w:val="005E4B9C"/>
    <w:rsid w:val="005E600C"/>
    <w:rsid w:val="005E6546"/>
    <w:rsid w:val="005E6D17"/>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4C5A"/>
    <w:rsid w:val="005F6723"/>
    <w:rsid w:val="005F6B3B"/>
    <w:rsid w:val="005F751A"/>
    <w:rsid w:val="005F77CB"/>
    <w:rsid w:val="0060008C"/>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0623F"/>
    <w:rsid w:val="00606C9A"/>
    <w:rsid w:val="00607F46"/>
    <w:rsid w:val="00610265"/>
    <w:rsid w:val="00610BE4"/>
    <w:rsid w:val="00610F6D"/>
    <w:rsid w:val="00611538"/>
    <w:rsid w:val="00611596"/>
    <w:rsid w:val="00611BD4"/>
    <w:rsid w:val="006129BD"/>
    <w:rsid w:val="00612A66"/>
    <w:rsid w:val="00612BA4"/>
    <w:rsid w:val="00612EF8"/>
    <w:rsid w:val="0061338F"/>
    <w:rsid w:val="006142FA"/>
    <w:rsid w:val="00614612"/>
    <w:rsid w:val="006146CC"/>
    <w:rsid w:val="0061559F"/>
    <w:rsid w:val="00615A9C"/>
    <w:rsid w:val="00615CE1"/>
    <w:rsid w:val="00615F01"/>
    <w:rsid w:val="00616A9A"/>
    <w:rsid w:val="006172CE"/>
    <w:rsid w:val="00620200"/>
    <w:rsid w:val="00620D3A"/>
    <w:rsid w:val="00620E0F"/>
    <w:rsid w:val="006219C0"/>
    <w:rsid w:val="00621E39"/>
    <w:rsid w:val="00622189"/>
    <w:rsid w:val="00622588"/>
    <w:rsid w:val="00622594"/>
    <w:rsid w:val="0062299B"/>
    <w:rsid w:val="00622D18"/>
    <w:rsid w:val="00622FE1"/>
    <w:rsid w:val="006233E4"/>
    <w:rsid w:val="00623639"/>
    <w:rsid w:val="00623903"/>
    <w:rsid w:val="00623E51"/>
    <w:rsid w:val="00623EF2"/>
    <w:rsid w:val="00624474"/>
    <w:rsid w:val="00624686"/>
    <w:rsid w:val="006248C5"/>
    <w:rsid w:val="00624E04"/>
    <w:rsid w:val="006269BA"/>
    <w:rsid w:val="00626FA7"/>
    <w:rsid w:val="0062724E"/>
    <w:rsid w:val="006279A3"/>
    <w:rsid w:val="006300E5"/>
    <w:rsid w:val="00630472"/>
    <w:rsid w:val="0063074E"/>
    <w:rsid w:val="00630B33"/>
    <w:rsid w:val="00630D2F"/>
    <w:rsid w:val="006310CE"/>
    <w:rsid w:val="0063135A"/>
    <w:rsid w:val="00631805"/>
    <w:rsid w:val="006319D0"/>
    <w:rsid w:val="00631E61"/>
    <w:rsid w:val="00631F7E"/>
    <w:rsid w:val="00632276"/>
    <w:rsid w:val="006324D1"/>
    <w:rsid w:val="00632733"/>
    <w:rsid w:val="0063337E"/>
    <w:rsid w:val="0063347B"/>
    <w:rsid w:val="00633899"/>
    <w:rsid w:val="00633FEE"/>
    <w:rsid w:val="00634649"/>
    <w:rsid w:val="00635525"/>
    <w:rsid w:val="0063593C"/>
    <w:rsid w:val="0063705B"/>
    <w:rsid w:val="0063743D"/>
    <w:rsid w:val="00637919"/>
    <w:rsid w:val="00637C90"/>
    <w:rsid w:val="00637DA7"/>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96F"/>
    <w:rsid w:val="00644B37"/>
    <w:rsid w:val="00644BDE"/>
    <w:rsid w:val="00645475"/>
    <w:rsid w:val="0064548B"/>
    <w:rsid w:val="00645B1C"/>
    <w:rsid w:val="00646963"/>
    <w:rsid w:val="00647586"/>
    <w:rsid w:val="00650251"/>
    <w:rsid w:val="00650915"/>
    <w:rsid w:val="00651053"/>
    <w:rsid w:val="00651426"/>
    <w:rsid w:val="006516F2"/>
    <w:rsid w:val="00651ECE"/>
    <w:rsid w:val="0065239F"/>
    <w:rsid w:val="00653433"/>
    <w:rsid w:val="006542F3"/>
    <w:rsid w:val="0065454E"/>
    <w:rsid w:val="00654615"/>
    <w:rsid w:val="0065475A"/>
    <w:rsid w:val="00654B8E"/>
    <w:rsid w:val="00654C10"/>
    <w:rsid w:val="00654C97"/>
    <w:rsid w:val="00654DF7"/>
    <w:rsid w:val="00654DFC"/>
    <w:rsid w:val="00655F2A"/>
    <w:rsid w:val="00655FF9"/>
    <w:rsid w:val="00656283"/>
    <w:rsid w:val="00656DB7"/>
    <w:rsid w:val="00656EBB"/>
    <w:rsid w:val="00657681"/>
    <w:rsid w:val="00662270"/>
    <w:rsid w:val="00662C8C"/>
    <w:rsid w:val="00662E19"/>
    <w:rsid w:val="00662FAF"/>
    <w:rsid w:val="0066307A"/>
    <w:rsid w:val="00663D2C"/>
    <w:rsid w:val="00663FD8"/>
    <w:rsid w:val="006643AE"/>
    <w:rsid w:val="00664510"/>
    <w:rsid w:val="0066458C"/>
    <w:rsid w:val="00664FB2"/>
    <w:rsid w:val="00665E2B"/>
    <w:rsid w:val="00665EC6"/>
    <w:rsid w:val="00666035"/>
    <w:rsid w:val="00666347"/>
    <w:rsid w:val="00666352"/>
    <w:rsid w:val="0066652C"/>
    <w:rsid w:val="006673F8"/>
    <w:rsid w:val="0066750B"/>
    <w:rsid w:val="00667B2A"/>
    <w:rsid w:val="00667C65"/>
    <w:rsid w:val="00670172"/>
    <w:rsid w:val="006701B4"/>
    <w:rsid w:val="00670560"/>
    <w:rsid w:val="00671031"/>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6D9"/>
    <w:rsid w:val="00676DD1"/>
    <w:rsid w:val="00676E70"/>
    <w:rsid w:val="0068048A"/>
    <w:rsid w:val="00681622"/>
    <w:rsid w:val="006817B7"/>
    <w:rsid w:val="00681897"/>
    <w:rsid w:val="00681E68"/>
    <w:rsid w:val="00682425"/>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2C7"/>
    <w:rsid w:val="00696393"/>
    <w:rsid w:val="00696467"/>
    <w:rsid w:val="00696925"/>
    <w:rsid w:val="00697D46"/>
    <w:rsid w:val="00697EB6"/>
    <w:rsid w:val="00697F26"/>
    <w:rsid w:val="006A09D9"/>
    <w:rsid w:val="006A10AA"/>
    <w:rsid w:val="006A134B"/>
    <w:rsid w:val="006A1482"/>
    <w:rsid w:val="006A16D2"/>
    <w:rsid w:val="006A1981"/>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B9E"/>
    <w:rsid w:val="006B6E91"/>
    <w:rsid w:val="006B74CF"/>
    <w:rsid w:val="006B7E8B"/>
    <w:rsid w:val="006C0636"/>
    <w:rsid w:val="006C1972"/>
    <w:rsid w:val="006C1A7C"/>
    <w:rsid w:val="006C20D0"/>
    <w:rsid w:val="006C2626"/>
    <w:rsid w:val="006C264E"/>
    <w:rsid w:val="006C3752"/>
    <w:rsid w:val="006C3B76"/>
    <w:rsid w:val="006C43B1"/>
    <w:rsid w:val="006C44EA"/>
    <w:rsid w:val="006C4891"/>
    <w:rsid w:val="006C4B30"/>
    <w:rsid w:val="006C4D88"/>
    <w:rsid w:val="006C4E4E"/>
    <w:rsid w:val="006C60F2"/>
    <w:rsid w:val="006C695F"/>
    <w:rsid w:val="006C6FDE"/>
    <w:rsid w:val="006C7413"/>
    <w:rsid w:val="006D02A5"/>
    <w:rsid w:val="006D04A8"/>
    <w:rsid w:val="006D0CEB"/>
    <w:rsid w:val="006D0E4F"/>
    <w:rsid w:val="006D20E0"/>
    <w:rsid w:val="006D230B"/>
    <w:rsid w:val="006D257B"/>
    <w:rsid w:val="006D2E43"/>
    <w:rsid w:val="006D3047"/>
    <w:rsid w:val="006D3051"/>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6FA"/>
    <w:rsid w:val="006E0716"/>
    <w:rsid w:val="006E0F13"/>
    <w:rsid w:val="006E14EE"/>
    <w:rsid w:val="006E18F9"/>
    <w:rsid w:val="006E288F"/>
    <w:rsid w:val="006E2B61"/>
    <w:rsid w:val="006E2FDB"/>
    <w:rsid w:val="006E3481"/>
    <w:rsid w:val="006E37A5"/>
    <w:rsid w:val="006E3C95"/>
    <w:rsid w:val="006E440F"/>
    <w:rsid w:val="006E441F"/>
    <w:rsid w:val="006E4E50"/>
    <w:rsid w:val="006E501F"/>
    <w:rsid w:val="006E5136"/>
    <w:rsid w:val="006E60CD"/>
    <w:rsid w:val="006E6324"/>
    <w:rsid w:val="006E6E1D"/>
    <w:rsid w:val="006E75AD"/>
    <w:rsid w:val="006E76C6"/>
    <w:rsid w:val="006E7E8E"/>
    <w:rsid w:val="006F044B"/>
    <w:rsid w:val="006F103F"/>
    <w:rsid w:val="006F1C40"/>
    <w:rsid w:val="006F1C87"/>
    <w:rsid w:val="006F296D"/>
    <w:rsid w:val="006F2FED"/>
    <w:rsid w:val="006F31FD"/>
    <w:rsid w:val="006F3C00"/>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1BC1"/>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1B16"/>
    <w:rsid w:val="0071205B"/>
    <w:rsid w:val="007120D4"/>
    <w:rsid w:val="00712133"/>
    <w:rsid w:val="00712D78"/>
    <w:rsid w:val="00712E2D"/>
    <w:rsid w:val="00713891"/>
    <w:rsid w:val="007139D7"/>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3D73"/>
    <w:rsid w:val="007241C9"/>
    <w:rsid w:val="007249B2"/>
    <w:rsid w:val="00724A66"/>
    <w:rsid w:val="00724C4F"/>
    <w:rsid w:val="00724D90"/>
    <w:rsid w:val="0072551E"/>
    <w:rsid w:val="00725878"/>
    <w:rsid w:val="00725CD6"/>
    <w:rsid w:val="00725EF5"/>
    <w:rsid w:val="007262BC"/>
    <w:rsid w:val="00727E59"/>
    <w:rsid w:val="0073014F"/>
    <w:rsid w:val="0073089B"/>
    <w:rsid w:val="007308D5"/>
    <w:rsid w:val="00730CC4"/>
    <w:rsid w:val="007311B1"/>
    <w:rsid w:val="00733AA0"/>
    <w:rsid w:val="00733CDE"/>
    <w:rsid w:val="00733F05"/>
    <w:rsid w:val="00734181"/>
    <w:rsid w:val="0073470D"/>
    <w:rsid w:val="00734717"/>
    <w:rsid w:val="00734DC2"/>
    <w:rsid w:val="00735C50"/>
    <w:rsid w:val="0073672E"/>
    <w:rsid w:val="007371F7"/>
    <w:rsid w:val="0073726C"/>
    <w:rsid w:val="00741687"/>
    <w:rsid w:val="007418F6"/>
    <w:rsid w:val="00742FDE"/>
    <w:rsid w:val="00743721"/>
    <w:rsid w:val="00743F28"/>
    <w:rsid w:val="00745E01"/>
    <w:rsid w:val="00745FB9"/>
    <w:rsid w:val="007462B1"/>
    <w:rsid w:val="00746705"/>
    <w:rsid w:val="00746BC6"/>
    <w:rsid w:val="0074756F"/>
    <w:rsid w:val="00747835"/>
    <w:rsid w:val="00747DA2"/>
    <w:rsid w:val="007500E4"/>
    <w:rsid w:val="00750230"/>
    <w:rsid w:val="00750792"/>
    <w:rsid w:val="007507B3"/>
    <w:rsid w:val="00751EA8"/>
    <w:rsid w:val="007524D1"/>
    <w:rsid w:val="00752AC2"/>
    <w:rsid w:val="00752C5E"/>
    <w:rsid w:val="00753F1D"/>
    <w:rsid w:val="00754053"/>
    <w:rsid w:val="0075519E"/>
    <w:rsid w:val="00755DB2"/>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5EEE"/>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A14"/>
    <w:rsid w:val="00780154"/>
    <w:rsid w:val="00780951"/>
    <w:rsid w:val="00780CF7"/>
    <w:rsid w:val="00780EFF"/>
    <w:rsid w:val="00782050"/>
    <w:rsid w:val="00782615"/>
    <w:rsid w:val="007831BA"/>
    <w:rsid w:val="00783B63"/>
    <w:rsid w:val="00783C34"/>
    <w:rsid w:val="00783D74"/>
    <w:rsid w:val="00783E21"/>
    <w:rsid w:val="00783E2F"/>
    <w:rsid w:val="00784899"/>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2DEA"/>
    <w:rsid w:val="00793583"/>
    <w:rsid w:val="0079466C"/>
    <w:rsid w:val="00794705"/>
    <w:rsid w:val="0079518E"/>
    <w:rsid w:val="007954C0"/>
    <w:rsid w:val="007965DE"/>
    <w:rsid w:val="007966A2"/>
    <w:rsid w:val="0079761F"/>
    <w:rsid w:val="00797CB1"/>
    <w:rsid w:val="007A00FB"/>
    <w:rsid w:val="007A0B8B"/>
    <w:rsid w:val="007A1873"/>
    <w:rsid w:val="007A2391"/>
    <w:rsid w:val="007A251F"/>
    <w:rsid w:val="007A2763"/>
    <w:rsid w:val="007A29B9"/>
    <w:rsid w:val="007A2B03"/>
    <w:rsid w:val="007A2B2C"/>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B77"/>
    <w:rsid w:val="007B7E93"/>
    <w:rsid w:val="007C0B57"/>
    <w:rsid w:val="007C0BBF"/>
    <w:rsid w:val="007C0C43"/>
    <w:rsid w:val="007C1682"/>
    <w:rsid w:val="007C1C5B"/>
    <w:rsid w:val="007C1E6D"/>
    <w:rsid w:val="007C2A28"/>
    <w:rsid w:val="007C2C50"/>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3716"/>
    <w:rsid w:val="007D4152"/>
    <w:rsid w:val="007D43B6"/>
    <w:rsid w:val="007D4AFC"/>
    <w:rsid w:val="007D4BE1"/>
    <w:rsid w:val="007D4DA7"/>
    <w:rsid w:val="007D5013"/>
    <w:rsid w:val="007D559E"/>
    <w:rsid w:val="007D56A3"/>
    <w:rsid w:val="007D5E95"/>
    <w:rsid w:val="007D6154"/>
    <w:rsid w:val="007D61DB"/>
    <w:rsid w:val="007D64FB"/>
    <w:rsid w:val="007D68C2"/>
    <w:rsid w:val="007D7057"/>
    <w:rsid w:val="007D719B"/>
    <w:rsid w:val="007D71DE"/>
    <w:rsid w:val="007D74C3"/>
    <w:rsid w:val="007E05EA"/>
    <w:rsid w:val="007E0B9C"/>
    <w:rsid w:val="007E0FE5"/>
    <w:rsid w:val="007E103A"/>
    <w:rsid w:val="007E1145"/>
    <w:rsid w:val="007E1835"/>
    <w:rsid w:val="007E1ABD"/>
    <w:rsid w:val="007E21A6"/>
    <w:rsid w:val="007E2835"/>
    <w:rsid w:val="007E2C62"/>
    <w:rsid w:val="007E2FDB"/>
    <w:rsid w:val="007E371C"/>
    <w:rsid w:val="007E4118"/>
    <w:rsid w:val="007E46AE"/>
    <w:rsid w:val="007E4BCD"/>
    <w:rsid w:val="007E4D6B"/>
    <w:rsid w:val="007E4F22"/>
    <w:rsid w:val="007E4FF3"/>
    <w:rsid w:val="007E54EF"/>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055"/>
    <w:rsid w:val="0081097D"/>
    <w:rsid w:val="00811134"/>
    <w:rsid w:val="008128D1"/>
    <w:rsid w:val="00812D82"/>
    <w:rsid w:val="0081300F"/>
    <w:rsid w:val="008137F9"/>
    <w:rsid w:val="00813941"/>
    <w:rsid w:val="00813A82"/>
    <w:rsid w:val="00813D89"/>
    <w:rsid w:val="00814988"/>
    <w:rsid w:val="0081499B"/>
    <w:rsid w:val="00814FCF"/>
    <w:rsid w:val="008150AF"/>
    <w:rsid w:val="00815AB3"/>
    <w:rsid w:val="008161A3"/>
    <w:rsid w:val="00816675"/>
    <w:rsid w:val="00820161"/>
    <w:rsid w:val="0082073F"/>
    <w:rsid w:val="0082158A"/>
    <w:rsid w:val="008218B7"/>
    <w:rsid w:val="00821ACD"/>
    <w:rsid w:val="00822023"/>
    <w:rsid w:val="008229F9"/>
    <w:rsid w:val="00822FE2"/>
    <w:rsid w:val="008235DD"/>
    <w:rsid w:val="00823907"/>
    <w:rsid w:val="00825D35"/>
    <w:rsid w:val="00825F34"/>
    <w:rsid w:val="008268EA"/>
    <w:rsid w:val="00830841"/>
    <w:rsid w:val="00830FA9"/>
    <w:rsid w:val="0083134A"/>
    <w:rsid w:val="00832931"/>
    <w:rsid w:val="0083368C"/>
    <w:rsid w:val="00834F27"/>
    <w:rsid w:val="008350F2"/>
    <w:rsid w:val="00835D6E"/>
    <w:rsid w:val="00836252"/>
    <w:rsid w:val="008368AC"/>
    <w:rsid w:val="0083705F"/>
    <w:rsid w:val="00837114"/>
    <w:rsid w:val="0083780B"/>
    <w:rsid w:val="008379B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595"/>
    <w:rsid w:val="00847D3A"/>
    <w:rsid w:val="00847F68"/>
    <w:rsid w:val="008503E1"/>
    <w:rsid w:val="00850C78"/>
    <w:rsid w:val="008526AA"/>
    <w:rsid w:val="00852832"/>
    <w:rsid w:val="00852D97"/>
    <w:rsid w:val="0085335D"/>
    <w:rsid w:val="00853446"/>
    <w:rsid w:val="008541D0"/>
    <w:rsid w:val="00854746"/>
    <w:rsid w:val="00854862"/>
    <w:rsid w:val="008557B8"/>
    <w:rsid w:val="00855804"/>
    <w:rsid w:val="00855A62"/>
    <w:rsid w:val="00855B13"/>
    <w:rsid w:val="00855E6B"/>
    <w:rsid w:val="00855FD0"/>
    <w:rsid w:val="00857555"/>
    <w:rsid w:val="00860A4A"/>
    <w:rsid w:val="00860C45"/>
    <w:rsid w:val="008620BF"/>
    <w:rsid w:val="00862C96"/>
    <w:rsid w:val="00863100"/>
    <w:rsid w:val="0086329F"/>
    <w:rsid w:val="008632FC"/>
    <w:rsid w:val="008633D6"/>
    <w:rsid w:val="008634BE"/>
    <w:rsid w:val="00863A11"/>
    <w:rsid w:val="0086426B"/>
    <w:rsid w:val="0086458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65E"/>
    <w:rsid w:val="00874EF1"/>
    <w:rsid w:val="00875954"/>
    <w:rsid w:val="00875D4C"/>
    <w:rsid w:val="008772C1"/>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0A5"/>
    <w:rsid w:val="00887677"/>
    <w:rsid w:val="00890E22"/>
    <w:rsid w:val="00890EAB"/>
    <w:rsid w:val="00891472"/>
    <w:rsid w:val="0089174C"/>
    <w:rsid w:val="0089203E"/>
    <w:rsid w:val="008922AE"/>
    <w:rsid w:val="00892A8A"/>
    <w:rsid w:val="00892B09"/>
    <w:rsid w:val="00892D3B"/>
    <w:rsid w:val="0089331F"/>
    <w:rsid w:val="0089339B"/>
    <w:rsid w:val="008940C9"/>
    <w:rsid w:val="0089410C"/>
    <w:rsid w:val="008942BA"/>
    <w:rsid w:val="008943D5"/>
    <w:rsid w:val="008945E9"/>
    <w:rsid w:val="008949C5"/>
    <w:rsid w:val="00895719"/>
    <w:rsid w:val="008967C6"/>
    <w:rsid w:val="00896832"/>
    <w:rsid w:val="008968B1"/>
    <w:rsid w:val="00896AB8"/>
    <w:rsid w:val="00896D0D"/>
    <w:rsid w:val="008978A3"/>
    <w:rsid w:val="00897D3F"/>
    <w:rsid w:val="008A0880"/>
    <w:rsid w:val="008A0AB8"/>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49A1"/>
    <w:rsid w:val="008B500F"/>
    <w:rsid w:val="008B52B1"/>
    <w:rsid w:val="008B57CB"/>
    <w:rsid w:val="008B5884"/>
    <w:rsid w:val="008B6071"/>
    <w:rsid w:val="008B6540"/>
    <w:rsid w:val="008B666E"/>
    <w:rsid w:val="008B67BD"/>
    <w:rsid w:val="008B7CED"/>
    <w:rsid w:val="008C0298"/>
    <w:rsid w:val="008C050A"/>
    <w:rsid w:val="008C054E"/>
    <w:rsid w:val="008C0DE9"/>
    <w:rsid w:val="008C1728"/>
    <w:rsid w:val="008C256E"/>
    <w:rsid w:val="008C2820"/>
    <w:rsid w:val="008C2993"/>
    <w:rsid w:val="008C2B8C"/>
    <w:rsid w:val="008C35F3"/>
    <w:rsid w:val="008C3CEB"/>
    <w:rsid w:val="008C4905"/>
    <w:rsid w:val="008C4BEF"/>
    <w:rsid w:val="008C4E9A"/>
    <w:rsid w:val="008C58B6"/>
    <w:rsid w:val="008C5CC3"/>
    <w:rsid w:val="008C5FE9"/>
    <w:rsid w:val="008C6735"/>
    <w:rsid w:val="008C68F9"/>
    <w:rsid w:val="008C790C"/>
    <w:rsid w:val="008C7B1C"/>
    <w:rsid w:val="008D0B32"/>
    <w:rsid w:val="008D1188"/>
    <w:rsid w:val="008D138C"/>
    <w:rsid w:val="008D16BA"/>
    <w:rsid w:val="008D27EC"/>
    <w:rsid w:val="008D2AD1"/>
    <w:rsid w:val="008D2AE7"/>
    <w:rsid w:val="008D3773"/>
    <w:rsid w:val="008D3997"/>
    <w:rsid w:val="008D3B42"/>
    <w:rsid w:val="008D4D4D"/>
    <w:rsid w:val="008D50D7"/>
    <w:rsid w:val="008D548A"/>
    <w:rsid w:val="008D552D"/>
    <w:rsid w:val="008D67DC"/>
    <w:rsid w:val="008D73D5"/>
    <w:rsid w:val="008D7FD4"/>
    <w:rsid w:val="008E06C6"/>
    <w:rsid w:val="008E0CBA"/>
    <w:rsid w:val="008E111B"/>
    <w:rsid w:val="008E18CE"/>
    <w:rsid w:val="008E26AE"/>
    <w:rsid w:val="008E2B69"/>
    <w:rsid w:val="008E2F45"/>
    <w:rsid w:val="008E4098"/>
    <w:rsid w:val="008E5531"/>
    <w:rsid w:val="008E591F"/>
    <w:rsid w:val="008E6398"/>
    <w:rsid w:val="008E6BB2"/>
    <w:rsid w:val="008E6CEC"/>
    <w:rsid w:val="008E700E"/>
    <w:rsid w:val="008E75C5"/>
    <w:rsid w:val="008E780D"/>
    <w:rsid w:val="008E7CD4"/>
    <w:rsid w:val="008F04A5"/>
    <w:rsid w:val="008F0AA5"/>
    <w:rsid w:val="008F10AE"/>
    <w:rsid w:val="008F16DA"/>
    <w:rsid w:val="008F1A78"/>
    <w:rsid w:val="008F258B"/>
    <w:rsid w:val="008F260E"/>
    <w:rsid w:val="008F2691"/>
    <w:rsid w:val="008F43DD"/>
    <w:rsid w:val="008F4547"/>
    <w:rsid w:val="008F467A"/>
    <w:rsid w:val="008F49A5"/>
    <w:rsid w:val="008F4CF4"/>
    <w:rsid w:val="008F4D62"/>
    <w:rsid w:val="008F5092"/>
    <w:rsid w:val="008F5AAE"/>
    <w:rsid w:val="008F6113"/>
    <w:rsid w:val="008F62DC"/>
    <w:rsid w:val="008F69AE"/>
    <w:rsid w:val="008F6C04"/>
    <w:rsid w:val="008F6ED0"/>
    <w:rsid w:val="008F7033"/>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8E4"/>
    <w:rsid w:val="00904E06"/>
    <w:rsid w:val="0090568E"/>
    <w:rsid w:val="00905A46"/>
    <w:rsid w:val="00905C53"/>
    <w:rsid w:val="009067CD"/>
    <w:rsid w:val="00906D27"/>
    <w:rsid w:val="00907730"/>
    <w:rsid w:val="00907830"/>
    <w:rsid w:val="00907A84"/>
    <w:rsid w:val="00907BED"/>
    <w:rsid w:val="0091076E"/>
    <w:rsid w:val="00910BD4"/>
    <w:rsid w:val="00910DB4"/>
    <w:rsid w:val="009110C4"/>
    <w:rsid w:val="0091110C"/>
    <w:rsid w:val="009115BC"/>
    <w:rsid w:val="00911F3E"/>
    <w:rsid w:val="00912989"/>
    <w:rsid w:val="009131C8"/>
    <w:rsid w:val="00913E2B"/>
    <w:rsid w:val="009141D3"/>
    <w:rsid w:val="009142C3"/>
    <w:rsid w:val="0091447A"/>
    <w:rsid w:val="009152A8"/>
    <w:rsid w:val="00915388"/>
    <w:rsid w:val="00915588"/>
    <w:rsid w:val="00915E87"/>
    <w:rsid w:val="009179D9"/>
    <w:rsid w:val="00917EBD"/>
    <w:rsid w:val="00917EDC"/>
    <w:rsid w:val="009209B2"/>
    <w:rsid w:val="00921040"/>
    <w:rsid w:val="0092105B"/>
    <w:rsid w:val="00921123"/>
    <w:rsid w:val="00922451"/>
    <w:rsid w:val="0092321A"/>
    <w:rsid w:val="00924907"/>
    <w:rsid w:val="00924C36"/>
    <w:rsid w:val="00924E7A"/>
    <w:rsid w:val="00925034"/>
    <w:rsid w:val="009256B4"/>
    <w:rsid w:val="009257CB"/>
    <w:rsid w:val="00925E45"/>
    <w:rsid w:val="009263E2"/>
    <w:rsid w:val="00926435"/>
    <w:rsid w:val="00926684"/>
    <w:rsid w:val="00927441"/>
    <w:rsid w:val="00927449"/>
    <w:rsid w:val="00927FAA"/>
    <w:rsid w:val="00930244"/>
    <w:rsid w:val="00930FF8"/>
    <w:rsid w:val="00931B59"/>
    <w:rsid w:val="00932678"/>
    <w:rsid w:val="00932683"/>
    <w:rsid w:val="00932E3F"/>
    <w:rsid w:val="00933480"/>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868"/>
    <w:rsid w:val="00945B91"/>
    <w:rsid w:val="00945FC5"/>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70A"/>
    <w:rsid w:val="009678FB"/>
    <w:rsid w:val="00967CDC"/>
    <w:rsid w:val="0097018C"/>
    <w:rsid w:val="0097195D"/>
    <w:rsid w:val="00972350"/>
    <w:rsid w:val="009724E5"/>
    <w:rsid w:val="00972532"/>
    <w:rsid w:val="00972712"/>
    <w:rsid w:val="0097368B"/>
    <w:rsid w:val="009736C4"/>
    <w:rsid w:val="00973778"/>
    <w:rsid w:val="00973EA3"/>
    <w:rsid w:val="00974043"/>
    <w:rsid w:val="0097407A"/>
    <w:rsid w:val="0097462B"/>
    <w:rsid w:val="0097481A"/>
    <w:rsid w:val="009754A1"/>
    <w:rsid w:val="00975B00"/>
    <w:rsid w:val="00975D43"/>
    <w:rsid w:val="00976829"/>
    <w:rsid w:val="00976E2E"/>
    <w:rsid w:val="00976F55"/>
    <w:rsid w:val="00977F43"/>
    <w:rsid w:val="009807A4"/>
    <w:rsid w:val="009808BB"/>
    <w:rsid w:val="00980CAB"/>
    <w:rsid w:val="009811ED"/>
    <w:rsid w:val="00981699"/>
    <w:rsid w:val="009820BC"/>
    <w:rsid w:val="0098217C"/>
    <w:rsid w:val="009824E4"/>
    <w:rsid w:val="00982ECA"/>
    <w:rsid w:val="00983036"/>
    <w:rsid w:val="009833FF"/>
    <w:rsid w:val="00983633"/>
    <w:rsid w:val="00983744"/>
    <w:rsid w:val="0098437B"/>
    <w:rsid w:val="00984833"/>
    <w:rsid w:val="0098590F"/>
    <w:rsid w:val="00985C45"/>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273"/>
    <w:rsid w:val="009934B7"/>
    <w:rsid w:val="00993797"/>
    <w:rsid w:val="0099387C"/>
    <w:rsid w:val="00993888"/>
    <w:rsid w:val="00994D49"/>
    <w:rsid w:val="00994F56"/>
    <w:rsid w:val="009956F9"/>
    <w:rsid w:val="00995B36"/>
    <w:rsid w:val="00996265"/>
    <w:rsid w:val="009969FD"/>
    <w:rsid w:val="00996B64"/>
    <w:rsid w:val="009A0138"/>
    <w:rsid w:val="009A0E56"/>
    <w:rsid w:val="009A0EB4"/>
    <w:rsid w:val="009A1A33"/>
    <w:rsid w:val="009A1B77"/>
    <w:rsid w:val="009A201A"/>
    <w:rsid w:val="009A2059"/>
    <w:rsid w:val="009A2322"/>
    <w:rsid w:val="009A2821"/>
    <w:rsid w:val="009A312F"/>
    <w:rsid w:val="009A3BDC"/>
    <w:rsid w:val="009A3CEC"/>
    <w:rsid w:val="009A3F12"/>
    <w:rsid w:val="009A5396"/>
    <w:rsid w:val="009A5996"/>
    <w:rsid w:val="009A62C2"/>
    <w:rsid w:val="009A6AA4"/>
    <w:rsid w:val="009A6B50"/>
    <w:rsid w:val="009A6B62"/>
    <w:rsid w:val="009A6BD9"/>
    <w:rsid w:val="009A759E"/>
    <w:rsid w:val="009A7E22"/>
    <w:rsid w:val="009B01FA"/>
    <w:rsid w:val="009B0282"/>
    <w:rsid w:val="009B0503"/>
    <w:rsid w:val="009B053B"/>
    <w:rsid w:val="009B0B06"/>
    <w:rsid w:val="009B0E05"/>
    <w:rsid w:val="009B12DC"/>
    <w:rsid w:val="009B2172"/>
    <w:rsid w:val="009B29A0"/>
    <w:rsid w:val="009B2AAC"/>
    <w:rsid w:val="009B3098"/>
    <w:rsid w:val="009B3277"/>
    <w:rsid w:val="009B3A75"/>
    <w:rsid w:val="009B51E3"/>
    <w:rsid w:val="009B5917"/>
    <w:rsid w:val="009B6137"/>
    <w:rsid w:val="009B6762"/>
    <w:rsid w:val="009B7AEC"/>
    <w:rsid w:val="009B7BDB"/>
    <w:rsid w:val="009B7C2E"/>
    <w:rsid w:val="009B7EE7"/>
    <w:rsid w:val="009C0209"/>
    <w:rsid w:val="009C0767"/>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8BE"/>
    <w:rsid w:val="009D1CA3"/>
    <w:rsid w:val="009D1DA9"/>
    <w:rsid w:val="009D1DD1"/>
    <w:rsid w:val="009D2644"/>
    <w:rsid w:val="009D2AE2"/>
    <w:rsid w:val="009D30D8"/>
    <w:rsid w:val="009D3CEC"/>
    <w:rsid w:val="009D4124"/>
    <w:rsid w:val="009D4419"/>
    <w:rsid w:val="009D476E"/>
    <w:rsid w:val="009D4CF2"/>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A92"/>
    <w:rsid w:val="009F3B0F"/>
    <w:rsid w:val="009F3F78"/>
    <w:rsid w:val="009F4010"/>
    <w:rsid w:val="009F4993"/>
    <w:rsid w:val="009F5116"/>
    <w:rsid w:val="009F519F"/>
    <w:rsid w:val="009F583E"/>
    <w:rsid w:val="009F6529"/>
    <w:rsid w:val="009F6A71"/>
    <w:rsid w:val="009F6B89"/>
    <w:rsid w:val="009F6FFB"/>
    <w:rsid w:val="009F7237"/>
    <w:rsid w:val="009F75A3"/>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96A"/>
    <w:rsid w:val="00A16BFE"/>
    <w:rsid w:val="00A17415"/>
    <w:rsid w:val="00A177FA"/>
    <w:rsid w:val="00A17A03"/>
    <w:rsid w:val="00A17B00"/>
    <w:rsid w:val="00A17D67"/>
    <w:rsid w:val="00A20E59"/>
    <w:rsid w:val="00A212BD"/>
    <w:rsid w:val="00A214D9"/>
    <w:rsid w:val="00A214E8"/>
    <w:rsid w:val="00A217DF"/>
    <w:rsid w:val="00A21953"/>
    <w:rsid w:val="00A22011"/>
    <w:rsid w:val="00A226A8"/>
    <w:rsid w:val="00A22ED7"/>
    <w:rsid w:val="00A23BA8"/>
    <w:rsid w:val="00A24380"/>
    <w:rsid w:val="00A24BFE"/>
    <w:rsid w:val="00A25485"/>
    <w:rsid w:val="00A263CC"/>
    <w:rsid w:val="00A268CD"/>
    <w:rsid w:val="00A26EE6"/>
    <w:rsid w:val="00A27082"/>
    <w:rsid w:val="00A279B4"/>
    <w:rsid w:val="00A27E48"/>
    <w:rsid w:val="00A30451"/>
    <w:rsid w:val="00A3168A"/>
    <w:rsid w:val="00A319D4"/>
    <w:rsid w:val="00A31A47"/>
    <w:rsid w:val="00A31B63"/>
    <w:rsid w:val="00A322A3"/>
    <w:rsid w:val="00A326FB"/>
    <w:rsid w:val="00A32B6C"/>
    <w:rsid w:val="00A32F18"/>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AF9"/>
    <w:rsid w:val="00A44B2C"/>
    <w:rsid w:val="00A44D7B"/>
    <w:rsid w:val="00A44F26"/>
    <w:rsid w:val="00A457EF"/>
    <w:rsid w:val="00A45EA9"/>
    <w:rsid w:val="00A45F33"/>
    <w:rsid w:val="00A46036"/>
    <w:rsid w:val="00A47A45"/>
    <w:rsid w:val="00A47E0B"/>
    <w:rsid w:val="00A50634"/>
    <w:rsid w:val="00A51FAD"/>
    <w:rsid w:val="00A52538"/>
    <w:rsid w:val="00A5299A"/>
    <w:rsid w:val="00A546B6"/>
    <w:rsid w:val="00A547D9"/>
    <w:rsid w:val="00A54F8E"/>
    <w:rsid w:val="00A55022"/>
    <w:rsid w:val="00A550C6"/>
    <w:rsid w:val="00A5541F"/>
    <w:rsid w:val="00A56DBF"/>
    <w:rsid w:val="00A57360"/>
    <w:rsid w:val="00A57610"/>
    <w:rsid w:val="00A57F54"/>
    <w:rsid w:val="00A60359"/>
    <w:rsid w:val="00A60A19"/>
    <w:rsid w:val="00A61B49"/>
    <w:rsid w:val="00A620C5"/>
    <w:rsid w:val="00A62B7D"/>
    <w:rsid w:val="00A63953"/>
    <w:rsid w:val="00A63BC2"/>
    <w:rsid w:val="00A64253"/>
    <w:rsid w:val="00A644BC"/>
    <w:rsid w:val="00A654EB"/>
    <w:rsid w:val="00A65CFB"/>
    <w:rsid w:val="00A66417"/>
    <w:rsid w:val="00A66CD8"/>
    <w:rsid w:val="00A67CB3"/>
    <w:rsid w:val="00A67D0D"/>
    <w:rsid w:val="00A713A0"/>
    <w:rsid w:val="00A714C4"/>
    <w:rsid w:val="00A71C98"/>
    <w:rsid w:val="00A73507"/>
    <w:rsid w:val="00A7373E"/>
    <w:rsid w:val="00A73AE5"/>
    <w:rsid w:val="00A74090"/>
    <w:rsid w:val="00A742C1"/>
    <w:rsid w:val="00A7442B"/>
    <w:rsid w:val="00A74F7C"/>
    <w:rsid w:val="00A7581C"/>
    <w:rsid w:val="00A76642"/>
    <w:rsid w:val="00A77E66"/>
    <w:rsid w:val="00A8038B"/>
    <w:rsid w:val="00A80762"/>
    <w:rsid w:val="00A807C7"/>
    <w:rsid w:val="00A809B5"/>
    <w:rsid w:val="00A80D26"/>
    <w:rsid w:val="00A81D07"/>
    <w:rsid w:val="00A81DD6"/>
    <w:rsid w:val="00A82A30"/>
    <w:rsid w:val="00A82C98"/>
    <w:rsid w:val="00A82CCA"/>
    <w:rsid w:val="00A82FEE"/>
    <w:rsid w:val="00A832E0"/>
    <w:rsid w:val="00A83360"/>
    <w:rsid w:val="00A833AD"/>
    <w:rsid w:val="00A84378"/>
    <w:rsid w:val="00A8481D"/>
    <w:rsid w:val="00A85097"/>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2A8E"/>
    <w:rsid w:val="00A93437"/>
    <w:rsid w:val="00A93445"/>
    <w:rsid w:val="00A934D0"/>
    <w:rsid w:val="00A9369E"/>
    <w:rsid w:val="00A942FD"/>
    <w:rsid w:val="00A94A7C"/>
    <w:rsid w:val="00A94CC6"/>
    <w:rsid w:val="00A94D16"/>
    <w:rsid w:val="00A95210"/>
    <w:rsid w:val="00A9554D"/>
    <w:rsid w:val="00A961EA"/>
    <w:rsid w:val="00A967C9"/>
    <w:rsid w:val="00A97215"/>
    <w:rsid w:val="00AA0A0D"/>
    <w:rsid w:val="00AA0D54"/>
    <w:rsid w:val="00AA1618"/>
    <w:rsid w:val="00AA1704"/>
    <w:rsid w:val="00AA2085"/>
    <w:rsid w:val="00AA208F"/>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24F"/>
    <w:rsid w:val="00AB48F8"/>
    <w:rsid w:val="00AB49BD"/>
    <w:rsid w:val="00AB6CE9"/>
    <w:rsid w:val="00AB6DFB"/>
    <w:rsid w:val="00AB6E01"/>
    <w:rsid w:val="00AB6EEB"/>
    <w:rsid w:val="00AB7AC4"/>
    <w:rsid w:val="00AC046F"/>
    <w:rsid w:val="00AC0518"/>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5B67"/>
    <w:rsid w:val="00AC6138"/>
    <w:rsid w:val="00AC65F9"/>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2CE6"/>
    <w:rsid w:val="00AE3178"/>
    <w:rsid w:val="00AE3395"/>
    <w:rsid w:val="00AE39EE"/>
    <w:rsid w:val="00AE4959"/>
    <w:rsid w:val="00AE49FE"/>
    <w:rsid w:val="00AE5A2F"/>
    <w:rsid w:val="00AE5E2E"/>
    <w:rsid w:val="00AE65AF"/>
    <w:rsid w:val="00AE7554"/>
    <w:rsid w:val="00AE77B2"/>
    <w:rsid w:val="00AE7828"/>
    <w:rsid w:val="00AE7BAF"/>
    <w:rsid w:val="00AE7E51"/>
    <w:rsid w:val="00AF0783"/>
    <w:rsid w:val="00AF0E9B"/>
    <w:rsid w:val="00AF193C"/>
    <w:rsid w:val="00AF1ACA"/>
    <w:rsid w:val="00AF21B4"/>
    <w:rsid w:val="00AF21EF"/>
    <w:rsid w:val="00AF2AFC"/>
    <w:rsid w:val="00AF377C"/>
    <w:rsid w:val="00AF39AA"/>
    <w:rsid w:val="00AF4702"/>
    <w:rsid w:val="00AF47A8"/>
    <w:rsid w:val="00AF48FA"/>
    <w:rsid w:val="00AF5840"/>
    <w:rsid w:val="00AF5870"/>
    <w:rsid w:val="00AF5C2B"/>
    <w:rsid w:val="00AF5C68"/>
    <w:rsid w:val="00AF63A1"/>
    <w:rsid w:val="00AF6748"/>
    <w:rsid w:val="00AF6D77"/>
    <w:rsid w:val="00AF7B7F"/>
    <w:rsid w:val="00B006DE"/>
    <w:rsid w:val="00B006E2"/>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78"/>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665"/>
    <w:rsid w:val="00B14C26"/>
    <w:rsid w:val="00B14CCA"/>
    <w:rsid w:val="00B1511F"/>
    <w:rsid w:val="00B1594A"/>
    <w:rsid w:val="00B20538"/>
    <w:rsid w:val="00B2103C"/>
    <w:rsid w:val="00B21691"/>
    <w:rsid w:val="00B2208C"/>
    <w:rsid w:val="00B220DE"/>
    <w:rsid w:val="00B2348C"/>
    <w:rsid w:val="00B23F18"/>
    <w:rsid w:val="00B24467"/>
    <w:rsid w:val="00B248A0"/>
    <w:rsid w:val="00B24B09"/>
    <w:rsid w:val="00B24EF8"/>
    <w:rsid w:val="00B25358"/>
    <w:rsid w:val="00B25439"/>
    <w:rsid w:val="00B258C6"/>
    <w:rsid w:val="00B25BE2"/>
    <w:rsid w:val="00B25CAB"/>
    <w:rsid w:val="00B25F6C"/>
    <w:rsid w:val="00B26B31"/>
    <w:rsid w:val="00B26F78"/>
    <w:rsid w:val="00B272B1"/>
    <w:rsid w:val="00B301C3"/>
    <w:rsid w:val="00B305B9"/>
    <w:rsid w:val="00B30691"/>
    <w:rsid w:val="00B30C89"/>
    <w:rsid w:val="00B30C9B"/>
    <w:rsid w:val="00B310F8"/>
    <w:rsid w:val="00B314D6"/>
    <w:rsid w:val="00B31F43"/>
    <w:rsid w:val="00B324BF"/>
    <w:rsid w:val="00B32D0E"/>
    <w:rsid w:val="00B33822"/>
    <w:rsid w:val="00B347FA"/>
    <w:rsid w:val="00B3493E"/>
    <w:rsid w:val="00B34FD1"/>
    <w:rsid w:val="00B35129"/>
    <w:rsid w:val="00B353F0"/>
    <w:rsid w:val="00B35463"/>
    <w:rsid w:val="00B35619"/>
    <w:rsid w:val="00B358E1"/>
    <w:rsid w:val="00B35C4F"/>
    <w:rsid w:val="00B35F3E"/>
    <w:rsid w:val="00B37391"/>
    <w:rsid w:val="00B40136"/>
    <w:rsid w:val="00B40457"/>
    <w:rsid w:val="00B4162A"/>
    <w:rsid w:val="00B4170E"/>
    <w:rsid w:val="00B41F7E"/>
    <w:rsid w:val="00B42298"/>
    <w:rsid w:val="00B4241F"/>
    <w:rsid w:val="00B429E4"/>
    <w:rsid w:val="00B42B3E"/>
    <w:rsid w:val="00B44151"/>
    <w:rsid w:val="00B441EC"/>
    <w:rsid w:val="00B44C44"/>
    <w:rsid w:val="00B4532F"/>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E2"/>
    <w:rsid w:val="00B64A60"/>
    <w:rsid w:val="00B64CAE"/>
    <w:rsid w:val="00B64FE4"/>
    <w:rsid w:val="00B656D1"/>
    <w:rsid w:val="00B659BD"/>
    <w:rsid w:val="00B65E13"/>
    <w:rsid w:val="00B6659C"/>
    <w:rsid w:val="00B66A88"/>
    <w:rsid w:val="00B66B31"/>
    <w:rsid w:val="00B66BF6"/>
    <w:rsid w:val="00B67526"/>
    <w:rsid w:val="00B67594"/>
    <w:rsid w:val="00B67713"/>
    <w:rsid w:val="00B67952"/>
    <w:rsid w:val="00B67ED2"/>
    <w:rsid w:val="00B70B46"/>
    <w:rsid w:val="00B7110A"/>
    <w:rsid w:val="00B71991"/>
    <w:rsid w:val="00B71B68"/>
    <w:rsid w:val="00B71B78"/>
    <w:rsid w:val="00B71F87"/>
    <w:rsid w:val="00B72157"/>
    <w:rsid w:val="00B72290"/>
    <w:rsid w:val="00B72578"/>
    <w:rsid w:val="00B72B0D"/>
    <w:rsid w:val="00B73351"/>
    <w:rsid w:val="00B73B57"/>
    <w:rsid w:val="00B73CAC"/>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0C25"/>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24E9"/>
    <w:rsid w:val="00B93DB7"/>
    <w:rsid w:val="00B9448C"/>
    <w:rsid w:val="00B94522"/>
    <w:rsid w:val="00B9494C"/>
    <w:rsid w:val="00B95284"/>
    <w:rsid w:val="00B95433"/>
    <w:rsid w:val="00B9585E"/>
    <w:rsid w:val="00B959EF"/>
    <w:rsid w:val="00B961D6"/>
    <w:rsid w:val="00B96F03"/>
    <w:rsid w:val="00B96F8A"/>
    <w:rsid w:val="00B975E3"/>
    <w:rsid w:val="00B97618"/>
    <w:rsid w:val="00B976F2"/>
    <w:rsid w:val="00B97A67"/>
    <w:rsid w:val="00B97CAB"/>
    <w:rsid w:val="00BA0C17"/>
    <w:rsid w:val="00BA11D2"/>
    <w:rsid w:val="00BA1720"/>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2E63"/>
    <w:rsid w:val="00BB356A"/>
    <w:rsid w:val="00BB3605"/>
    <w:rsid w:val="00BB373E"/>
    <w:rsid w:val="00BB3C36"/>
    <w:rsid w:val="00BB3E2A"/>
    <w:rsid w:val="00BB4532"/>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868"/>
    <w:rsid w:val="00BD5CCD"/>
    <w:rsid w:val="00BD66BD"/>
    <w:rsid w:val="00BD6C05"/>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6D8"/>
    <w:rsid w:val="00BE67E7"/>
    <w:rsid w:val="00BE6FC1"/>
    <w:rsid w:val="00BE72F3"/>
    <w:rsid w:val="00BE74D8"/>
    <w:rsid w:val="00BE7AC7"/>
    <w:rsid w:val="00BF00CD"/>
    <w:rsid w:val="00BF02A3"/>
    <w:rsid w:val="00BF03BB"/>
    <w:rsid w:val="00BF04C9"/>
    <w:rsid w:val="00BF05C9"/>
    <w:rsid w:val="00BF0A7C"/>
    <w:rsid w:val="00BF0CC6"/>
    <w:rsid w:val="00BF1208"/>
    <w:rsid w:val="00BF13A1"/>
    <w:rsid w:val="00BF149F"/>
    <w:rsid w:val="00BF280D"/>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BF7EB0"/>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3F7"/>
    <w:rsid w:val="00C068C4"/>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1797C"/>
    <w:rsid w:val="00C20105"/>
    <w:rsid w:val="00C205BB"/>
    <w:rsid w:val="00C2065A"/>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6A38"/>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50"/>
    <w:rsid w:val="00C3507B"/>
    <w:rsid w:val="00C352E0"/>
    <w:rsid w:val="00C35981"/>
    <w:rsid w:val="00C35E18"/>
    <w:rsid w:val="00C363E8"/>
    <w:rsid w:val="00C366C6"/>
    <w:rsid w:val="00C36825"/>
    <w:rsid w:val="00C369B6"/>
    <w:rsid w:val="00C36A3D"/>
    <w:rsid w:val="00C36C75"/>
    <w:rsid w:val="00C37027"/>
    <w:rsid w:val="00C37798"/>
    <w:rsid w:val="00C3797D"/>
    <w:rsid w:val="00C37A3F"/>
    <w:rsid w:val="00C37C44"/>
    <w:rsid w:val="00C37E50"/>
    <w:rsid w:val="00C401AE"/>
    <w:rsid w:val="00C402AC"/>
    <w:rsid w:val="00C410FA"/>
    <w:rsid w:val="00C413BB"/>
    <w:rsid w:val="00C4180D"/>
    <w:rsid w:val="00C41B90"/>
    <w:rsid w:val="00C428FF"/>
    <w:rsid w:val="00C42C17"/>
    <w:rsid w:val="00C4318C"/>
    <w:rsid w:val="00C4340E"/>
    <w:rsid w:val="00C43555"/>
    <w:rsid w:val="00C43699"/>
    <w:rsid w:val="00C43CEF"/>
    <w:rsid w:val="00C442AC"/>
    <w:rsid w:val="00C443A5"/>
    <w:rsid w:val="00C4480B"/>
    <w:rsid w:val="00C44BEE"/>
    <w:rsid w:val="00C44C16"/>
    <w:rsid w:val="00C46379"/>
    <w:rsid w:val="00C46BB9"/>
    <w:rsid w:val="00C46FFC"/>
    <w:rsid w:val="00C472B0"/>
    <w:rsid w:val="00C50141"/>
    <w:rsid w:val="00C511A8"/>
    <w:rsid w:val="00C51281"/>
    <w:rsid w:val="00C5176A"/>
    <w:rsid w:val="00C518ED"/>
    <w:rsid w:val="00C5196B"/>
    <w:rsid w:val="00C5230A"/>
    <w:rsid w:val="00C5239F"/>
    <w:rsid w:val="00C52C41"/>
    <w:rsid w:val="00C52F63"/>
    <w:rsid w:val="00C53D88"/>
    <w:rsid w:val="00C543C2"/>
    <w:rsid w:val="00C546E0"/>
    <w:rsid w:val="00C55927"/>
    <w:rsid w:val="00C55C3D"/>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651"/>
    <w:rsid w:val="00C64E9B"/>
    <w:rsid w:val="00C64EB4"/>
    <w:rsid w:val="00C65690"/>
    <w:rsid w:val="00C6569F"/>
    <w:rsid w:val="00C657B3"/>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142"/>
    <w:rsid w:val="00C7560A"/>
    <w:rsid w:val="00C75A08"/>
    <w:rsid w:val="00C75EFD"/>
    <w:rsid w:val="00C766DF"/>
    <w:rsid w:val="00C768A8"/>
    <w:rsid w:val="00C771E6"/>
    <w:rsid w:val="00C8083C"/>
    <w:rsid w:val="00C8108B"/>
    <w:rsid w:val="00C812E7"/>
    <w:rsid w:val="00C814B6"/>
    <w:rsid w:val="00C81573"/>
    <w:rsid w:val="00C816C0"/>
    <w:rsid w:val="00C8200B"/>
    <w:rsid w:val="00C821A1"/>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1EA"/>
    <w:rsid w:val="00C94512"/>
    <w:rsid w:val="00C946E2"/>
    <w:rsid w:val="00C94861"/>
    <w:rsid w:val="00C94CB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89C"/>
    <w:rsid w:val="00CA2BC9"/>
    <w:rsid w:val="00CA2D96"/>
    <w:rsid w:val="00CA331D"/>
    <w:rsid w:val="00CA3481"/>
    <w:rsid w:val="00CA364D"/>
    <w:rsid w:val="00CA4D44"/>
    <w:rsid w:val="00CA520F"/>
    <w:rsid w:val="00CA5306"/>
    <w:rsid w:val="00CA5A11"/>
    <w:rsid w:val="00CA667D"/>
    <w:rsid w:val="00CA6986"/>
    <w:rsid w:val="00CA6C01"/>
    <w:rsid w:val="00CA6EB2"/>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2E3"/>
    <w:rsid w:val="00CB7702"/>
    <w:rsid w:val="00CB7732"/>
    <w:rsid w:val="00CC02D7"/>
    <w:rsid w:val="00CC0692"/>
    <w:rsid w:val="00CC1145"/>
    <w:rsid w:val="00CC128C"/>
    <w:rsid w:val="00CC156C"/>
    <w:rsid w:val="00CC19EB"/>
    <w:rsid w:val="00CC1D9D"/>
    <w:rsid w:val="00CC28A3"/>
    <w:rsid w:val="00CC2F61"/>
    <w:rsid w:val="00CC34CB"/>
    <w:rsid w:val="00CC3989"/>
    <w:rsid w:val="00CC3DEC"/>
    <w:rsid w:val="00CC4557"/>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547"/>
    <w:rsid w:val="00CE27F4"/>
    <w:rsid w:val="00CE29B0"/>
    <w:rsid w:val="00CE3365"/>
    <w:rsid w:val="00CE3740"/>
    <w:rsid w:val="00CE39D1"/>
    <w:rsid w:val="00CE3D89"/>
    <w:rsid w:val="00CE4900"/>
    <w:rsid w:val="00CE4981"/>
    <w:rsid w:val="00CE4A3D"/>
    <w:rsid w:val="00CE4CED"/>
    <w:rsid w:val="00CE5005"/>
    <w:rsid w:val="00CE5243"/>
    <w:rsid w:val="00CE54FB"/>
    <w:rsid w:val="00CE57CD"/>
    <w:rsid w:val="00CE5958"/>
    <w:rsid w:val="00CE7DC6"/>
    <w:rsid w:val="00CF028F"/>
    <w:rsid w:val="00CF0506"/>
    <w:rsid w:val="00CF06A1"/>
    <w:rsid w:val="00CF0B91"/>
    <w:rsid w:val="00CF0D78"/>
    <w:rsid w:val="00CF1166"/>
    <w:rsid w:val="00CF1A6B"/>
    <w:rsid w:val="00CF28D0"/>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A5B"/>
    <w:rsid w:val="00D05FA9"/>
    <w:rsid w:val="00D06330"/>
    <w:rsid w:val="00D065EC"/>
    <w:rsid w:val="00D0770D"/>
    <w:rsid w:val="00D07877"/>
    <w:rsid w:val="00D07E2B"/>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6F3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3541"/>
    <w:rsid w:val="00D24159"/>
    <w:rsid w:val="00D24295"/>
    <w:rsid w:val="00D25B20"/>
    <w:rsid w:val="00D25B44"/>
    <w:rsid w:val="00D25FAE"/>
    <w:rsid w:val="00D27AB5"/>
    <w:rsid w:val="00D27EEC"/>
    <w:rsid w:val="00D27F92"/>
    <w:rsid w:val="00D305FB"/>
    <w:rsid w:val="00D30E33"/>
    <w:rsid w:val="00D3106F"/>
    <w:rsid w:val="00D313CD"/>
    <w:rsid w:val="00D3161A"/>
    <w:rsid w:val="00D31C9F"/>
    <w:rsid w:val="00D3336A"/>
    <w:rsid w:val="00D33C18"/>
    <w:rsid w:val="00D3424D"/>
    <w:rsid w:val="00D35CEF"/>
    <w:rsid w:val="00D36140"/>
    <w:rsid w:val="00D3627D"/>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3577"/>
    <w:rsid w:val="00D53FF7"/>
    <w:rsid w:val="00D5408D"/>
    <w:rsid w:val="00D5436B"/>
    <w:rsid w:val="00D54700"/>
    <w:rsid w:val="00D54EED"/>
    <w:rsid w:val="00D55725"/>
    <w:rsid w:val="00D5617D"/>
    <w:rsid w:val="00D562A9"/>
    <w:rsid w:val="00D60903"/>
    <w:rsid w:val="00D60A20"/>
    <w:rsid w:val="00D60D06"/>
    <w:rsid w:val="00D60E54"/>
    <w:rsid w:val="00D60E56"/>
    <w:rsid w:val="00D6123A"/>
    <w:rsid w:val="00D61630"/>
    <w:rsid w:val="00D61AD5"/>
    <w:rsid w:val="00D61D37"/>
    <w:rsid w:val="00D61DAF"/>
    <w:rsid w:val="00D620F8"/>
    <w:rsid w:val="00D62717"/>
    <w:rsid w:val="00D628ED"/>
    <w:rsid w:val="00D62B54"/>
    <w:rsid w:val="00D62D49"/>
    <w:rsid w:val="00D62D8A"/>
    <w:rsid w:val="00D6433D"/>
    <w:rsid w:val="00D652A7"/>
    <w:rsid w:val="00D652E4"/>
    <w:rsid w:val="00D653FB"/>
    <w:rsid w:val="00D6552A"/>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E88"/>
    <w:rsid w:val="00D72FEE"/>
    <w:rsid w:val="00D73EB5"/>
    <w:rsid w:val="00D74329"/>
    <w:rsid w:val="00D7449F"/>
    <w:rsid w:val="00D74A76"/>
    <w:rsid w:val="00D75158"/>
    <w:rsid w:val="00D76896"/>
    <w:rsid w:val="00D76C68"/>
    <w:rsid w:val="00D77585"/>
    <w:rsid w:val="00D779DB"/>
    <w:rsid w:val="00D77D25"/>
    <w:rsid w:val="00D80073"/>
    <w:rsid w:val="00D80096"/>
    <w:rsid w:val="00D812EE"/>
    <w:rsid w:val="00D815D6"/>
    <w:rsid w:val="00D81B1D"/>
    <w:rsid w:val="00D81B4E"/>
    <w:rsid w:val="00D83F62"/>
    <w:rsid w:val="00D846F8"/>
    <w:rsid w:val="00D847ED"/>
    <w:rsid w:val="00D849AD"/>
    <w:rsid w:val="00D84FED"/>
    <w:rsid w:val="00D85020"/>
    <w:rsid w:val="00D852FF"/>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7A1"/>
    <w:rsid w:val="00D97B59"/>
    <w:rsid w:val="00DA0562"/>
    <w:rsid w:val="00DA0DA7"/>
    <w:rsid w:val="00DA0DBE"/>
    <w:rsid w:val="00DA0F5F"/>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152"/>
    <w:rsid w:val="00DA5F6B"/>
    <w:rsid w:val="00DA62FA"/>
    <w:rsid w:val="00DA673A"/>
    <w:rsid w:val="00DA70DB"/>
    <w:rsid w:val="00DA7689"/>
    <w:rsid w:val="00DB0201"/>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A0"/>
    <w:rsid w:val="00DB5CEF"/>
    <w:rsid w:val="00DB6383"/>
    <w:rsid w:val="00DB6612"/>
    <w:rsid w:val="00DB67C7"/>
    <w:rsid w:val="00DB6E2E"/>
    <w:rsid w:val="00DB78A0"/>
    <w:rsid w:val="00DB7A2F"/>
    <w:rsid w:val="00DC052D"/>
    <w:rsid w:val="00DC153B"/>
    <w:rsid w:val="00DC17D9"/>
    <w:rsid w:val="00DC19F4"/>
    <w:rsid w:val="00DC4636"/>
    <w:rsid w:val="00DC47E5"/>
    <w:rsid w:val="00DC48BA"/>
    <w:rsid w:val="00DC51BF"/>
    <w:rsid w:val="00DC588A"/>
    <w:rsid w:val="00DC5C85"/>
    <w:rsid w:val="00DC5D8C"/>
    <w:rsid w:val="00DC5DD3"/>
    <w:rsid w:val="00DC62E4"/>
    <w:rsid w:val="00DC68E9"/>
    <w:rsid w:val="00DC6E82"/>
    <w:rsid w:val="00DC72B4"/>
    <w:rsid w:val="00DC7382"/>
    <w:rsid w:val="00DC73AB"/>
    <w:rsid w:val="00DC76DD"/>
    <w:rsid w:val="00DC7FAD"/>
    <w:rsid w:val="00DD02D0"/>
    <w:rsid w:val="00DD103D"/>
    <w:rsid w:val="00DD15D8"/>
    <w:rsid w:val="00DD164B"/>
    <w:rsid w:val="00DD169A"/>
    <w:rsid w:val="00DD267C"/>
    <w:rsid w:val="00DD2815"/>
    <w:rsid w:val="00DD4085"/>
    <w:rsid w:val="00DD4CDD"/>
    <w:rsid w:val="00DD549E"/>
    <w:rsid w:val="00DD5C91"/>
    <w:rsid w:val="00DD6115"/>
    <w:rsid w:val="00DD6413"/>
    <w:rsid w:val="00DD6614"/>
    <w:rsid w:val="00DD66F0"/>
    <w:rsid w:val="00DD6791"/>
    <w:rsid w:val="00DD67AB"/>
    <w:rsid w:val="00DD6CB6"/>
    <w:rsid w:val="00DD73A1"/>
    <w:rsid w:val="00DD7831"/>
    <w:rsid w:val="00DE01A3"/>
    <w:rsid w:val="00DE03F8"/>
    <w:rsid w:val="00DE11FD"/>
    <w:rsid w:val="00DE2046"/>
    <w:rsid w:val="00DE2380"/>
    <w:rsid w:val="00DE2BD7"/>
    <w:rsid w:val="00DE2C8F"/>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42"/>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69"/>
    <w:rsid w:val="00E003C9"/>
    <w:rsid w:val="00E0089D"/>
    <w:rsid w:val="00E0099A"/>
    <w:rsid w:val="00E00EBE"/>
    <w:rsid w:val="00E01696"/>
    <w:rsid w:val="00E0172B"/>
    <w:rsid w:val="00E01F79"/>
    <w:rsid w:val="00E023EC"/>
    <w:rsid w:val="00E02652"/>
    <w:rsid w:val="00E02D88"/>
    <w:rsid w:val="00E02EDD"/>
    <w:rsid w:val="00E02FC6"/>
    <w:rsid w:val="00E03BB4"/>
    <w:rsid w:val="00E03DC9"/>
    <w:rsid w:val="00E04A9C"/>
    <w:rsid w:val="00E04D36"/>
    <w:rsid w:val="00E04D7A"/>
    <w:rsid w:val="00E0590B"/>
    <w:rsid w:val="00E05C01"/>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4E53"/>
    <w:rsid w:val="00E15226"/>
    <w:rsid w:val="00E152A4"/>
    <w:rsid w:val="00E15369"/>
    <w:rsid w:val="00E153E3"/>
    <w:rsid w:val="00E154AC"/>
    <w:rsid w:val="00E15609"/>
    <w:rsid w:val="00E156C0"/>
    <w:rsid w:val="00E15C02"/>
    <w:rsid w:val="00E16626"/>
    <w:rsid w:val="00E16A6F"/>
    <w:rsid w:val="00E1718F"/>
    <w:rsid w:val="00E174B6"/>
    <w:rsid w:val="00E17741"/>
    <w:rsid w:val="00E205B1"/>
    <w:rsid w:val="00E216C8"/>
    <w:rsid w:val="00E218C4"/>
    <w:rsid w:val="00E22804"/>
    <w:rsid w:val="00E2330F"/>
    <w:rsid w:val="00E24182"/>
    <w:rsid w:val="00E244F1"/>
    <w:rsid w:val="00E246E5"/>
    <w:rsid w:val="00E24E5B"/>
    <w:rsid w:val="00E25642"/>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168A"/>
    <w:rsid w:val="00E43378"/>
    <w:rsid w:val="00E43E40"/>
    <w:rsid w:val="00E4433C"/>
    <w:rsid w:val="00E44CBE"/>
    <w:rsid w:val="00E46368"/>
    <w:rsid w:val="00E46B56"/>
    <w:rsid w:val="00E4797B"/>
    <w:rsid w:val="00E5046E"/>
    <w:rsid w:val="00E50743"/>
    <w:rsid w:val="00E5081D"/>
    <w:rsid w:val="00E5162F"/>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1E58"/>
    <w:rsid w:val="00E623F5"/>
    <w:rsid w:val="00E62906"/>
    <w:rsid w:val="00E6329A"/>
    <w:rsid w:val="00E6384C"/>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37B"/>
    <w:rsid w:val="00E71590"/>
    <w:rsid w:val="00E716F3"/>
    <w:rsid w:val="00E71726"/>
    <w:rsid w:val="00E73066"/>
    <w:rsid w:val="00E7310D"/>
    <w:rsid w:val="00E745D1"/>
    <w:rsid w:val="00E746E2"/>
    <w:rsid w:val="00E74D58"/>
    <w:rsid w:val="00E74EF4"/>
    <w:rsid w:val="00E74F05"/>
    <w:rsid w:val="00E753F8"/>
    <w:rsid w:val="00E758AC"/>
    <w:rsid w:val="00E75F90"/>
    <w:rsid w:val="00E762AC"/>
    <w:rsid w:val="00E76390"/>
    <w:rsid w:val="00E77273"/>
    <w:rsid w:val="00E77E88"/>
    <w:rsid w:val="00E80233"/>
    <w:rsid w:val="00E803E9"/>
    <w:rsid w:val="00E803EB"/>
    <w:rsid w:val="00E81B44"/>
    <w:rsid w:val="00E821AD"/>
    <w:rsid w:val="00E82263"/>
    <w:rsid w:val="00E82656"/>
    <w:rsid w:val="00E82AA6"/>
    <w:rsid w:val="00E82ADD"/>
    <w:rsid w:val="00E82B90"/>
    <w:rsid w:val="00E83088"/>
    <w:rsid w:val="00E83760"/>
    <w:rsid w:val="00E83777"/>
    <w:rsid w:val="00E83A78"/>
    <w:rsid w:val="00E83CF5"/>
    <w:rsid w:val="00E84579"/>
    <w:rsid w:val="00E84636"/>
    <w:rsid w:val="00E84862"/>
    <w:rsid w:val="00E85324"/>
    <w:rsid w:val="00E85B79"/>
    <w:rsid w:val="00E85FF2"/>
    <w:rsid w:val="00E86235"/>
    <w:rsid w:val="00E86BAA"/>
    <w:rsid w:val="00E86CA2"/>
    <w:rsid w:val="00E8709C"/>
    <w:rsid w:val="00E870F2"/>
    <w:rsid w:val="00E87308"/>
    <w:rsid w:val="00E87548"/>
    <w:rsid w:val="00E87D85"/>
    <w:rsid w:val="00E902EA"/>
    <w:rsid w:val="00E9073F"/>
    <w:rsid w:val="00E90C17"/>
    <w:rsid w:val="00E91335"/>
    <w:rsid w:val="00E91C9E"/>
    <w:rsid w:val="00E9260E"/>
    <w:rsid w:val="00E92C1A"/>
    <w:rsid w:val="00E92D52"/>
    <w:rsid w:val="00E9334E"/>
    <w:rsid w:val="00E93C01"/>
    <w:rsid w:val="00E954C5"/>
    <w:rsid w:val="00E95A25"/>
    <w:rsid w:val="00E96F9A"/>
    <w:rsid w:val="00E97003"/>
    <w:rsid w:val="00E976B6"/>
    <w:rsid w:val="00EA00D3"/>
    <w:rsid w:val="00EA259A"/>
    <w:rsid w:val="00EA2A1C"/>
    <w:rsid w:val="00EA2C63"/>
    <w:rsid w:val="00EA2EF5"/>
    <w:rsid w:val="00EA325E"/>
    <w:rsid w:val="00EA32DD"/>
    <w:rsid w:val="00EA32F3"/>
    <w:rsid w:val="00EA34A7"/>
    <w:rsid w:val="00EA37B0"/>
    <w:rsid w:val="00EA4983"/>
    <w:rsid w:val="00EA4BD9"/>
    <w:rsid w:val="00EA4FA9"/>
    <w:rsid w:val="00EA5575"/>
    <w:rsid w:val="00EA55B1"/>
    <w:rsid w:val="00EA57D2"/>
    <w:rsid w:val="00EA5C2E"/>
    <w:rsid w:val="00EA653C"/>
    <w:rsid w:val="00EA6B14"/>
    <w:rsid w:val="00EA74FE"/>
    <w:rsid w:val="00EA78FD"/>
    <w:rsid w:val="00EA7EC8"/>
    <w:rsid w:val="00EA7FAA"/>
    <w:rsid w:val="00EB0199"/>
    <w:rsid w:val="00EB1AAD"/>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1F6C"/>
    <w:rsid w:val="00EC27C3"/>
    <w:rsid w:val="00EC3299"/>
    <w:rsid w:val="00EC3661"/>
    <w:rsid w:val="00EC45AE"/>
    <w:rsid w:val="00EC475E"/>
    <w:rsid w:val="00EC4985"/>
    <w:rsid w:val="00EC5300"/>
    <w:rsid w:val="00EC5803"/>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3C64"/>
    <w:rsid w:val="00ED4180"/>
    <w:rsid w:val="00ED4435"/>
    <w:rsid w:val="00ED4555"/>
    <w:rsid w:val="00ED45C1"/>
    <w:rsid w:val="00ED463C"/>
    <w:rsid w:val="00ED4656"/>
    <w:rsid w:val="00ED584A"/>
    <w:rsid w:val="00ED5DB5"/>
    <w:rsid w:val="00ED6352"/>
    <w:rsid w:val="00ED683F"/>
    <w:rsid w:val="00ED7F87"/>
    <w:rsid w:val="00EE0BE4"/>
    <w:rsid w:val="00EE0C86"/>
    <w:rsid w:val="00EE0DBF"/>
    <w:rsid w:val="00EE1080"/>
    <w:rsid w:val="00EE11CA"/>
    <w:rsid w:val="00EE153F"/>
    <w:rsid w:val="00EE15FE"/>
    <w:rsid w:val="00EE1CDD"/>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023"/>
    <w:rsid w:val="00EF47C7"/>
    <w:rsid w:val="00EF4E2E"/>
    <w:rsid w:val="00EF511E"/>
    <w:rsid w:val="00EF56A7"/>
    <w:rsid w:val="00EF5AB0"/>
    <w:rsid w:val="00EF739C"/>
    <w:rsid w:val="00EF766D"/>
    <w:rsid w:val="00EF7936"/>
    <w:rsid w:val="00EF7D14"/>
    <w:rsid w:val="00F000E7"/>
    <w:rsid w:val="00F005EC"/>
    <w:rsid w:val="00F0090A"/>
    <w:rsid w:val="00F00AC8"/>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0FA9"/>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70BE"/>
    <w:rsid w:val="00F270E8"/>
    <w:rsid w:val="00F27BEB"/>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6E05"/>
    <w:rsid w:val="00F37A35"/>
    <w:rsid w:val="00F408BE"/>
    <w:rsid w:val="00F408EB"/>
    <w:rsid w:val="00F40CB5"/>
    <w:rsid w:val="00F41DEC"/>
    <w:rsid w:val="00F42B74"/>
    <w:rsid w:val="00F4307D"/>
    <w:rsid w:val="00F43118"/>
    <w:rsid w:val="00F43436"/>
    <w:rsid w:val="00F43484"/>
    <w:rsid w:val="00F43735"/>
    <w:rsid w:val="00F43F8D"/>
    <w:rsid w:val="00F443C2"/>
    <w:rsid w:val="00F4446B"/>
    <w:rsid w:val="00F446CE"/>
    <w:rsid w:val="00F44B99"/>
    <w:rsid w:val="00F45B56"/>
    <w:rsid w:val="00F45C8F"/>
    <w:rsid w:val="00F46437"/>
    <w:rsid w:val="00F4643C"/>
    <w:rsid w:val="00F46716"/>
    <w:rsid w:val="00F46EF8"/>
    <w:rsid w:val="00F471A8"/>
    <w:rsid w:val="00F47416"/>
    <w:rsid w:val="00F47A7C"/>
    <w:rsid w:val="00F47C21"/>
    <w:rsid w:val="00F5004F"/>
    <w:rsid w:val="00F5011A"/>
    <w:rsid w:val="00F50178"/>
    <w:rsid w:val="00F50995"/>
    <w:rsid w:val="00F50CE3"/>
    <w:rsid w:val="00F516D8"/>
    <w:rsid w:val="00F52385"/>
    <w:rsid w:val="00F52402"/>
    <w:rsid w:val="00F5251A"/>
    <w:rsid w:val="00F52839"/>
    <w:rsid w:val="00F5366B"/>
    <w:rsid w:val="00F53F60"/>
    <w:rsid w:val="00F549BB"/>
    <w:rsid w:val="00F54D46"/>
    <w:rsid w:val="00F54E75"/>
    <w:rsid w:val="00F55162"/>
    <w:rsid w:val="00F55968"/>
    <w:rsid w:val="00F55F4F"/>
    <w:rsid w:val="00F564F7"/>
    <w:rsid w:val="00F565F9"/>
    <w:rsid w:val="00F567B6"/>
    <w:rsid w:val="00F56A00"/>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6D3D"/>
    <w:rsid w:val="00F6729D"/>
    <w:rsid w:val="00F67CEF"/>
    <w:rsid w:val="00F70038"/>
    <w:rsid w:val="00F70247"/>
    <w:rsid w:val="00F71217"/>
    <w:rsid w:val="00F72137"/>
    <w:rsid w:val="00F725F5"/>
    <w:rsid w:val="00F72BAE"/>
    <w:rsid w:val="00F7313C"/>
    <w:rsid w:val="00F74011"/>
    <w:rsid w:val="00F756F5"/>
    <w:rsid w:val="00F75E88"/>
    <w:rsid w:val="00F76A85"/>
    <w:rsid w:val="00F76BDB"/>
    <w:rsid w:val="00F76FAD"/>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30"/>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621"/>
    <w:rsid w:val="00F96A09"/>
    <w:rsid w:val="00F972E8"/>
    <w:rsid w:val="00F97463"/>
    <w:rsid w:val="00F97542"/>
    <w:rsid w:val="00F97849"/>
    <w:rsid w:val="00F979F5"/>
    <w:rsid w:val="00FA09F9"/>
    <w:rsid w:val="00FA0DD5"/>
    <w:rsid w:val="00FA102F"/>
    <w:rsid w:val="00FA14F7"/>
    <w:rsid w:val="00FA1544"/>
    <w:rsid w:val="00FA1895"/>
    <w:rsid w:val="00FA1CBE"/>
    <w:rsid w:val="00FA1ECF"/>
    <w:rsid w:val="00FA2663"/>
    <w:rsid w:val="00FA287E"/>
    <w:rsid w:val="00FA2C9A"/>
    <w:rsid w:val="00FA33FC"/>
    <w:rsid w:val="00FA53F0"/>
    <w:rsid w:val="00FA56EC"/>
    <w:rsid w:val="00FA58CA"/>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2AF"/>
    <w:rsid w:val="00FB6647"/>
    <w:rsid w:val="00FB7505"/>
    <w:rsid w:val="00FC0267"/>
    <w:rsid w:val="00FC0F16"/>
    <w:rsid w:val="00FC13C0"/>
    <w:rsid w:val="00FC14EB"/>
    <w:rsid w:val="00FC16FE"/>
    <w:rsid w:val="00FC1997"/>
    <w:rsid w:val="00FC2007"/>
    <w:rsid w:val="00FC25A4"/>
    <w:rsid w:val="00FC285A"/>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86"/>
    <w:rsid w:val="00FD24D6"/>
    <w:rsid w:val="00FD2A00"/>
    <w:rsid w:val="00FD33EF"/>
    <w:rsid w:val="00FD3619"/>
    <w:rsid w:val="00FD36E8"/>
    <w:rsid w:val="00FD4447"/>
    <w:rsid w:val="00FD53D6"/>
    <w:rsid w:val="00FD566A"/>
    <w:rsid w:val="00FD5847"/>
    <w:rsid w:val="00FD5CAD"/>
    <w:rsid w:val="00FD609D"/>
    <w:rsid w:val="00FD61CB"/>
    <w:rsid w:val="00FD63E5"/>
    <w:rsid w:val="00FD67D9"/>
    <w:rsid w:val="00FD6BFE"/>
    <w:rsid w:val="00FD6C74"/>
    <w:rsid w:val="00FD747B"/>
    <w:rsid w:val="00FE1A2F"/>
    <w:rsid w:val="00FE279E"/>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1F0A"/>
    <w:rsid w:val="00FF208B"/>
    <w:rsid w:val="00FF2533"/>
    <w:rsid w:val="00FF352B"/>
    <w:rsid w:val="00FF3A6D"/>
    <w:rsid w:val="00FF3F7B"/>
    <w:rsid w:val="00FF44E1"/>
    <w:rsid w:val="00FF476E"/>
    <w:rsid w:val="00FF4CC3"/>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F2C7"/>
  <w15:docId w15:val="{23224B96-0CB9-429C-9CD6-D3668189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Syle 1,Normal bullet 2,Bullet list,H&amp;P List Paragraph"/>
    <w:basedOn w:val="Parasts"/>
    <w:link w:val="SarakstarindkopaRakstz"/>
    <w:qFormat/>
    <w:rsid w:val="003A2947"/>
    <w:pPr>
      <w:ind w:left="720"/>
      <w:contextualSpacing/>
    </w:pPr>
  </w:style>
  <w:style w:type="character" w:customStyle="1" w:styleId="SarakstarindkopaRakstz">
    <w:name w:val="Saraksta rindkopa Rakstz."/>
    <w:aliases w:val="Strip Rakstz.,Syle 1 Rakstz.,Normal bullet 2 Rakstz.,Bullet list Rakstz.,H&amp;P List Paragraph Rakstz."/>
    <w:link w:val="Sarakstarindkopa"/>
    <w:rsid w:val="003A2947"/>
    <w:rPr>
      <w:rFonts w:ascii="Calibri" w:eastAsia="Times New Roman" w:hAnsi="Calibri" w:cs="Times New Roman"/>
      <w:lang w:eastAsia="lv-LV"/>
    </w:rPr>
  </w:style>
  <w:style w:type="paragraph" w:customStyle="1" w:styleId="Default">
    <w:name w:val="Default"/>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H&amp;P List Paragraph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D6433D"/>
    <w:pPr>
      <w:spacing w:after="0" w:line="240" w:lineRule="auto"/>
      <w:ind w:left="59"/>
      <w:jc w:val="both"/>
    </w:pPr>
    <w:rPr>
      <w:rFonts w:ascii="Times New Roman" w:eastAsia="Calibri" w:hAnsi="Times New Roman" w:cs="Times New Roman"/>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SLONormal">
    <w:name w:val="SLO Normal"/>
    <w:qFormat/>
    <w:rsid w:val="00A32F18"/>
    <w:pPr>
      <w:spacing w:before="120" w:after="120" w:line="240" w:lineRule="auto"/>
      <w:jc w:val="both"/>
    </w:pPr>
    <w:rPr>
      <w:rFonts w:ascii="Times New Roman" w:eastAsia="Times New Roman" w:hAnsi="Times New Roman" w:cs="Times New Roman"/>
      <w:sz w:val="24"/>
      <w:szCs w:val="24"/>
    </w:rPr>
  </w:style>
  <w:style w:type="paragraph" w:styleId="Paraststmeklis">
    <w:name w:val="Normal (Web)"/>
    <w:aliases w:val="Parastais (Web)"/>
    <w:basedOn w:val="Parasts"/>
    <w:link w:val="ParaststmeklisRakstz"/>
    <w:uiPriority w:val="99"/>
    <w:unhideWhenUsed/>
    <w:rsid w:val="00D6433D"/>
    <w:pPr>
      <w:spacing w:after="225"/>
      <w:jc w:val="both"/>
    </w:pPr>
    <w:rPr>
      <w:szCs w:val="24"/>
      <w:lang w:eastAsia="et-EE"/>
    </w:rPr>
  </w:style>
  <w:style w:type="paragraph" w:customStyle="1" w:styleId="SLONumberedList">
    <w:name w:val="SLO Numbered List"/>
    <w:uiPriority w:val="4"/>
    <w:qFormat/>
    <w:rsid w:val="00D6433D"/>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1stlevelheading">
    <w:name w:val="1st level (heading)"/>
    <w:next w:val="SLONormal"/>
    <w:uiPriority w:val="1"/>
    <w:qFormat/>
    <w:rsid w:val="00042397"/>
    <w:pPr>
      <w:keepNext/>
      <w:numPr>
        <w:numId w:val="13"/>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042397"/>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042397"/>
    <w:pPr>
      <w:numPr>
        <w:ilvl w:val="2"/>
      </w:numPr>
      <w:outlineLvl w:val="2"/>
    </w:pPr>
    <w:rPr>
      <w:i/>
    </w:rPr>
  </w:style>
  <w:style w:type="paragraph" w:customStyle="1" w:styleId="4thlevelheading">
    <w:name w:val="4th level (heading)"/>
    <w:basedOn w:val="3rdlevelheading"/>
    <w:next w:val="SLONormal"/>
    <w:uiPriority w:val="1"/>
    <w:qFormat/>
    <w:rsid w:val="00042397"/>
    <w:pPr>
      <w:numPr>
        <w:ilvl w:val="3"/>
      </w:numPr>
      <w:spacing w:after="120"/>
      <w:outlineLvl w:val="3"/>
    </w:pPr>
    <w:rPr>
      <w:b w:val="0"/>
    </w:rPr>
  </w:style>
  <w:style w:type="paragraph" w:customStyle="1" w:styleId="5thlevelheading">
    <w:name w:val="5th level (heading)"/>
    <w:basedOn w:val="4thlevelheading"/>
    <w:next w:val="SLONormal"/>
    <w:uiPriority w:val="1"/>
    <w:qFormat/>
    <w:rsid w:val="00042397"/>
    <w:pPr>
      <w:numPr>
        <w:ilvl w:val="4"/>
      </w:numPr>
      <w:outlineLvl w:val="4"/>
    </w:pPr>
    <w:rPr>
      <w:i w:val="0"/>
      <w:u w:val="single"/>
    </w:rPr>
  </w:style>
  <w:style w:type="numbering" w:customStyle="1" w:styleId="SLONumberings">
    <w:name w:val="SLO_Numberings"/>
    <w:uiPriority w:val="99"/>
    <w:rsid w:val="00042397"/>
    <w:pPr>
      <w:numPr>
        <w:numId w:val="13"/>
      </w:numPr>
    </w:pPr>
  </w:style>
  <w:style w:type="paragraph" w:styleId="Komentrateksts">
    <w:name w:val="annotation text"/>
    <w:basedOn w:val="Parasts"/>
    <w:link w:val="KomentratekstsRakstz"/>
    <w:uiPriority w:val="99"/>
    <w:semiHidden/>
    <w:unhideWhenUsed/>
    <w:rsid w:val="005B42B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42B8"/>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35086"/>
    <w:rPr>
      <w:b/>
      <w:bCs/>
    </w:rPr>
  </w:style>
  <w:style w:type="character" w:customStyle="1" w:styleId="KomentratmaRakstz">
    <w:name w:val="Komentāra tēma Rakstz."/>
    <w:basedOn w:val="KomentratekstsRakstz"/>
    <w:link w:val="Komentratma"/>
    <w:uiPriority w:val="99"/>
    <w:semiHidden/>
    <w:rsid w:val="00335086"/>
    <w:rPr>
      <w:rFonts w:ascii="Calibri" w:eastAsia="Times New Roman" w:hAnsi="Calibri" w:cs="Times New Roman"/>
      <w:b/>
      <w:bCs/>
      <w:sz w:val="20"/>
      <w:szCs w:val="20"/>
      <w:lang w:eastAsia="lv-LV"/>
    </w:rPr>
  </w:style>
  <w:style w:type="character" w:customStyle="1" w:styleId="ParaststmeklisRakstz">
    <w:name w:val="Parasts (tīmeklis) Rakstz."/>
    <w:aliases w:val="Parastais (Web) Rakstz."/>
    <w:link w:val="Paraststmeklis"/>
    <w:uiPriority w:val="99"/>
    <w:rsid w:val="00681E68"/>
    <w:rPr>
      <w:rFonts w:ascii="Calibri" w:eastAsia="Times New Roman" w:hAnsi="Calibri" w:cs="Times New Roman"/>
      <w:szCs w:val="24"/>
      <w:lang w:eastAsia="et-EE"/>
    </w:rPr>
  </w:style>
  <w:style w:type="paragraph" w:customStyle="1" w:styleId="virsraksts11">
    <w:name w:val="virsraksts 1.1."/>
    <w:basedOn w:val="Virsraksts2"/>
    <w:rsid w:val="00B96F03"/>
    <w:pPr>
      <w:keepLines w:val="0"/>
      <w:widowControl w:val="0"/>
      <w:numPr>
        <w:ilvl w:val="1"/>
        <w:numId w:val="14"/>
      </w:numPr>
      <w:spacing w:before="120" w:after="120"/>
    </w:pPr>
    <w:rPr>
      <w:rFonts w:ascii="Times New Roman" w:eastAsia="Times New Roman" w:hAnsi="Times New Roman" w:cs="Times New Roman"/>
      <w:iCs/>
      <w:color w:val="auto"/>
      <w:sz w:val="22"/>
      <w:szCs w:val="22"/>
      <w:lang w:eastAsia="lv-LV"/>
    </w:rPr>
  </w:style>
  <w:style w:type="character" w:styleId="Izteiksmgs">
    <w:name w:val="Strong"/>
    <w:basedOn w:val="Noklusjumarindkopasfonts"/>
    <w:uiPriority w:val="22"/>
    <w:qFormat/>
    <w:rsid w:val="009C0767"/>
    <w:rPr>
      <w:b/>
      <w:bCs/>
    </w:rPr>
  </w:style>
  <w:style w:type="paragraph" w:styleId="Vienkrsteksts">
    <w:name w:val="Plain Text"/>
    <w:basedOn w:val="Parasts"/>
    <w:link w:val="VienkrstekstsRakstz"/>
    <w:uiPriority w:val="99"/>
    <w:semiHidden/>
    <w:unhideWhenUsed/>
    <w:rsid w:val="003B23A0"/>
    <w:pPr>
      <w:spacing w:after="0" w:line="240" w:lineRule="auto"/>
    </w:pPr>
    <w:rPr>
      <w:rFonts w:eastAsia="Calibri"/>
      <w:szCs w:val="21"/>
      <w:lang w:eastAsia="en-US"/>
    </w:rPr>
  </w:style>
  <w:style w:type="character" w:customStyle="1" w:styleId="VienkrstekstsRakstz">
    <w:name w:val="Vienkāršs teksts Rakstz."/>
    <w:basedOn w:val="Noklusjumarindkopasfonts"/>
    <w:link w:val="Vienkrsteksts"/>
    <w:uiPriority w:val="99"/>
    <w:semiHidden/>
    <w:rsid w:val="003B23A0"/>
    <w:rPr>
      <w:rFonts w:ascii="Calibri" w:eastAsia="Calibri" w:hAnsi="Calibri" w:cs="Times New Roman"/>
      <w:szCs w:val="21"/>
    </w:rPr>
  </w:style>
  <w:style w:type="paragraph" w:customStyle="1" w:styleId="RakstzRakstz2CharChar">
    <w:name w:val="Rakstz. Rakstz.2 Char Char"/>
    <w:basedOn w:val="Parasts"/>
    <w:rsid w:val="003B23A0"/>
    <w:pPr>
      <w:spacing w:after="160" w:line="240" w:lineRule="exact"/>
    </w:pPr>
    <w:rPr>
      <w:rFonts w:ascii="Tahoma" w:hAnsi="Tahoma"/>
      <w:sz w:val="20"/>
      <w:szCs w:val="20"/>
      <w:lang w:val="en-US" w:eastAsia="en-US"/>
    </w:rPr>
  </w:style>
  <w:style w:type="paragraph" w:customStyle="1" w:styleId="RakstzRakstz2CharChar0">
    <w:name w:val="Rakstz. Rakstz.2 Char Char"/>
    <w:basedOn w:val="Parasts"/>
    <w:rsid w:val="00F56A00"/>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458280">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865682">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75987">
      <w:bodyDiv w:val="1"/>
      <w:marLeft w:val="0"/>
      <w:marRight w:val="0"/>
      <w:marTop w:val="0"/>
      <w:marBottom w:val="0"/>
      <w:divBdr>
        <w:top w:val="none" w:sz="0" w:space="0" w:color="auto"/>
        <w:left w:val="none" w:sz="0" w:space="0" w:color="auto"/>
        <w:bottom w:val="none" w:sz="0" w:space="0" w:color="auto"/>
        <w:right w:val="none" w:sz="0" w:space="0" w:color="auto"/>
      </w:divBdr>
    </w:div>
    <w:div w:id="1608661493">
      <w:bodyDiv w:val="1"/>
      <w:marLeft w:val="0"/>
      <w:marRight w:val="0"/>
      <w:marTop w:val="0"/>
      <w:marBottom w:val="0"/>
      <w:divBdr>
        <w:top w:val="none" w:sz="0" w:space="0" w:color="auto"/>
        <w:left w:val="none" w:sz="0" w:space="0" w:color="auto"/>
        <w:bottom w:val="none" w:sz="0" w:space="0" w:color="auto"/>
        <w:right w:val="none" w:sz="0" w:space="0" w:color="auto"/>
      </w:divBdr>
    </w:div>
    <w:div w:id="1627739156">
      <w:bodyDiv w:val="1"/>
      <w:marLeft w:val="0"/>
      <w:marRight w:val="0"/>
      <w:marTop w:val="0"/>
      <w:marBottom w:val="0"/>
      <w:divBdr>
        <w:top w:val="none" w:sz="0" w:space="0" w:color="auto"/>
        <w:left w:val="none" w:sz="0" w:space="0" w:color="auto"/>
        <w:bottom w:val="none" w:sz="0" w:space="0" w:color="auto"/>
        <w:right w:val="none" w:sz="0" w:space="0" w:color="auto"/>
      </w:divBdr>
      <w:divsChild>
        <w:div w:id="596331828">
          <w:marLeft w:val="0"/>
          <w:marRight w:val="0"/>
          <w:marTop w:val="0"/>
          <w:marBottom w:val="0"/>
          <w:divBdr>
            <w:top w:val="none" w:sz="0" w:space="0" w:color="auto"/>
            <w:left w:val="none" w:sz="0" w:space="0" w:color="auto"/>
            <w:bottom w:val="none" w:sz="0" w:space="0" w:color="auto"/>
            <w:right w:val="none" w:sz="0" w:space="0" w:color="auto"/>
          </w:divBdr>
          <w:divsChild>
            <w:div w:id="494806700">
              <w:marLeft w:val="0"/>
              <w:marRight w:val="0"/>
              <w:marTop w:val="0"/>
              <w:marBottom w:val="0"/>
              <w:divBdr>
                <w:top w:val="none" w:sz="0" w:space="0" w:color="auto"/>
                <w:left w:val="none" w:sz="0" w:space="0" w:color="auto"/>
                <w:bottom w:val="none" w:sz="0" w:space="0" w:color="auto"/>
                <w:right w:val="none" w:sz="0" w:space="0" w:color="auto"/>
              </w:divBdr>
              <w:divsChild>
                <w:div w:id="1350137778">
                  <w:marLeft w:val="0"/>
                  <w:marRight w:val="0"/>
                  <w:marTop w:val="0"/>
                  <w:marBottom w:val="0"/>
                  <w:divBdr>
                    <w:top w:val="none" w:sz="0" w:space="0" w:color="auto"/>
                    <w:left w:val="none" w:sz="0" w:space="0" w:color="auto"/>
                    <w:bottom w:val="none" w:sz="0" w:space="0" w:color="auto"/>
                    <w:right w:val="none" w:sz="0" w:space="0" w:color="auto"/>
                  </w:divBdr>
                  <w:divsChild>
                    <w:div w:id="1946037333">
                      <w:marLeft w:val="0"/>
                      <w:marRight w:val="0"/>
                      <w:marTop w:val="0"/>
                      <w:marBottom w:val="0"/>
                      <w:divBdr>
                        <w:top w:val="none" w:sz="0" w:space="0" w:color="auto"/>
                        <w:left w:val="none" w:sz="0" w:space="0" w:color="auto"/>
                        <w:bottom w:val="none" w:sz="0" w:space="0" w:color="auto"/>
                        <w:right w:val="none" w:sz="0" w:space="0" w:color="auto"/>
                      </w:divBdr>
                      <w:divsChild>
                        <w:div w:id="1314601495">
                          <w:marLeft w:val="0"/>
                          <w:marRight w:val="0"/>
                          <w:marTop w:val="0"/>
                          <w:marBottom w:val="0"/>
                          <w:divBdr>
                            <w:top w:val="none" w:sz="0" w:space="0" w:color="auto"/>
                            <w:left w:val="none" w:sz="0" w:space="0" w:color="auto"/>
                            <w:bottom w:val="none" w:sz="0" w:space="0" w:color="auto"/>
                            <w:right w:val="none" w:sz="0" w:space="0" w:color="auto"/>
                          </w:divBdr>
                          <w:divsChild>
                            <w:div w:id="743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8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lv/url?sa=i&amp;rct=j&amp;q=&amp;esrc=s&amp;source=images&amp;cd=&amp;ved=2ahUKEwjK7ob_yp3aAhWuxaYKHQ7qA-cQjRx6BAgAEAU&amp;url=https://www.lvafa.gov.lv/kohezijas-fonda-projekts&amp;psig=AOvVaw3WBy2var_Qi31vjsOmIg1Z&amp;ust=1522827049268425" TargetMode="External"/><Relationship Id="rId13" Type="http://schemas.openxmlformats.org/officeDocument/2006/relationships/hyperlink" Target="mailto:ugis.fjodorovs@cesvaine.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vain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987/clasif/main/" TargetMode="External"/><Relationship Id="rId5" Type="http://schemas.openxmlformats.org/officeDocument/2006/relationships/webSettings" Target="webSettings.xml"/><Relationship Id="rId15" Type="http://schemas.openxmlformats.org/officeDocument/2006/relationships/hyperlink" Target="http://iub.gov.lv/lv/node/587" TargetMode="External"/><Relationship Id="rId10" Type="http://schemas.openxmlformats.org/officeDocument/2006/relationships/hyperlink" Target="mailto:ugis.fjodorovs@cesvain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11BDD-00BB-4957-ACE6-807A76BB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22</Pages>
  <Words>41787</Words>
  <Characters>23819</Characters>
  <Application>Microsoft Office Word</Application>
  <DocSecurity>0</DocSecurity>
  <Lines>198</Lines>
  <Paragraphs>130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364</cp:revision>
  <cp:lastPrinted>2018-04-03T07:28:00Z</cp:lastPrinted>
  <dcterms:created xsi:type="dcterms:W3CDTF">2017-04-03T13:21:00Z</dcterms:created>
  <dcterms:modified xsi:type="dcterms:W3CDTF">2018-04-03T09:46:00Z</dcterms:modified>
</cp:coreProperties>
</file>