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0F" w:rsidRPr="00190D1C" w:rsidRDefault="00D9060F" w:rsidP="00305B0D">
      <w:pPr>
        <w:spacing w:after="0" w:line="240" w:lineRule="auto"/>
        <w:jc w:val="right"/>
        <w:rPr>
          <w:rFonts w:ascii="Times New Roman" w:hAnsi="Times New Roman"/>
          <w:sz w:val="24"/>
          <w:szCs w:val="24"/>
        </w:rPr>
      </w:pPr>
      <w:r w:rsidRPr="00190D1C">
        <w:rPr>
          <w:rFonts w:ascii="Times New Roman" w:hAnsi="Times New Roman"/>
          <w:sz w:val="24"/>
          <w:szCs w:val="24"/>
        </w:rPr>
        <w:tab/>
        <w:t xml:space="preserve">    </w:t>
      </w:r>
    </w:p>
    <w:p w:rsidR="00D9060F" w:rsidRPr="00190D1C" w:rsidRDefault="00D9060F" w:rsidP="00305B0D">
      <w:pPr>
        <w:tabs>
          <w:tab w:val="left" w:pos="7950"/>
        </w:tabs>
        <w:spacing w:after="0" w:line="240" w:lineRule="auto"/>
        <w:rPr>
          <w:rFonts w:ascii="Times New Roman" w:hAnsi="Times New Roman"/>
          <w:sz w:val="24"/>
          <w:szCs w:val="24"/>
        </w:rPr>
      </w:pPr>
      <w:r w:rsidRPr="00190D1C">
        <w:rPr>
          <w:rFonts w:ascii="Times New Roman" w:hAnsi="Times New Roman"/>
          <w:sz w:val="24"/>
          <w:szCs w:val="24"/>
        </w:rPr>
        <w:tab/>
      </w:r>
    </w:p>
    <w:tbl>
      <w:tblPr>
        <w:tblpPr w:leftFromText="180" w:rightFromText="180" w:horzAnchor="margin" w:tblpXSpec="right" w:tblpY="-855"/>
        <w:tblW w:w="0" w:type="auto"/>
        <w:tblLook w:val="01E0" w:firstRow="1" w:lastRow="1" w:firstColumn="1" w:lastColumn="1" w:noHBand="0" w:noVBand="0"/>
      </w:tblPr>
      <w:tblGrid>
        <w:gridCol w:w="3035"/>
      </w:tblGrid>
      <w:tr w:rsidR="00D9060F" w:rsidRPr="00D70B82" w:rsidTr="00BE2498">
        <w:tc>
          <w:tcPr>
            <w:tcW w:w="0" w:type="auto"/>
            <w:shd w:val="clear" w:color="auto" w:fill="auto"/>
          </w:tcPr>
          <w:p w:rsidR="00D9060F" w:rsidRPr="00D70B82" w:rsidRDefault="00D9060F" w:rsidP="00305B0D">
            <w:pPr>
              <w:shd w:val="clear" w:color="auto" w:fill="FFFFFF"/>
              <w:spacing w:after="0" w:line="240" w:lineRule="auto"/>
              <w:rPr>
                <w:rFonts w:ascii="Times New Roman" w:hAnsi="Times New Roman"/>
                <w:b/>
                <w:bCs/>
                <w:sz w:val="24"/>
                <w:szCs w:val="24"/>
              </w:rPr>
            </w:pPr>
            <w:r w:rsidRPr="00D70B82">
              <w:rPr>
                <w:rFonts w:ascii="Times New Roman" w:hAnsi="Times New Roman"/>
                <w:b/>
                <w:bCs/>
                <w:sz w:val="24"/>
                <w:szCs w:val="24"/>
              </w:rPr>
              <w:t>APSTIPRINĀTS</w:t>
            </w:r>
          </w:p>
        </w:tc>
      </w:tr>
      <w:tr w:rsidR="00D9060F" w:rsidRPr="00190D1C" w:rsidTr="00875877">
        <w:trPr>
          <w:trHeight w:val="871"/>
        </w:trPr>
        <w:tc>
          <w:tcPr>
            <w:tcW w:w="0" w:type="auto"/>
            <w:shd w:val="clear" w:color="auto" w:fill="auto"/>
          </w:tcPr>
          <w:p w:rsidR="00D9060F" w:rsidRPr="00D70B82" w:rsidRDefault="00D9060F" w:rsidP="00305B0D">
            <w:pPr>
              <w:shd w:val="clear" w:color="auto" w:fill="FFFFFF"/>
              <w:spacing w:after="0" w:line="240" w:lineRule="auto"/>
              <w:rPr>
                <w:rFonts w:ascii="Times New Roman" w:hAnsi="Times New Roman"/>
                <w:sz w:val="24"/>
                <w:szCs w:val="24"/>
              </w:rPr>
            </w:pPr>
            <w:r w:rsidRPr="00D70B82">
              <w:rPr>
                <w:rFonts w:ascii="Times New Roman" w:hAnsi="Times New Roman"/>
                <w:sz w:val="24"/>
                <w:szCs w:val="24"/>
              </w:rPr>
              <w:t>Cesvaines novada domes</w:t>
            </w:r>
          </w:p>
          <w:p w:rsidR="00D9060F" w:rsidRPr="00D70B82" w:rsidRDefault="00D9060F" w:rsidP="00305B0D">
            <w:pPr>
              <w:shd w:val="clear" w:color="auto" w:fill="FFFFFF"/>
              <w:spacing w:after="0" w:line="240" w:lineRule="auto"/>
              <w:rPr>
                <w:rFonts w:ascii="Times New Roman" w:hAnsi="Times New Roman"/>
                <w:sz w:val="24"/>
                <w:szCs w:val="24"/>
              </w:rPr>
            </w:pPr>
            <w:r w:rsidRPr="00D70B82">
              <w:rPr>
                <w:rFonts w:ascii="Times New Roman" w:hAnsi="Times New Roman"/>
                <w:sz w:val="24"/>
                <w:szCs w:val="24"/>
              </w:rPr>
              <w:t>Iepirkuma komisijas</w:t>
            </w:r>
          </w:p>
          <w:p w:rsidR="00D9060F" w:rsidRPr="00D70B82" w:rsidRDefault="00D9060F" w:rsidP="00305B0D">
            <w:pPr>
              <w:shd w:val="clear" w:color="auto" w:fill="FFFFFF"/>
              <w:spacing w:after="0" w:line="240" w:lineRule="auto"/>
              <w:rPr>
                <w:rFonts w:ascii="Times New Roman" w:hAnsi="Times New Roman"/>
                <w:sz w:val="24"/>
                <w:szCs w:val="24"/>
              </w:rPr>
            </w:pPr>
            <w:r w:rsidRPr="00D70B82">
              <w:rPr>
                <w:rFonts w:ascii="Times New Roman" w:hAnsi="Times New Roman"/>
                <w:sz w:val="24"/>
                <w:szCs w:val="24"/>
              </w:rPr>
              <w:t xml:space="preserve">2017. gada </w:t>
            </w:r>
            <w:r w:rsidR="00D70B82" w:rsidRPr="00D70B82">
              <w:rPr>
                <w:rFonts w:ascii="Times New Roman" w:hAnsi="Times New Roman"/>
                <w:sz w:val="24"/>
                <w:szCs w:val="24"/>
              </w:rPr>
              <w:t xml:space="preserve">27. </w:t>
            </w:r>
            <w:r w:rsidRPr="00D70B82">
              <w:rPr>
                <w:rFonts w:ascii="Times New Roman" w:hAnsi="Times New Roman"/>
                <w:sz w:val="24"/>
                <w:szCs w:val="24"/>
              </w:rPr>
              <w:t>februāra sēdē,</w:t>
            </w:r>
          </w:p>
          <w:p w:rsidR="00D9060F" w:rsidRPr="00190D1C" w:rsidRDefault="00D9060F" w:rsidP="00305B0D">
            <w:pPr>
              <w:shd w:val="clear" w:color="auto" w:fill="FFFFFF"/>
              <w:spacing w:after="0" w:line="240" w:lineRule="auto"/>
              <w:rPr>
                <w:rFonts w:ascii="Times New Roman" w:hAnsi="Times New Roman"/>
                <w:sz w:val="24"/>
                <w:szCs w:val="24"/>
              </w:rPr>
            </w:pPr>
            <w:r w:rsidRPr="00D70B82">
              <w:rPr>
                <w:rFonts w:ascii="Times New Roman" w:hAnsi="Times New Roman"/>
                <w:sz w:val="24"/>
                <w:szCs w:val="24"/>
              </w:rPr>
              <w:t>protokols Nr</w:t>
            </w:r>
            <w:r w:rsidR="00D70B82" w:rsidRPr="00D70B82">
              <w:rPr>
                <w:rFonts w:ascii="Times New Roman" w:hAnsi="Times New Roman"/>
                <w:sz w:val="24"/>
                <w:szCs w:val="24"/>
              </w:rPr>
              <w:t>.2</w:t>
            </w:r>
          </w:p>
        </w:tc>
      </w:tr>
    </w:tbl>
    <w:p w:rsidR="00D9060F" w:rsidRPr="00190D1C" w:rsidRDefault="00D9060F" w:rsidP="00305B0D">
      <w:pPr>
        <w:tabs>
          <w:tab w:val="left" w:pos="7950"/>
        </w:tabs>
        <w:spacing w:after="0" w:line="240" w:lineRule="auto"/>
        <w:rPr>
          <w:rFonts w:ascii="Times New Roman" w:hAnsi="Times New Roman"/>
          <w:sz w:val="24"/>
          <w:szCs w:val="24"/>
        </w:rPr>
      </w:pPr>
    </w:p>
    <w:p w:rsidR="00D9060F" w:rsidRPr="00190D1C" w:rsidRDefault="00D9060F" w:rsidP="00305B0D">
      <w:pPr>
        <w:spacing w:after="0" w:line="240" w:lineRule="auto"/>
        <w:jc w:val="right"/>
        <w:rPr>
          <w:rFonts w:ascii="Times New Roman" w:hAnsi="Times New Roman"/>
          <w:sz w:val="24"/>
          <w:szCs w:val="24"/>
        </w:rPr>
      </w:pP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r w:rsidRPr="00190D1C">
        <w:rPr>
          <w:rFonts w:ascii="Times New Roman" w:hAnsi="Times New Roman"/>
          <w:sz w:val="24"/>
          <w:szCs w:val="24"/>
        </w:rPr>
        <w:tab/>
      </w:r>
    </w:p>
    <w:p w:rsidR="00D9060F" w:rsidRPr="00190D1C" w:rsidRDefault="00D9060F" w:rsidP="00305B0D">
      <w:pPr>
        <w:spacing w:after="0" w:line="240" w:lineRule="auto"/>
        <w:jc w:val="right"/>
        <w:rPr>
          <w:rFonts w:ascii="Times New Roman" w:hAnsi="Times New Roman"/>
          <w:sz w:val="24"/>
          <w:szCs w:val="24"/>
        </w:rPr>
      </w:pPr>
    </w:p>
    <w:p w:rsidR="00D9060F" w:rsidRPr="00190D1C" w:rsidRDefault="00D9060F" w:rsidP="00305B0D">
      <w:pPr>
        <w:spacing w:after="0" w:line="240" w:lineRule="auto"/>
        <w:jc w:val="right"/>
        <w:rPr>
          <w:rFonts w:ascii="Times New Roman" w:hAnsi="Times New Roman"/>
          <w:sz w:val="24"/>
          <w:szCs w:val="24"/>
        </w:rPr>
      </w:pPr>
      <w:bookmarkStart w:id="0" w:name="_GoBack"/>
      <w:bookmarkEnd w:id="0"/>
    </w:p>
    <w:p w:rsidR="00D9060F" w:rsidRPr="00190D1C" w:rsidRDefault="00D9060F" w:rsidP="00305B0D">
      <w:pPr>
        <w:pStyle w:val="Virsraksts7"/>
        <w:jc w:val="left"/>
        <w:rPr>
          <w:b w:val="0"/>
          <w:sz w:val="24"/>
          <w:szCs w:val="24"/>
        </w:rPr>
      </w:pPr>
      <w:r w:rsidRPr="00190D1C">
        <w:rPr>
          <w:b w:val="0"/>
          <w:sz w:val="24"/>
          <w:szCs w:val="24"/>
        </w:rPr>
        <w:t xml:space="preserve">    </w:t>
      </w:r>
    </w:p>
    <w:p w:rsidR="007C4D01" w:rsidRPr="00D70B82" w:rsidRDefault="007C4D01" w:rsidP="00305B0D">
      <w:pPr>
        <w:spacing w:after="0" w:line="240" w:lineRule="auto"/>
        <w:jc w:val="center"/>
        <w:rPr>
          <w:rFonts w:ascii="Times New Roman" w:hAnsi="Times New Roman"/>
          <w:b/>
          <w:bCs/>
          <w:spacing w:val="-5"/>
          <w:sz w:val="32"/>
          <w:szCs w:val="32"/>
        </w:rPr>
      </w:pPr>
      <w:r w:rsidRPr="00D70B82">
        <w:rPr>
          <w:rFonts w:ascii="Times New Roman" w:hAnsi="Times New Roman"/>
          <w:b/>
          <w:bCs/>
          <w:spacing w:val="-5"/>
          <w:sz w:val="32"/>
          <w:szCs w:val="32"/>
        </w:rPr>
        <w:t>IEPIRKUMA</w:t>
      </w:r>
    </w:p>
    <w:p w:rsidR="007C4D01" w:rsidRPr="00D70B82" w:rsidRDefault="007C4D01" w:rsidP="00305B0D">
      <w:pPr>
        <w:spacing w:after="0" w:line="240" w:lineRule="auto"/>
        <w:jc w:val="center"/>
        <w:rPr>
          <w:rFonts w:ascii="Times New Roman" w:hAnsi="Times New Roman"/>
          <w:bCs/>
          <w:spacing w:val="-5"/>
          <w:sz w:val="28"/>
          <w:szCs w:val="28"/>
        </w:rPr>
      </w:pPr>
      <w:r w:rsidRPr="00D70B82">
        <w:rPr>
          <w:rFonts w:ascii="Times New Roman" w:hAnsi="Times New Roman"/>
          <w:bCs/>
          <w:spacing w:val="-5"/>
          <w:sz w:val="28"/>
          <w:szCs w:val="28"/>
        </w:rPr>
        <w:t>(pamatojoties uz Publisko iepirkumu likuma 8.</w:t>
      </w:r>
      <w:r w:rsidRPr="00D70B82">
        <w:rPr>
          <w:rFonts w:ascii="Times New Roman" w:hAnsi="Times New Roman"/>
          <w:bCs/>
          <w:spacing w:val="-5"/>
          <w:sz w:val="28"/>
          <w:szCs w:val="28"/>
          <w:vertAlign w:val="superscript"/>
        </w:rPr>
        <w:t>2</w:t>
      </w:r>
      <w:r w:rsidRPr="00D70B82">
        <w:rPr>
          <w:rFonts w:ascii="Times New Roman" w:hAnsi="Times New Roman"/>
          <w:bCs/>
          <w:spacing w:val="-5"/>
          <w:sz w:val="28"/>
          <w:szCs w:val="28"/>
        </w:rPr>
        <w:t xml:space="preserve"> pantu)</w:t>
      </w:r>
    </w:p>
    <w:p w:rsidR="00423F6C" w:rsidRPr="00190D1C" w:rsidRDefault="00423F6C" w:rsidP="00305B0D">
      <w:pPr>
        <w:spacing w:after="0" w:line="240" w:lineRule="auto"/>
        <w:jc w:val="center"/>
        <w:rPr>
          <w:rFonts w:ascii="Times New Roman" w:hAnsi="Times New Roman"/>
          <w:bCs/>
          <w:spacing w:val="-5"/>
          <w:sz w:val="24"/>
          <w:szCs w:val="24"/>
        </w:rPr>
      </w:pPr>
    </w:p>
    <w:p w:rsidR="00D9060F" w:rsidRPr="00D70B82" w:rsidRDefault="00D9060F" w:rsidP="00305B0D">
      <w:pPr>
        <w:pStyle w:val="Virsraksts8"/>
        <w:rPr>
          <w:b/>
          <w:sz w:val="32"/>
          <w:szCs w:val="32"/>
        </w:rPr>
      </w:pPr>
      <w:r w:rsidRPr="00D70B82">
        <w:rPr>
          <w:b/>
          <w:sz w:val="32"/>
          <w:szCs w:val="32"/>
        </w:rPr>
        <w:t xml:space="preserve"> </w:t>
      </w:r>
      <w:r w:rsidR="00194521" w:rsidRPr="00D70B82">
        <w:rPr>
          <w:b/>
          <w:sz w:val="32"/>
          <w:szCs w:val="32"/>
        </w:rPr>
        <w:t>“</w:t>
      </w:r>
      <w:r w:rsidR="00875877" w:rsidRPr="00D70B82">
        <w:rPr>
          <w:b/>
          <w:sz w:val="32"/>
          <w:szCs w:val="32"/>
        </w:rPr>
        <w:t xml:space="preserve">Degvielas iegāde </w:t>
      </w:r>
      <w:r w:rsidR="00D80BF7" w:rsidRPr="00D70B82">
        <w:rPr>
          <w:b/>
          <w:sz w:val="32"/>
          <w:szCs w:val="32"/>
        </w:rPr>
        <w:t xml:space="preserve">Cesvaines </w:t>
      </w:r>
      <w:r w:rsidR="00875877" w:rsidRPr="00D70B82">
        <w:rPr>
          <w:b/>
          <w:sz w:val="32"/>
          <w:szCs w:val="32"/>
        </w:rPr>
        <w:t>pašvaldības autotransportam un agregātiem</w:t>
      </w:r>
      <w:r w:rsidR="00554916" w:rsidRPr="00D70B82">
        <w:rPr>
          <w:b/>
          <w:sz w:val="32"/>
          <w:szCs w:val="32"/>
        </w:rPr>
        <w:t>”</w:t>
      </w:r>
      <w:r w:rsidR="00705957" w:rsidRPr="00D70B82">
        <w:rPr>
          <w:b/>
          <w:sz w:val="32"/>
          <w:szCs w:val="32"/>
        </w:rPr>
        <w:t xml:space="preserve"> </w:t>
      </w:r>
    </w:p>
    <w:p w:rsidR="00D9060F" w:rsidRPr="00190D1C" w:rsidRDefault="00D9060F" w:rsidP="00305B0D">
      <w:pPr>
        <w:spacing w:after="0" w:line="240" w:lineRule="auto"/>
        <w:rPr>
          <w:rFonts w:ascii="Times New Roman" w:hAnsi="Times New Roman"/>
          <w:sz w:val="24"/>
          <w:szCs w:val="24"/>
          <w:lang w:eastAsia="en-US"/>
        </w:rPr>
      </w:pPr>
    </w:p>
    <w:p w:rsidR="007C4D01" w:rsidRPr="00190D1C" w:rsidRDefault="007C4D01" w:rsidP="00305B0D">
      <w:pPr>
        <w:shd w:val="clear" w:color="auto" w:fill="FFFFFF"/>
        <w:tabs>
          <w:tab w:val="left" w:leader="underscore" w:pos="7373"/>
        </w:tabs>
        <w:spacing w:after="0" w:line="240" w:lineRule="auto"/>
        <w:jc w:val="center"/>
        <w:rPr>
          <w:rFonts w:ascii="Times New Roman" w:hAnsi="Times New Roman"/>
          <w:b/>
          <w:bCs/>
          <w:spacing w:val="-2"/>
          <w:sz w:val="24"/>
          <w:szCs w:val="24"/>
        </w:rPr>
      </w:pPr>
      <w:r w:rsidRPr="00190D1C">
        <w:rPr>
          <w:rFonts w:ascii="Times New Roman" w:hAnsi="Times New Roman"/>
          <w:b/>
          <w:bCs/>
          <w:spacing w:val="-2"/>
          <w:sz w:val="24"/>
          <w:szCs w:val="24"/>
        </w:rPr>
        <w:t>NOLIKUMS</w:t>
      </w:r>
    </w:p>
    <w:p w:rsidR="007C4D01" w:rsidRPr="00190D1C" w:rsidRDefault="007C4D01" w:rsidP="00305B0D">
      <w:pPr>
        <w:spacing w:after="0" w:line="240" w:lineRule="auto"/>
        <w:jc w:val="center"/>
        <w:rPr>
          <w:rFonts w:ascii="Times New Roman" w:hAnsi="Times New Roman"/>
          <w:bCs/>
          <w:spacing w:val="-5"/>
          <w:sz w:val="24"/>
          <w:szCs w:val="24"/>
        </w:rPr>
      </w:pPr>
    </w:p>
    <w:p w:rsidR="007C4D01" w:rsidRPr="00D70B82" w:rsidRDefault="007C4D01" w:rsidP="00305B0D">
      <w:pPr>
        <w:shd w:val="clear" w:color="auto" w:fill="FFFFFF"/>
        <w:tabs>
          <w:tab w:val="left" w:leader="underscore" w:pos="7373"/>
        </w:tabs>
        <w:spacing w:after="0" w:line="240" w:lineRule="auto"/>
        <w:jc w:val="center"/>
        <w:rPr>
          <w:rFonts w:ascii="Times New Roman" w:hAnsi="Times New Roman"/>
          <w:b/>
          <w:bCs/>
          <w:spacing w:val="-2"/>
          <w:sz w:val="28"/>
          <w:szCs w:val="28"/>
        </w:rPr>
      </w:pPr>
      <w:r w:rsidRPr="00D70B82">
        <w:rPr>
          <w:rFonts w:ascii="Times New Roman" w:hAnsi="Times New Roman"/>
          <w:bCs/>
          <w:sz w:val="28"/>
          <w:szCs w:val="28"/>
        </w:rPr>
        <w:t>Iepirkuma identifikācijas numurs: CND 2017/</w:t>
      </w:r>
      <w:r w:rsidR="00D70B82" w:rsidRPr="00D70B82">
        <w:rPr>
          <w:rFonts w:ascii="Times New Roman" w:hAnsi="Times New Roman"/>
          <w:bCs/>
          <w:sz w:val="28"/>
          <w:szCs w:val="28"/>
        </w:rPr>
        <w:t>5</w:t>
      </w: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875877" w:rsidRPr="00190D1C" w:rsidRDefault="00875877" w:rsidP="00305B0D">
      <w:pPr>
        <w:spacing w:after="0" w:line="240" w:lineRule="auto"/>
        <w:rPr>
          <w:rFonts w:ascii="Times New Roman" w:hAnsi="Times New Roman"/>
          <w:sz w:val="24"/>
          <w:szCs w:val="24"/>
        </w:rPr>
      </w:pPr>
    </w:p>
    <w:p w:rsidR="00D9060F" w:rsidRPr="00190D1C" w:rsidRDefault="00D9060F" w:rsidP="00305B0D">
      <w:pPr>
        <w:spacing w:after="0" w:line="240" w:lineRule="auto"/>
        <w:rPr>
          <w:rFonts w:ascii="Times New Roman" w:hAnsi="Times New Roman"/>
          <w:sz w:val="24"/>
          <w:szCs w:val="24"/>
        </w:rPr>
      </w:pPr>
    </w:p>
    <w:p w:rsidR="00D9060F" w:rsidRPr="00190D1C" w:rsidRDefault="00D9060F" w:rsidP="00305B0D">
      <w:pPr>
        <w:spacing w:after="0" w:line="240" w:lineRule="auto"/>
        <w:jc w:val="center"/>
        <w:rPr>
          <w:rFonts w:ascii="Times New Roman" w:hAnsi="Times New Roman"/>
          <w:sz w:val="24"/>
          <w:szCs w:val="24"/>
        </w:rPr>
      </w:pPr>
      <w:r w:rsidRPr="00190D1C">
        <w:rPr>
          <w:rFonts w:ascii="Times New Roman" w:hAnsi="Times New Roman"/>
          <w:sz w:val="24"/>
          <w:szCs w:val="24"/>
        </w:rPr>
        <w:t>Cesvaine, 2017</w:t>
      </w:r>
    </w:p>
    <w:p w:rsidR="0095552C" w:rsidRPr="00190D1C" w:rsidRDefault="0095552C" w:rsidP="00305B0D">
      <w:pPr>
        <w:spacing w:after="0" w:line="240" w:lineRule="auto"/>
        <w:jc w:val="center"/>
        <w:rPr>
          <w:rFonts w:ascii="Times New Roman" w:hAnsi="Times New Roman"/>
          <w:sz w:val="24"/>
          <w:szCs w:val="24"/>
        </w:rPr>
      </w:pPr>
    </w:p>
    <w:p w:rsidR="00423F6C" w:rsidRPr="00190D1C" w:rsidRDefault="00423F6C" w:rsidP="00305B0D">
      <w:pPr>
        <w:spacing w:after="0" w:line="240" w:lineRule="auto"/>
        <w:jc w:val="center"/>
        <w:rPr>
          <w:rFonts w:ascii="Times New Roman" w:hAnsi="Times New Roman"/>
          <w:sz w:val="24"/>
          <w:szCs w:val="24"/>
        </w:rPr>
      </w:pPr>
    </w:p>
    <w:p w:rsidR="00423F6C" w:rsidRPr="00190D1C" w:rsidRDefault="00423F6C" w:rsidP="00305B0D">
      <w:pPr>
        <w:spacing w:after="0" w:line="240" w:lineRule="auto"/>
        <w:jc w:val="center"/>
        <w:rPr>
          <w:rFonts w:ascii="Times New Roman" w:hAnsi="Times New Roman"/>
          <w:sz w:val="24"/>
          <w:szCs w:val="24"/>
        </w:rPr>
      </w:pPr>
    </w:p>
    <w:p w:rsidR="00F654DF" w:rsidRPr="00190D1C" w:rsidRDefault="00F654DF" w:rsidP="00305B0D">
      <w:pPr>
        <w:spacing w:after="0" w:line="240" w:lineRule="auto"/>
        <w:jc w:val="center"/>
        <w:rPr>
          <w:rFonts w:ascii="Times New Roman" w:hAnsi="Times New Roman"/>
          <w:sz w:val="24"/>
          <w:szCs w:val="24"/>
        </w:rPr>
      </w:pPr>
    </w:p>
    <w:p w:rsidR="00F654DF" w:rsidRPr="00190D1C" w:rsidRDefault="00F654DF" w:rsidP="00305B0D">
      <w:pPr>
        <w:spacing w:after="0" w:line="240" w:lineRule="auto"/>
        <w:jc w:val="center"/>
        <w:rPr>
          <w:rFonts w:ascii="Times New Roman" w:hAnsi="Times New Roman"/>
          <w:sz w:val="24"/>
          <w:szCs w:val="24"/>
        </w:rPr>
      </w:pPr>
    </w:p>
    <w:p w:rsidR="00423F6C" w:rsidRPr="00190D1C" w:rsidRDefault="00423F6C" w:rsidP="00305B0D">
      <w:pPr>
        <w:spacing w:after="0" w:line="240" w:lineRule="auto"/>
        <w:jc w:val="center"/>
        <w:rPr>
          <w:rFonts w:ascii="Times New Roman" w:hAnsi="Times New Roman"/>
          <w:sz w:val="24"/>
          <w:szCs w:val="24"/>
        </w:rPr>
      </w:pPr>
    </w:p>
    <w:p w:rsidR="00423F6C" w:rsidRPr="00190D1C" w:rsidRDefault="00423F6C" w:rsidP="00305B0D">
      <w:pPr>
        <w:spacing w:after="0" w:line="240" w:lineRule="auto"/>
        <w:jc w:val="center"/>
        <w:rPr>
          <w:rFonts w:ascii="Times New Roman" w:hAnsi="Times New Roman"/>
          <w:sz w:val="24"/>
          <w:szCs w:val="24"/>
        </w:rPr>
      </w:pPr>
    </w:p>
    <w:p w:rsidR="00423F6C" w:rsidRPr="00190D1C" w:rsidRDefault="00423F6C" w:rsidP="00305B0D">
      <w:pPr>
        <w:spacing w:after="0" w:line="240" w:lineRule="auto"/>
        <w:jc w:val="center"/>
        <w:rPr>
          <w:rFonts w:ascii="Times New Roman" w:hAnsi="Times New Roman"/>
          <w:sz w:val="24"/>
          <w:szCs w:val="24"/>
        </w:rPr>
      </w:pPr>
    </w:p>
    <w:p w:rsidR="00D9060F" w:rsidRPr="00190D1C" w:rsidRDefault="00D9060F" w:rsidP="00305B0D">
      <w:pPr>
        <w:pStyle w:val="Sarakstarindkopa"/>
        <w:numPr>
          <w:ilvl w:val="0"/>
          <w:numId w:val="1"/>
        </w:numPr>
        <w:spacing w:after="0" w:line="240" w:lineRule="auto"/>
        <w:jc w:val="center"/>
        <w:rPr>
          <w:rFonts w:ascii="Times New Roman" w:hAnsi="Times New Roman"/>
          <w:b/>
          <w:sz w:val="24"/>
          <w:szCs w:val="24"/>
        </w:rPr>
      </w:pPr>
      <w:bookmarkStart w:id="1" w:name="_Toc42401990"/>
      <w:r w:rsidRPr="00190D1C">
        <w:rPr>
          <w:rFonts w:ascii="Times New Roman" w:hAnsi="Times New Roman"/>
          <w:b/>
          <w:sz w:val="24"/>
          <w:szCs w:val="24"/>
        </w:rPr>
        <w:lastRenderedPageBreak/>
        <w:t>VISPĀRĪGĀ INFORMĀCIJA</w:t>
      </w:r>
      <w:bookmarkEnd w:id="1"/>
    </w:p>
    <w:p w:rsidR="00D9060F" w:rsidRPr="00190D1C" w:rsidRDefault="00D9060F" w:rsidP="00305B0D">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190D1C">
        <w:rPr>
          <w:rFonts w:ascii="Times New Roman" w:hAnsi="Times New Roman"/>
          <w:sz w:val="24"/>
          <w:szCs w:val="24"/>
        </w:rPr>
        <w:t xml:space="preserve">Iepirkuma identifikācijas Nr. </w:t>
      </w:r>
      <w:r w:rsidRPr="00D70B82">
        <w:rPr>
          <w:rFonts w:ascii="Times New Roman" w:hAnsi="Times New Roman"/>
          <w:sz w:val="24"/>
          <w:szCs w:val="24"/>
        </w:rPr>
        <w:t>CND 2017/</w:t>
      </w:r>
      <w:r w:rsidR="00875877" w:rsidRPr="00D70B82">
        <w:rPr>
          <w:rFonts w:ascii="Times New Roman" w:hAnsi="Times New Roman"/>
          <w:sz w:val="24"/>
          <w:szCs w:val="24"/>
        </w:rPr>
        <w:t>5</w:t>
      </w:r>
    </w:p>
    <w:p w:rsidR="00D9060F" w:rsidRPr="00190D1C" w:rsidRDefault="00D9060F" w:rsidP="00305B0D">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190D1C">
        <w:rPr>
          <w:rFonts w:ascii="Times New Roman" w:hAnsi="Times New Roman"/>
          <w:sz w:val="24"/>
          <w:szCs w:val="24"/>
        </w:rPr>
        <w:t>Pasūtītājs: Cesvaines novada dome, reģistrācijas Nr. 90000054727, adrese: Pils iela 1A, Cesvaine, Cesvaines novads, LV-4871, tālr. 64852715</w:t>
      </w:r>
    </w:p>
    <w:p w:rsidR="00D9060F" w:rsidRPr="00190D1C" w:rsidRDefault="00D9060F" w:rsidP="00305B0D">
      <w:pPr>
        <w:numPr>
          <w:ilvl w:val="1"/>
          <w:numId w:val="1"/>
        </w:numPr>
        <w:tabs>
          <w:tab w:val="clear" w:pos="704"/>
          <w:tab w:val="left" w:pos="540"/>
        </w:tabs>
        <w:suppressAutoHyphens/>
        <w:spacing w:after="0" w:line="240" w:lineRule="auto"/>
        <w:ind w:left="426" w:hanging="426"/>
        <w:jc w:val="both"/>
        <w:rPr>
          <w:rFonts w:ascii="Times New Roman" w:hAnsi="Times New Roman"/>
          <w:sz w:val="24"/>
          <w:szCs w:val="24"/>
        </w:rPr>
      </w:pPr>
      <w:r w:rsidRPr="00190D1C">
        <w:rPr>
          <w:rFonts w:ascii="Times New Roman" w:hAnsi="Times New Roman"/>
          <w:sz w:val="24"/>
          <w:szCs w:val="24"/>
        </w:rPr>
        <w:t xml:space="preserve">Kontaktpersona: Cesvaines novada domes iepirkuma komisijas priekšsēdētājs  </w:t>
      </w:r>
    </w:p>
    <w:p w:rsidR="00D9060F" w:rsidRPr="00190D1C" w:rsidRDefault="00D9060F" w:rsidP="00305B0D">
      <w:pPr>
        <w:tabs>
          <w:tab w:val="num" w:pos="426"/>
          <w:tab w:val="left" w:pos="540"/>
        </w:tabs>
        <w:suppressAutoHyphens/>
        <w:spacing w:after="0" w:line="240" w:lineRule="auto"/>
        <w:ind w:left="426" w:hanging="426"/>
        <w:jc w:val="both"/>
        <w:rPr>
          <w:rStyle w:val="Hipersaite"/>
          <w:rFonts w:ascii="Times New Roman" w:hAnsi="Times New Roman"/>
          <w:sz w:val="24"/>
          <w:szCs w:val="24"/>
        </w:rPr>
      </w:pPr>
      <w:r w:rsidRPr="00190D1C">
        <w:rPr>
          <w:rFonts w:ascii="Times New Roman" w:hAnsi="Times New Roman"/>
          <w:sz w:val="24"/>
          <w:szCs w:val="24"/>
        </w:rPr>
        <w:t xml:space="preserve">Uģis Fjodorovs, tālr. 64852022, e-pasts: </w:t>
      </w:r>
      <w:hyperlink r:id="rId8" w:history="1">
        <w:r w:rsidRPr="00190D1C">
          <w:rPr>
            <w:rStyle w:val="Hipersaite"/>
            <w:rFonts w:ascii="Times New Roman" w:hAnsi="Times New Roman"/>
            <w:sz w:val="24"/>
            <w:szCs w:val="24"/>
          </w:rPr>
          <w:t>ugis.fjodorovs@cesvaine.lv</w:t>
        </w:r>
      </w:hyperlink>
    </w:p>
    <w:p w:rsidR="00D9060F" w:rsidRPr="00190D1C" w:rsidRDefault="00D9060F" w:rsidP="00305B0D">
      <w:pPr>
        <w:tabs>
          <w:tab w:val="num" w:pos="426"/>
          <w:tab w:val="left" w:pos="540"/>
        </w:tabs>
        <w:suppressAutoHyphens/>
        <w:spacing w:after="0" w:line="240" w:lineRule="auto"/>
        <w:jc w:val="both"/>
        <w:rPr>
          <w:rFonts w:ascii="Times New Roman" w:hAnsi="Times New Roman"/>
          <w:sz w:val="24"/>
          <w:szCs w:val="24"/>
        </w:rPr>
      </w:pPr>
    </w:p>
    <w:p w:rsidR="00D9060F" w:rsidRPr="00190D1C" w:rsidRDefault="00D9060F" w:rsidP="00305B0D">
      <w:pPr>
        <w:pStyle w:val="Sarakstarindkopa"/>
        <w:numPr>
          <w:ilvl w:val="0"/>
          <w:numId w:val="1"/>
        </w:numPr>
        <w:tabs>
          <w:tab w:val="left" w:pos="900"/>
        </w:tabs>
        <w:spacing w:after="0" w:line="240" w:lineRule="auto"/>
        <w:jc w:val="center"/>
        <w:rPr>
          <w:rFonts w:ascii="Times New Roman" w:hAnsi="Times New Roman"/>
          <w:b/>
          <w:sz w:val="24"/>
          <w:szCs w:val="24"/>
        </w:rPr>
      </w:pPr>
      <w:r w:rsidRPr="00190D1C">
        <w:rPr>
          <w:rFonts w:ascii="Times New Roman" w:hAnsi="Times New Roman"/>
          <w:b/>
          <w:sz w:val="24"/>
          <w:szCs w:val="24"/>
        </w:rPr>
        <w:t>INFORMĀCIJA PAR IEPIRKUMA PRIEKŠMETU UN LĪGUMA IZPILDI</w:t>
      </w:r>
    </w:p>
    <w:p w:rsidR="00D9060F" w:rsidRPr="00190D1C" w:rsidRDefault="00D9060F" w:rsidP="00305B0D">
      <w:pPr>
        <w:spacing w:after="0" w:line="240" w:lineRule="auto"/>
        <w:jc w:val="both"/>
        <w:rPr>
          <w:rFonts w:ascii="Times New Roman" w:hAnsi="Times New Roman"/>
          <w:sz w:val="24"/>
          <w:szCs w:val="24"/>
        </w:rPr>
      </w:pPr>
    </w:p>
    <w:p w:rsidR="00875877" w:rsidRPr="00190D1C" w:rsidRDefault="0002097E" w:rsidP="00305B0D">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190D1C">
        <w:rPr>
          <w:rFonts w:ascii="Times New Roman" w:hAnsi="Times New Roman"/>
          <w:sz w:val="24"/>
          <w:szCs w:val="24"/>
        </w:rPr>
        <w:t>Iepirkuma līgumu priekšmets</w:t>
      </w:r>
      <w:r w:rsidR="00875877" w:rsidRPr="00190D1C">
        <w:rPr>
          <w:rFonts w:ascii="Times New Roman" w:hAnsi="Times New Roman"/>
          <w:sz w:val="24"/>
          <w:szCs w:val="24"/>
        </w:rPr>
        <w:t>:</w:t>
      </w:r>
      <w:r w:rsidRPr="00190D1C">
        <w:rPr>
          <w:rFonts w:ascii="Times New Roman" w:hAnsi="Times New Roman"/>
          <w:sz w:val="24"/>
          <w:szCs w:val="24"/>
        </w:rPr>
        <w:t xml:space="preserve"> </w:t>
      </w:r>
      <w:r w:rsidR="00875877" w:rsidRPr="00190D1C">
        <w:rPr>
          <w:rFonts w:ascii="Times New Roman" w:hAnsi="Times New Roman"/>
          <w:sz w:val="24"/>
          <w:szCs w:val="24"/>
          <w:lang w:eastAsia="en-US"/>
        </w:rPr>
        <w:t xml:space="preserve">Degvielas iegāde Cesvaines pašvaldības </w:t>
      </w:r>
      <w:r w:rsidR="00D1505D">
        <w:rPr>
          <w:rFonts w:ascii="Times New Roman" w:hAnsi="Times New Roman"/>
          <w:sz w:val="24"/>
          <w:szCs w:val="24"/>
          <w:lang w:eastAsia="en-US"/>
        </w:rPr>
        <w:t>auto</w:t>
      </w:r>
      <w:r w:rsidR="00875877" w:rsidRPr="00190D1C">
        <w:rPr>
          <w:rFonts w:ascii="Times New Roman" w:hAnsi="Times New Roman"/>
          <w:sz w:val="24"/>
          <w:szCs w:val="24"/>
          <w:lang w:eastAsia="en-US"/>
        </w:rPr>
        <w:t>transporta</w:t>
      </w:r>
      <w:r w:rsidR="0012153F">
        <w:rPr>
          <w:rFonts w:ascii="Times New Roman" w:hAnsi="Times New Roman"/>
          <w:sz w:val="24"/>
          <w:szCs w:val="24"/>
          <w:lang w:eastAsia="en-US"/>
        </w:rPr>
        <w:t>m</w:t>
      </w:r>
      <w:r w:rsidR="00F654DF" w:rsidRPr="00190D1C">
        <w:rPr>
          <w:rFonts w:ascii="Times New Roman" w:hAnsi="Times New Roman"/>
          <w:sz w:val="24"/>
          <w:szCs w:val="24"/>
          <w:lang w:eastAsia="en-US"/>
        </w:rPr>
        <w:t xml:space="preserve"> un agregāt</w:t>
      </w:r>
      <w:r w:rsidR="0012153F">
        <w:rPr>
          <w:rFonts w:ascii="Times New Roman" w:hAnsi="Times New Roman"/>
          <w:sz w:val="24"/>
          <w:szCs w:val="24"/>
          <w:lang w:eastAsia="en-US"/>
        </w:rPr>
        <w:t>iem.</w:t>
      </w:r>
    </w:p>
    <w:p w:rsidR="00DE2B94" w:rsidRPr="00190D1C" w:rsidRDefault="00DE2B94" w:rsidP="00305B0D">
      <w:pPr>
        <w:pStyle w:val="Sarakstarindkopa"/>
        <w:numPr>
          <w:ilvl w:val="1"/>
          <w:numId w:val="1"/>
        </w:numPr>
        <w:tabs>
          <w:tab w:val="clear" w:pos="704"/>
          <w:tab w:val="num" w:pos="426"/>
        </w:tabs>
        <w:autoSpaceDE w:val="0"/>
        <w:autoSpaceDN w:val="0"/>
        <w:adjustRightInd w:val="0"/>
        <w:spacing w:after="0" w:line="240" w:lineRule="auto"/>
        <w:ind w:left="426" w:hanging="426"/>
        <w:jc w:val="both"/>
        <w:rPr>
          <w:rFonts w:ascii="Times New Roman" w:hAnsi="Times New Roman"/>
          <w:sz w:val="24"/>
          <w:szCs w:val="24"/>
        </w:rPr>
      </w:pPr>
      <w:r w:rsidRPr="00190D1C">
        <w:rPr>
          <w:rFonts w:ascii="Times New Roman" w:hAnsi="Times New Roman"/>
          <w:sz w:val="24"/>
          <w:szCs w:val="24"/>
        </w:rPr>
        <w:t>C</w:t>
      </w:r>
      <w:r w:rsidR="00875877" w:rsidRPr="00190D1C">
        <w:rPr>
          <w:rFonts w:ascii="Times New Roman" w:hAnsi="Times New Roman"/>
          <w:sz w:val="24"/>
          <w:szCs w:val="24"/>
        </w:rPr>
        <w:t>PV</w:t>
      </w:r>
      <w:r w:rsidRPr="00190D1C">
        <w:rPr>
          <w:rFonts w:ascii="Times New Roman" w:hAnsi="Times New Roman"/>
          <w:sz w:val="24"/>
          <w:szCs w:val="24"/>
        </w:rPr>
        <w:t xml:space="preserve"> kods: </w:t>
      </w:r>
      <w:r w:rsidR="00875877" w:rsidRPr="00190D1C">
        <w:rPr>
          <w:rFonts w:ascii="Times New Roman" w:hAnsi="Times New Roman"/>
          <w:sz w:val="24"/>
          <w:szCs w:val="24"/>
        </w:rPr>
        <w:t xml:space="preserve"> </w:t>
      </w:r>
      <w:r w:rsidR="00643430" w:rsidRPr="00190D1C">
        <w:rPr>
          <w:rFonts w:ascii="Times New Roman" w:hAnsi="Times New Roman"/>
          <w:iCs/>
          <w:sz w:val="24"/>
          <w:szCs w:val="24"/>
        </w:rPr>
        <w:t>09100000-0</w:t>
      </w:r>
    </w:p>
    <w:p w:rsidR="001B05A0" w:rsidRPr="00190D1C" w:rsidRDefault="001B05A0" w:rsidP="00305B0D">
      <w:pPr>
        <w:pStyle w:val="Sarakstarindkopa"/>
        <w:numPr>
          <w:ilvl w:val="1"/>
          <w:numId w:val="1"/>
        </w:numPr>
        <w:tabs>
          <w:tab w:val="clear" w:pos="704"/>
          <w:tab w:val="num" w:pos="426"/>
        </w:tabs>
        <w:spacing w:after="0" w:line="240" w:lineRule="auto"/>
        <w:ind w:hanging="704"/>
        <w:jc w:val="both"/>
        <w:rPr>
          <w:rFonts w:ascii="Times New Roman" w:hAnsi="Times New Roman"/>
          <w:sz w:val="24"/>
          <w:szCs w:val="24"/>
        </w:rPr>
      </w:pPr>
      <w:r w:rsidRPr="00190D1C">
        <w:rPr>
          <w:rFonts w:ascii="Times New Roman" w:hAnsi="Times New Roman"/>
          <w:sz w:val="24"/>
          <w:szCs w:val="24"/>
        </w:rPr>
        <w:t>Paredzamais apjoms:</w:t>
      </w:r>
    </w:p>
    <w:p w:rsidR="001B05A0" w:rsidRPr="00190D1C" w:rsidRDefault="001B05A0" w:rsidP="00305B0D">
      <w:pPr>
        <w:numPr>
          <w:ilvl w:val="0"/>
          <w:numId w:val="23"/>
        </w:numPr>
        <w:spacing w:after="0" w:line="240" w:lineRule="auto"/>
        <w:jc w:val="both"/>
        <w:rPr>
          <w:rFonts w:ascii="Times New Roman" w:hAnsi="Times New Roman"/>
          <w:sz w:val="24"/>
          <w:szCs w:val="24"/>
        </w:rPr>
      </w:pPr>
      <w:r w:rsidRPr="00190D1C">
        <w:rPr>
          <w:rFonts w:ascii="Times New Roman" w:hAnsi="Times New Roman"/>
          <w:sz w:val="24"/>
          <w:szCs w:val="24"/>
        </w:rPr>
        <w:t xml:space="preserve">benzīns 95E – </w:t>
      </w:r>
      <w:r w:rsidR="001D68A4" w:rsidRPr="00190D1C">
        <w:rPr>
          <w:rFonts w:ascii="Times New Roman" w:hAnsi="Times New Roman"/>
          <w:sz w:val="24"/>
          <w:szCs w:val="24"/>
        </w:rPr>
        <w:t>9</w:t>
      </w:r>
      <w:r w:rsidR="00F654DF" w:rsidRPr="00190D1C">
        <w:rPr>
          <w:rFonts w:ascii="Times New Roman" w:hAnsi="Times New Roman"/>
          <w:sz w:val="24"/>
          <w:szCs w:val="24"/>
        </w:rPr>
        <w:t xml:space="preserve"> 000</w:t>
      </w:r>
      <w:r w:rsidRPr="00190D1C">
        <w:rPr>
          <w:rFonts w:ascii="Times New Roman" w:hAnsi="Times New Roman"/>
          <w:sz w:val="24"/>
          <w:szCs w:val="24"/>
        </w:rPr>
        <w:t xml:space="preserve"> litri;</w:t>
      </w:r>
    </w:p>
    <w:p w:rsidR="001B05A0" w:rsidRPr="00190D1C" w:rsidRDefault="001B05A0" w:rsidP="00305B0D">
      <w:pPr>
        <w:numPr>
          <w:ilvl w:val="0"/>
          <w:numId w:val="23"/>
        </w:numPr>
        <w:spacing w:after="0" w:line="240" w:lineRule="auto"/>
        <w:jc w:val="both"/>
        <w:rPr>
          <w:rFonts w:ascii="Times New Roman" w:hAnsi="Times New Roman"/>
          <w:sz w:val="24"/>
          <w:szCs w:val="24"/>
        </w:rPr>
      </w:pPr>
      <w:r w:rsidRPr="00190D1C">
        <w:rPr>
          <w:rFonts w:ascii="Times New Roman" w:hAnsi="Times New Roman"/>
          <w:sz w:val="24"/>
          <w:szCs w:val="24"/>
        </w:rPr>
        <w:t xml:space="preserve">dīzeļdegviela  – </w:t>
      </w:r>
      <w:r w:rsidR="001D68A4" w:rsidRPr="00190D1C">
        <w:rPr>
          <w:rFonts w:ascii="Times New Roman" w:hAnsi="Times New Roman"/>
          <w:sz w:val="24"/>
          <w:szCs w:val="24"/>
        </w:rPr>
        <w:t>28</w:t>
      </w:r>
      <w:r w:rsidR="0016264C" w:rsidRPr="00190D1C">
        <w:rPr>
          <w:rFonts w:ascii="Times New Roman" w:hAnsi="Times New Roman"/>
          <w:sz w:val="24"/>
          <w:szCs w:val="24"/>
        </w:rPr>
        <w:t xml:space="preserve"> </w:t>
      </w:r>
      <w:r w:rsidR="00F654DF" w:rsidRPr="00190D1C">
        <w:rPr>
          <w:rFonts w:ascii="Times New Roman" w:hAnsi="Times New Roman"/>
          <w:sz w:val="24"/>
          <w:szCs w:val="24"/>
        </w:rPr>
        <w:t>000</w:t>
      </w:r>
      <w:r w:rsidRPr="00190D1C">
        <w:rPr>
          <w:rFonts w:ascii="Times New Roman" w:hAnsi="Times New Roman"/>
          <w:sz w:val="24"/>
          <w:szCs w:val="24"/>
        </w:rPr>
        <w:t xml:space="preserve"> litri.</w:t>
      </w:r>
    </w:p>
    <w:p w:rsidR="001B05A0" w:rsidRPr="00190D1C" w:rsidRDefault="00F53B07" w:rsidP="00305B0D">
      <w:pPr>
        <w:spacing w:after="0" w:line="240" w:lineRule="auto"/>
        <w:ind w:left="720" w:hanging="720"/>
        <w:jc w:val="both"/>
        <w:rPr>
          <w:rFonts w:ascii="Times New Roman" w:hAnsi="Times New Roman"/>
          <w:color w:val="FF0000"/>
          <w:sz w:val="24"/>
          <w:szCs w:val="24"/>
        </w:rPr>
      </w:pPr>
      <w:r w:rsidRPr="00190D1C">
        <w:rPr>
          <w:rFonts w:ascii="Times New Roman" w:hAnsi="Times New Roman"/>
          <w:color w:val="FF0000"/>
          <w:sz w:val="24"/>
          <w:szCs w:val="24"/>
        </w:rPr>
        <w:t xml:space="preserve">       </w:t>
      </w:r>
      <w:r w:rsidR="001B05A0" w:rsidRPr="00190D1C">
        <w:rPr>
          <w:rFonts w:ascii="Times New Roman" w:hAnsi="Times New Roman"/>
          <w:sz w:val="24"/>
          <w:szCs w:val="24"/>
        </w:rPr>
        <w:t xml:space="preserve">Pasūtītājs ir tiesīgs pasūtīt mazāku kopējo apjomu. </w:t>
      </w:r>
    </w:p>
    <w:p w:rsidR="001B05A0" w:rsidRPr="00190D1C" w:rsidRDefault="001B05A0" w:rsidP="00305B0D">
      <w:pPr>
        <w:spacing w:after="0" w:line="240" w:lineRule="auto"/>
        <w:jc w:val="both"/>
        <w:rPr>
          <w:rFonts w:ascii="Times New Roman" w:hAnsi="Times New Roman"/>
          <w:b/>
          <w:sz w:val="24"/>
          <w:szCs w:val="24"/>
        </w:rPr>
      </w:pPr>
      <w:r w:rsidRPr="00190D1C">
        <w:rPr>
          <w:rFonts w:ascii="Times New Roman" w:hAnsi="Times New Roman"/>
          <w:sz w:val="24"/>
          <w:szCs w:val="24"/>
        </w:rPr>
        <w:t>2.4. Līgums tiek slēgts uz 12 (divpadsmit) mēnešiem</w:t>
      </w:r>
    </w:p>
    <w:p w:rsidR="001B05A0" w:rsidRPr="00190D1C" w:rsidRDefault="001B05A0" w:rsidP="00305B0D">
      <w:pPr>
        <w:pStyle w:val="Sarakstarindkopa"/>
        <w:numPr>
          <w:ilvl w:val="1"/>
          <w:numId w:val="24"/>
        </w:numPr>
        <w:spacing w:after="0" w:line="240" w:lineRule="auto"/>
        <w:ind w:left="426" w:hanging="426"/>
        <w:jc w:val="both"/>
        <w:rPr>
          <w:rFonts w:ascii="Times New Roman" w:hAnsi="Times New Roman"/>
          <w:b/>
          <w:sz w:val="24"/>
          <w:szCs w:val="24"/>
        </w:rPr>
      </w:pPr>
      <w:r w:rsidRPr="00190D1C">
        <w:rPr>
          <w:rFonts w:ascii="Times New Roman" w:hAnsi="Times New Roman"/>
          <w:sz w:val="24"/>
          <w:szCs w:val="24"/>
        </w:rPr>
        <w:t>Pretendentam jānodrošina, ka degvielu varēs iegādāties 24 (divdesmit četras) stundas diennaktī.</w:t>
      </w:r>
    </w:p>
    <w:p w:rsidR="001B05A0" w:rsidRPr="00190D1C" w:rsidRDefault="001B05A0" w:rsidP="00305B0D">
      <w:pPr>
        <w:pStyle w:val="Sarakstarindkopa"/>
        <w:numPr>
          <w:ilvl w:val="1"/>
          <w:numId w:val="24"/>
        </w:numPr>
        <w:spacing w:after="0" w:line="240" w:lineRule="auto"/>
        <w:ind w:left="426" w:hanging="426"/>
        <w:jc w:val="both"/>
        <w:rPr>
          <w:rFonts w:ascii="Times New Roman" w:hAnsi="Times New Roman"/>
          <w:b/>
          <w:sz w:val="24"/>
          <w:szCs w:val="24"/>
        </w:rPr>
      </w:pPr>
      <w:r w:rsidRPr="00190D1C">
        <w:rPr>
          <w:rFonts w:ascii="Times New Roman" w:hAnsi="Times New Roman"/>
          <w:sz w:val="24"/>
          <w:szCs w:val="24"/>
        </w:rPr>
        <w:t xml:space="preserve">Degvielas iegādei būs nepieciešamas  </w:t>
      </w:r>
      <w:r w:rsidR="00D154FA" w:rsidRPr="00190D1C">
        <w:rPr>
          <w:rFonts w:ascii="Times New Roman" w:hAnsi="Times New Roman"/>
          <w:sz w:val="24"/>
          <w:szCs w:val="24"/>
        </w:rPr>
        <w:t xml:space="preserve">vismaz </w:t>
      </w:r>
      <w:r w:rsidR="007F1EE2" w:rsidRPr="00190D1C">
        <w:rPr>
          <w:rFonts w:ascii="Times New Roman" w:hAnsi="Times New Roman"/>
          <w:sz w:val="24"/>
          <w:szCs w:val="24"/>
        </w:rPr>
        <w:t xml:space="preserve">12 </w:t>
      </w:r>
      <w:r w:rsidRPr="00190D1C">
        <w:rPr>
          <w:rFonts w:ascii="Times New Roman" w:hAnsi="Times New Roman"/>
          <w:sz w:val="24"/>
          <w:szCs w:val="24"/>
        </w:rPr>
        <w:t>(</w:t>
      </w:r>
      <w:r w:rsidR="007F1EE2" w:rsidRPr="00190D1C">
        <w:rPr>
          <w:rFonts w:ascii="Times New Roman" w:hAnsi="Times New Roman"/>
          <w:sz w:val="24"/>
          <w:szCs w:val="24"/>
        </w:rPr>
        <w:t>divpadsmit</w:t>
      </w:r>
      <w:r w:rsidRPr="00190D1C">
        <w:rPr>
          <w:rFonts w:ascii="Times New Roman" w:hAnsi="Times New Roman"/>
          <w:sz w:val="24"/>
          <w:szCs w:val="24"/>
        </w:rPr>
        <w:t xml:space="preserve">) kredītkartes. Pretendents nodrošina bezskaidras naudas norēķinu kārtību ar degvielas kredītkaršu palīdzību visās pretendenta degvielas uzpildes stacijās, kas atrodas Latvijas Republikā. </w:t>
      </w:r>
    </w:p>
    <w:p w:rsidR="004F42A3" w:rsidRPr="00190D1C" w:rsidRDefault="001B05A0" w:rsidP="00305B0D">
      <w:pPr>
        <w:pStyle w:val="Sarakstarindkopa"/>
        <w:numPr>
          <w:ilvl w:val="1"/>
          <w:numId w:val="24"/>
        </w:numPr>
        <w:tabs>
          <w:tab w:val="num" w:pos="426"/>
        </w:tabs>
        <w:autoSpaceDE w:val="0"/>
        <w:autoSpaceDN w:val="0"/>
        <w:adjustRightInd w:val="0"/>
        <w:spacing w:after="0" w:line="240" w:lineRule="auto"/>
        <w:ind w:left="426" w:hanging="426"/>
        <w:jc w:val="both"/>
        <w:rPr>
          <w:rFonts w:ascii="Times New Roman" w:hAnsi="Times New Roman"/>
          <w:sz w:val="24"/>
          <w:szCs w:val="24"/>
        </w:rPr>
      </w:pPr>
      <w:r w:rsidRPr="00190D1C">
        <w:rPr>
          <w:rFonts w:ascii="Times New Roman" w:hAnsi="Times New Roman"/>
          <w:sz w:val="24"/>
          <w:szCs w:val="24"/>
        </w:rPr>
        <w:t xml:space="preserve">Norēķinu veids – pēcapmaksa, samaksu veicot saskaņā ar pretendenta iesniegtajiem rēķiniem </w:t>
      </w:r>
      <w:r w:rsidR="00D154FA" w:rsidRPr="00190D1C">
        <w:rPr>
          <w:rFonts w:ascii="Times New Roman" w:hAnsi="Times New Roman"/>
          <w:sz w:val="24"/>
          <w:szCs w:val="24"/>
        </w:rPr>
        <w:t>10 desmit darba dienu laikā pēc rēķina saņemšanas</w:t>
      </w:r>
      <w:r w:rsidR="004F42A3" w:rsidRPr="00190D1C">
        <w:rPr>
          <w:rFonts w:ascii="Times New Roman" w:hAnsi="Times New Roman"/>
          <w:sz w:val="24"/>
          <w:szCs w:val="24"/>
        </w:rPr>
        <w:t>.</w:t>
      </w:r>
    </w:p>
    <w:p w:rsidR="001B05A0" w:rsidRPr="00190D1C" w:rsidRDefault="001B05A0" w:rsidP="00305B0D">
      <w:pPr>
        <w:pStyle w:val="Sarakstarindkopa"/>
        <w:numPr>
          <w:ilvl w:val="1"/>
          <w:numId w:val="24"/>
        </w:numPr>
        <w:tabs>
          <w:tab w:val="num" w:pos="426"/>
        </w:tabs>
        <w:autoSpaceDE w:val="0"/>
        <w:autoSpaceDN w:val="0"/>
        <w:adjustRightInd w:val="0"/>
        <w:spacing w:after="0" w:line="240" w:lineRule="auto"/>
        <w:ind w:left="426" w:hanging="426"/>
        <w:jc w:val="both"/>
        <w:rPr>
          <w:rFonts w:ascii="Times New Roman" w:hAnsi="Times New Roman"/>
          <w:sz w:val="24"/>
          <w:szCs w:val="24"/>
        </w:rPr>
      </w:pPr>
      <w:r w:rsidRPr="00190D1C">
        <w:rPr>
          <w:rFonts w:ascii="Times New Roman" w:hAnsi="Times New Roman"/>
          <w:sz w:val="24"/>
          <w:szCs w:val="24"/>
        </w:rPr>
        <w:t xml:space="preserve">Pretendents piedāvājumu var iesniegt tikai par visu apjomu. </w:t>
      </w:r>
    </w:p>
    <w:p w:rsidR="00D9060F" w:rsidRPr="00190D1C" w:rsidRDefault="00D9060F" w:rsidP="00305B0D">
      <w:pPr>
        <w:pStyle w:val="naisf"/>
        <w:spacing w:before="0" w:after="0"/>
        <w:ind w:left="426"/>
        <w:rPr>
          <w:szCs w:val="24"/>
          <w:lang w:val="lv-LV"/>
        </w:rPr>
      </w:pPr>
    </w:p>
    <w:p w:rsidR="00D9060F" w:rsidRPr="00190D1C" w:rsidRDefault="00643430" w:rsidP="00305B0D">
      <w:pPr>
        <w:pStyle w:val="Virsraksts3"/>
        <w:spacing w:before="0" w:line="240" w:lineRule="auto"/>
        <w:jc w:val="center"/>
        <w:rPr>
          <w:rFonts w:ascii="Times New Roman" w:hAnsi="Times New Roman" w:cs="Times New Roman"/>
          <w:b/>
          <w:color w:val="auto"/>
        </w:rPr>
      </w:pPr>
      <w:r w:rsidRPr="00190D1C">
        <w:rPr>
          <w:rFonts w:ascii="Times New Roman" w:hAnsi="Times New Roman" w:cs="Times New Roman"/>
          <w:b/>
          <w:color w:val="auto"/>
        </w:rPr>
        <w:t>3</w:t>
      </w:r>
      <w:r w:rsidR="00D9060F" w:rsidRPr="00190D1C">
        <w:rPr>
          <w:rFonts w:ascii="Times New Roman" w:hAnsi="Times New Roman" w:cs="Times New Roman"/>
          <w:b/>
          <w:color w:val="auto"/>
        </w:rPr>
        <w:t>.</w:t>
      </w:r>
      <w:r w:rsidR="00D9060F" w:rsidRPr="00190D1C">
        <w:rPr>
          <w:rFonts w:ascii="Times New Roman" w:eastAsia="Arial" w:hAnsi="Times New Roman" w:cs="Times New Roman"/>
          <w:b/>
          <w:color w:val="auto"/>
        </w:rPr>
        <w:t xml:space="preserve"> </w:t>
      </w:r>
      <w:r w:rsidR="00D9060F" w:rsidRPr="00190D1C">
        <w:rPr>
          <w:rFonts w:ascii="Times New Roman" w:hAnsi="Times New Roman" w:cs="Times New Roman"/>
          <w:b/>
          <w:color w:val="auto"/>
        </w:rPr>
        <w:t>NOLIKUMA SAŅEMŠANA UN INFORMĀCIJAS APMAIŅA</w:t>
      </w:r>
    </w:p>
    <w:p w:rsidR="00D9060F" w:rsidRPr="00190D1C" w:rsidRDefault="00D9060F" w:rsidP="00305B0D">
      <w:pPr>
        <w:spacing w:after="0" w:line="240" w:lineRule="auto"/>
        <w:ind w:left="713"/>
        <w:rPr>
          <w:rFonts w:ascii="Times New Roman" w:hAnsi="Times New Roman"/>
          <w:sz w:val="24"/>
          <w:szCs w:val="24"/>
        </w:rPr>
      </w:pPr>
      <w:r w:rsidRPr="00190D1C">
        <w:rPr>
          <w:rFonts w:ascii="Times New Roman" w:hAnsi="Times New Roman"/>
          <w:sz w:val="24"/>
          <w:szCs w:val="24"/>
        </w:rPr>
        <w:t xml:space="preserve"> </w:t>
      </w:r>
    </w:p>
    <w:p w:rsidR="00BD725B" w:rsidRPr="00190D1C" w:rsidRDefault="00643430" w:rsidP="00305B0D">
      <w:pPr>
        <w:spacing w:after="0" w:line="240" w:lineRule="auto"/>
        <w:ind w:left="426" w:right="34" w:hanging="426"/>
        <w:jc w:val="both"/>
        <w:rPr>
          <w:rFonts w:ascii="Times New Roman" w:hAnsi="Times New Roman"/>
          <w:sz w:val="24"/>
          <w:szCs w:val="24"/>
          <w:u w:val="single"/>
        </w:rPr>
      </w:pPr>
      <w:r w:rsidRPr="00190D1C">
        <w:rPr>
          <w:rFonts w:ascii="Times New Roman" w:hAnsi="Times New Roman"/>
          <w:sz w:val="24"/>
          <w:szCs w:val="24"/>
        </w:rPr>
        <w:t>3</w:t>
      </w:r>
      <w:r w:rsidR="00BD725B" w:rsidRPr="00190D1C">
        <w:rPr>
          <w:rFonts w:ascii="Times New Roman" w:hAnsi="Times New Roman"/>
          <w:sz w:val="24"/>
          <w:szCs w:val="24"/>
        </w:rPr>
        <w:t>.1. Iepirkumu komisija nodrošina brīvu un tiešu elektronisku pieeju iepirkuma procedūras dokumentiem ar ie</w:t>
      </w:r>
      <w:r w:rsidR="00BB2A2D" w:rsidRPr="00190D1C">
        <w:rPr>
          <w:rFonts w:ascii="Times New Roman" w:hAnsi="Times New Roman"/>
          <w:sz w:val="24"/>
          <w:szCs w:val="24"/>
        </w:rPr>
        <w:t>spēju apskatīt un lejupielādēt i</w:t>
      </w:r>
      <w:r w:rsidR="00BD725B" w:rsidRPr="00190D1C">
        <w:rPr>
          <w:rFonts w:ascii="Times New Roman" w:hAnsi="Times New Roman"/>
          <w:sz w:val="24"/>
          <w:szCs w:val="24"/>
        </w:rPr>
        <w:t xml:space="preserve">nterneta mājas lapā </w:t>
      </w:r>
      <w:hyperlink r:id="rId9" w:history="1">
        <w:r w:rsidR="00BD725B" w:rsidRPr="00190D1C">
          <w:rPr>
            <w:rStyle w:val="Hipersaite"/>
            <w:rFonts w:ascii="Times New Roman" w:hAnsi="Times New Roman"/>
            <w:color w:val="auto"/>
            <w:sz w:val="24"/>
            <w:szCs w:val="24"/>
          </w:rPr>
          <w:t>http://www.cesvaine.lv</w:t>
        </w:r>
      </w:hyperlink>
      <w:r w:rsidR="00BD725B" w:rsidRPr="00190D1C">
        <w:rPr>
          <w:rFonts w:ascii="Times New Roman" w:hAnsi="Times New Roman"/>
          <w:sz w:val="24"/>
          <w:szCs w:val="24"/>
          <w:u w:val="single"/>
        </w:rPr>
        <w:t xml:space="preserve">.  </w:t>
      </w:r>
    </w:p>
    <w:p w:rsidR="00BD725B" w:rsidRPr="00190D1C" w:rsidRDefault="00643430" w:rsidP="00305B0D">
      <w:pPr>
        <w:spacing w:after="0" w:line="240" w:lineRule="auto"/>
        <w:ind w:left="426" w:right="34" w:hanging="426"/>
        <w:jc w:val="both"/>
        <w:rPr>
          <w:rFonts w:ascii="Times New Roman" w:hAnsi="Times New Roman"/>
          <w:sz w:val="24"/>
          <w:szCs w:val="24"/>
        </w:rPr>
      </w:pPr>
      <w:r w:rsidRPr="00190D1C">
        <w:rPr>
          <w:rFonts w:ascii="Times New Roman" w:hAnsi="Times New Roman"/>
          <w:sz w:val="24"/>
          <w:szCs w:val="24"/>
        </w:rPr>
        <w:t>3</w:t>
      </w:r>
      <w:r w:rsidR="00BD725B" w:rsidRPr="00190D1C">
        <w:rPr>
          <w:rFonts w:ascii="Times New Roman" w:hAnsi="Times New Roman"/>
          <w:sz w:val="24"/>
          <w:szCs w:val="24"/>
        </w:rPr>
        <w:t>.2. Nolikumu var saņemt elektroniski, lejup</w:t>
      </w:r>
      <w:r w:rsidR="00495B7B" w:rsidRPr="00190D1C">
        <w:rPr>
          <w:rFonts w:ascii="Times New Roman" w:hAnsi="Times New Roman"/>
          <w:sz w:val="24"/>
          <w:szCs w:val="24"/>
        </w:rPr>
        <w:t>ielādējot pasūtītāja mājas lapā</w:t>
      </w:r>
      <w:r w:rsidR="00BD725B" w:rsidRPr="00190D1C">
        <w:rPr>
          <w:rFonts w:ascii="Times New Roman" w:hAnsi="Times New Roman"/>
          <w:i/>
          <w:sz w:val="24"/>
          <w:szCs w:val="24"/>
        </w:rPr>
        <w:t>,</w:t>
      </w:r>
      <w:r w:rsidR="00BD725B" w:rsidRPr="00190D1C">
        <w:rPr>
          <w:rFonts w:ascii="Times New Roman" w:hAnsi="Times New Roman"/>
          <w:sz w:val="24"/>
          <w:szCs w:val="24"/>
        </w:rPr>
        <w:t xml:space="preserve"> sūtot pieprasījumu uz pasūtītāja kontaktpersonas e-pastu </w:t>
      </w:r>
      <w:r w:rsidR="00BD725B" w:rsidRPr="00190D1C">
        <w:rPr>
          <w:rFonts w:ascii="Times New Roman" w:hAnsi="Times New Roman"/>
          <w:i/>
          <w:sz w:val="24"/>
          <w:szCs w:val="24"/>
        </w:rPr>
        <w:t>,</w:t>
      </w:r>
      <w:r w:rsidR="00BD725B" w:rsidRPr="00190D1C">
        <w:rPr>
          <w:rFonts w:ascii="Times New Roman" w:hAnsi="Times New Roman"/>
          <w:sz w:val="24"/>
          <w:szCs w:val="24"/>
        </w:rPr>
        <w:t xml:space="preserve"> kā arī papīra formātā </w:t>
      </w:r>
      <w:r w:rsidR="00BD725B" w:rsidRPr="00190D1C">
        <w:rPr>
          <w:rFonts w:ascii="Times New Roman" w:hAnsi="Times New Roman"/>
          <w:sz w:val="24"/>
          <w:szCs w:val="24"/>
          <w:lang w:eastAsia="zh-CN"/>
        </w:rPr>
        <w:t xml:space="preserve">Cesvaines novada pašvaldības lietvedībā (1.stāvā) </w:t>
      </w:r>
      <w:r w:rsidR="00BD725B" w:rsidRPr="00190D1C">
        <w:rPr>
          <w:rFonts w:ascii="Times New Roman" w:hAnsi="Times New Roman"/>
          <w:sz w:val="24"/>
          <w:szCs w:val="24"/>
        </w:rPr>
        <w:t xml:space="preserve">(darbdienās no plkst.9:00 </w:t>
      </w:r>
      <w:r w:rsidR="00A015BD">
        <w:rPr>
          <w:rFonts w:ascii="Times New Roman" w:hAnsi="Times New Roman"/>
          <w:sz w:val="24"/>
          <w:szCs w:val="24"/>
        </w:rPr>
        <w:t>līdz 13:</w:t>
      </w:r>
      <w:r w:rsidR="00A243F8">
        <w:rPr>
          <w:rFonts w:ascii="Times New Roman" w:hAnsi="Times New Roman"/>
          <w:sz w:val="24"/>
          <w:szCs w:val="24"/>
        </w:rPr>
        <w:t>00 un no plkst. 14:00 līdz plkst.17</w:t>
      </w:r>
      <w:r w:rsidR="00BD725B" w:rsidRPr="00190D1C">
        <w:rPr>
          <w:rFonts w:ascii="Times New Roman" w:hAnsi="Times New Roman"/>
          <w:sz w:val="24"/>
          <w:szCs w:val="24"/>
        </w:rPr>
        <w:t xml:space="preserve">:00). </w:t>
      </w:r>
    </w:p>
    <w:p w:rsidR="00BD725B" w:rsidRPr="00190D1C" w:rsidRDefault="00643430" w:rsidP="00305B0D">
      <w:pPr>
        <w:spacing w:after="0" w:line="240" w:lineRule="auto"/>
        <w:ind w:left="426" w:right="34" w:hanging="426"/>
        <w:jc w:val="both"/>
        <w:rPr>
          <w:rFonts w:ascii="Times New Roman" w:hAnsi="Times New Roman"/>
          <w:bCs/>
          <w:sz w:val="24"/>
          <w:szCs w:val="24"/>
        </w:rPr>
      </w:pPr>
      <w:r w:rsidRPr="00190D1C">
        <w:rPr>
          <w:rFonts w:ascii="Times New Roman" w:hAnsi="Times New Roman"/>
          <w:sz w:val="24"/>
          <w:szCs w:val="24"/>
        </w:rPr>
        <w:t>3</w:t>
      </w:r>
      <w:r w:rsidR="00BD725B" w:rsidRPr="00190D1C">
        <w:rPr>
          <w:rFonts w:ascii="Times New Roman" w:hAnsi="Times New Roman"/>
          <w:sz w:val="24"/>
          <w:szCs w:val="24"/>
        </w:rPr>
        <w:t xml:space="preserve">.3. </w:t>
      </w:r>
      <w:r w:rsidR="00BD725B" w:rsidRPr="00190D1C">
        <w:rPr>
          <w:rFonts w:ascii="Times New Roman" w:hAnsi="Times New Roman"/>
          <w:bCs/>
          <w:sz w:val="24"/>
          <w:szCs w:val="24"/>
        </w:rPr>
        <w:t xml:space="preserve">Informācijas apmaiņa starp Pasūtītāju un </w:t>
      </w:r>
      <w:r w:rsidR="00BD725B" w:rsidRPr="00190D1C">
        <w:rPr>
          <w:rFonts w:ascii="Times New Roman" w:hAnsi="Times New Roman"/>
          <w:sz w:val="24"/>
          <w:szCs w:val="24"/>
          <w:lang w:eastAsia="ar-SA"/>
        </w:rPr>
        <w:t xml:space="preserve">ieinteresētajiem piegādātājiem </w:t>
      </w:r>
      <w:r w:rsidR="00BD725B" w:rsidRPr="00190D1C">
        <w:rPr>
          <w:rFonts w:ascii="Times New Roman" w:hAnsi="Times New Roman"/>
          <w:bCs/>
          <w:sz w:val="24"/>
          <w:szCs w:val="24"/>
        </w:rPr>
        <w:t xml:space="preserve">iepirkuma gaitā notiek </w:t>
      </w:r>
      <w:r w:rsidR="00BD725B" w:rsidRPr="00190D1C">
        <w:rPr>
          <w:rFonts w:ascii="Times New Roman" w:hAnsi="Times New Roman"/>
          <w:sz w:val="24"/>
          <w:szCs w:val="24"/>
        </w:rPr>
        <w:t>rakstveidā – elektroniski, pa faksu vai ar pasta starpniecību</w:t>
      </w:r>
      <w:r w:rsidR="00BD725B" w:rsidRPr="00190D1C">
        <w:rPr>
          <w:rFonts w:ascii="Times New Roman" w:hAnsi="Times New Roman"/>
          <w:bCs/>
          <w:sz w:val="24"/>
          <w:szCs w:val="24"/>
        </w:rPr>
        <w:t xml:space="preserve">, </w:t>
      </w:r>
      <w:r w:rsidR="00BD725B" w:rsidRPr="00190D1C">
        <w:rPr>
          <w:rFonts w:ascii="Times New Roman" w:hAnsi="Times New Roman"/>
          <w:sz w:val="24"/>
          <w:szCs w:val="24"/>
          <w:lang w:eastAsia="ar-SA"/>
        </w:rPr>
        <w:t xml:space="preserve">ievērojot nosacījumu, ka papildu informācijas pieprasījums laikus iesniegts </w:t>
      </w:r>
      <w:r w:rsidR="00BD725B" w:rsidRPr="00190D1C">
        <w:rPr>
          <w:rFonts w:ascii="Times New Roman" w:hAnsi="Times New Roman"/>
          <w:bCs/>
          <w:sz w:val="24"/>
          <w:szCs w:val="24"/>
        </w:rPr>
        <w:t>Pasūtītāja kontaktpersonai.</w:t>
      </w:r>
    </w:p>
    <w:p w:rsidR="00BD725B" w:rsidRPr="00190D1C" w:rsidRDefault="00643430" w:rsidP="00305B0D">
      <w:pPr>
        <w:spacing w:after="0" w:line="240" w:lineRule="auto"/>
        <w:ind w:left="426" w:right="34" w:hanging="426"/>
        <w:jc w:val="both"/>
        <w:rPr>
          <w:rFonts w:ascii="Times New Roman" w:eastAsia="TimesNewRomanPSMT" w:hAnsi="Times New Roman"/>
          <w:sz w:val="24"/>
          <w:szCs w:val="24"/>
        </w:rPr>
      </w:pPr>
      <w:r w:rsidRPr="00190D1C">
        <w:rPr>
          <w:rFonts w:ascii="Times New Roman" w:hAnsi="Times New Roman"/>
          <w:bCs/>
          <w:sz w:val="24"/>
          <w:szCs w:val="24"/>
        </w:rPr>
        <w:t>3</w:t>
      </w:r>
      <w:r w:rsidR="00BD725B" w:rsidRPr="00190D1C">
        <w:rPr>
          <w:rFonts w:ascii="Times New Roman" w:hAnsi="Times New Roman"/>
          <w:bCs/>
          <w:sz w:val="24"/>
          <w:szCs w:val="24"/>
        </w:rPr>
        <w:t xml:space="preserve">.4. </w:t>
      </w:r>
      <w:r w:rsidR="00BD725B" w:rsidRPr="00190D1C">
        <w:rPr>
          <w:rFonts w:ascii="Times New Roman" w:eastAsia="TimesNewRomanPSMT" w:hAnsi="Times New Roman"/>
          <w:sz w:val="24"/>
          <w:szCs w:val="24"/>
        </w:rPr>
        <w:t xml:space="preserve">Piegādātājam, kas vēlas saņemt atbildi uz jautājumu par iepirkuma dokumentiem vai skaidrojumu, </w:t>
      </w:r>
      <w:r w:rsidR="00BD725B" w:rsidRPr="00190D1C">
        <w:rPr>
          <w:rFonts w:ascii="Times New Roman" w:hAnsi="Times New Roman"/>
          <w:sz w:val="24"/>
          <w:szCs w:val="24"/>
        </w:rPr>
        <w:t>jautājumos par iepirkuma dokumentiem un iepirkuma sarakstē,</w:t>
      </w:r>
      <w:r w:rsidR="00BD725B" w:rsidRPr="00190D1C">
        <w:rPr>
          <w:rFonts w:ascii="Times New Roman" w:eastAsia="TimesNewRomanPSMT" w:hAnsi="Times New Roman"/>
          <w:sz w:val="24"/>
          <w:szCs w:val="24"/>
        </w:rPr>
        <w:t xml:space="preserve"> kontaktpersonai  iesniedz vēstuli ar jautājumu, atsūtot to pa faksu 64852099 vai e-pastā </w:t>
      </w:r>
      <w:hyperlink r:id="rId10" w:history="1">
        <w:r w:rsidR="00BD725B" w:rsidRPr="00190D1C">
          <w:rPr>
            <w:rStyle w:val="Hipersaite"/>
            <w:rFonts w:ascii="Times New Roman" w:hAnsi="Times New Roman"/>
            <w:color w:val="auto"/>
            <w:sz w:val="24"/>
            <w:szCs w:val="24"/>
            <w:u w:val="none"/>
          </w:rPr>
          <w:t>ugis.fjodorovs@cesvaine.lv</w:t>
        </w:r>
      </w:hyperlink>
      <w:r w:rsidR="00BD725B" w:rsidRPr="00190D1C">
        <w:rPr>
          <w:rFonts w:ascii="Times New Roman" w:hAnsi="Times New Roman"/>
          <w:sz w:val="24"/>
          <w:szCs w:val="24"/>
        </w:rPr>
        <w:t xml:space="preserve"> </w:t>
      </w:r>
      <w:r w:rsidR="00BD725B" w:rsidRPr="00190D1C">
        <w:rPr>
          <w:rFonts w:ascii="Times New Roman" w:eastAsia="TimesNewRomanPSMT" w:hAnsi="Times New Roman"/>
          <w:sz w:val="24"/>
          <w:szCs w:val="24"/>
        </w:rPr>
        <w:t>vai pa pastu, vai arī personīgi iesniedzot Cesvaines novada pašvaldībā ne vēlāk kā</w:t>
      </w:r>
      <w:r w:rsidR="001B05A0" w:rsidRPr="00190D1C">
        <w:rPr>
          <w:rFonts w:ascii="Times New Roman" w:eastAsia="TimesNewRomanPSMT" w:hAnsi="Times New Roman"/>
          <w:sz w:val="24"/>
          <w:szCs w:val="24"/>
        </w:rPr>
        <w:t xml:space="preserve"> 5</w:t>
      </w:r>
      <w:r w:rsidR="00BD725B" w:rsidRPr="00190D1C">
        <w:rPr>
          <w:rFonts w:ascii="Times New Roman" w:eastAsia="TimesNewRomanPSMT" w:hAnsi="Times New Roman"/>
          <w:sz w:val="24"/>
          <w:szCs w:val="24"/>
        </w:rPr>
        <w:t xml:space="preserve"> dienas pirms piedāvājuma iesniegšanas termiņa beigām.</w:t>
      </w:r>
    </w:p>
    <w:p w:rsidR="00BD725B" w:rsidRPr="00190D1C" w:rsidRDefault="00643430" w:rsidP="00305B0D">
      <w:pPr>
        <w:spacing w:after="0" w:line="240" w:lineRule="auto"/>
        <w:ind w:left="426" w:right="34" w:hanging="426"/>
        <w:jc w:val="both"/>
        <w:rPr>
          <w:rFonts w:ascii="Times New Roman" w:hAnsi="Times New Roman"/>
          <w:sz w:val="24"/>
          <w:szCs w:val="24"/>
        </w:rPr>
      </w:pPr>
      <w:r w:rsidRPr="00190D1C">
        <w:rPr>
          <w:rFonts w:ascii="Times New Roman" w:eastAsia="TimesNewRomanPSMT" w:hAnsi="Times New Roman"/>
          <w:sz w:val="24"/>
          <w:szCs w:val="24"/>
        </w:rPr>
        <w:t>3</w:t>
      </w:r>
      <w:r w:rsidR="00BD725B" w:rsidRPr="00190D1C">
        <w:rPr>
          <w:rFonts w:ascii="Times New Roman" w:eastAsia="TimesNewRomanPSMT" w:hAnsi="Times New Roman"/>
          <w:sz w:val="24"/>
          <w:szCs w:val="24"/>
        </w:rPr>
        <w:t xml:space="preserve">.5. </w:t>
      </w:r>
      <w:r w:rsidR="00BD725B" w:rsidRPr="00190D1C">
        <w:rPr>
          <w:rFonts w:ascii="Times New Roman" w:hAnsi="Times New Roman"/>
          <w:sz w:val="24"/>
          <w:szCs w:val="24"/>
        </w:rPr>
        <w:t>Vienlaicīgi ar atbilžu publicēšanu pasūtītāja mājaslapā internetā, iepirkumu komisija jautājumu iesniegušajam piegādātājam atbildes sniedz arī, nosūtot vēstuli uz attiecīgā pretendenta norādīto faksu vai e-pastu.</w:t>
      </w:r>
    </w:p>
    <w:p w:rsidR="00BD725B" w:rsidRPr="00190D1C" w:rsidRDefault="00643430" w:rsidP="00305B0D">
      <w:pPr>
        <w:spacing w:after="0" w:line="240" w:lineRule="auto"/>
        <w:ind w:left="426" w:right="34" w:hanging="426"/>
        <w:jc w:val="both"/>
        <w:rPr>
          <w:rFonts w:ascii="Times New Roman" w:eastAsia="TimesNewRomanPSMT" w:hAnsi="Times New Roman"/>
          <w:sz w:val="24"/>
          <w:szCs w:val="24"/>
        </w:rPr>
      </w:pPr>
      <w:r w:rsidRPr="00190D1C">
        <w:rPr>
          <w:rFonts w:ascii="Times New Roman" w:hAnsi="Times New Roman"/>
          <w:sz w:val="24"/>
          <w:szCs w:val="24"/>
        </w:rPr>
        <w:lastRenderedPageBreak/>
        <w:t>3</w:t>
      </w:r>
      <w:r w:rsidR="00BD725B" w:rsidRPr="00190D1C">
        <w:rPr>
          <w:rFonts w:ascii="Times New Roman" w:hAnsi="Times New Roman"/>
          <w:sz w:val="24"/>
          <w:szCs w:val="24"/>
        </w:rPr>
        <w:t xml:space="preserve">.6. </w:t>
      </w:r>
      <w:r w:rsidR="00BD725B" w:rsidRPr="00190D1C">
        <w:rPr>
          <w:rFonts w:ascii="Times New Roman" w:eastAsia="TimesNewRomanPSMT" w:hAnsi="Times New Roman"/>
          <w:sz w:val="24"/>
          <w:szCs w:val="24"/>
        </w:rPr>
        <w:t xml:space="preserve">Iepirkumu komisija atbildes sniedz iespējami īsā laikā, bet ne vēlāk kā </w:t>
      </w:r>
      <w:r w:rsidR="001B05A0" w:rsidRPr="00190D1C">
        <w:rPr>
          <w:rFonts w:ascii="Times New Roman" w:eastAsia="TimesNewRomanPSMT" w:hAnsi="Times New Roman"/>
          <w:sz w:val="24"/>
          <w:szCs w:val="24"/>
        </w:rPr>
        <w:t>4</w:t>
      </w:r>
      <w:r w:rsidR="00BD725B" w:rsidRPr="00190D1C">
        <w:rPr>
          <w:rFonts w:ascii="Times New Roman" w:eastAsia="TimesNewRomanPSMT" w:hAnsi="Times New Roman"/>
          <w:sz w:val="24"/>
          <w:szCs w:val="24"/>
        </w:rPr>
        <w:t xml:space="preserve"> darba dienas pirms piedāvājumu iesniegšanas termiņa beigām.</w:t>
      </w:r>
    </w:p>
    <w:p w:rsidR="00BD725B" w:rsidRPr="00190D1C" w:rsidRDefault="00643430" w:rsidP="00305B0D">
      <w:pPr>
        <w:spacing w:after="0" w:line="240" w:lineRule="auto"/>
        <w:ind w:left="426" w:right="34" w:hanging="426"/>
        <w:jc w:val="both"/>
        <w:rPr>
          <w:rFonts w:ascii="Times New Roman" w:hAnsi="Times New Roman"/>
          <w:sz w:val="24"/>
          <w:szCs w:val="24"/>
          <w:lang w:eastAsia="ar-SA"/>
        </w:rPr>
      </w:pPr>
      <w:r w:rsidRPr="00190D1C">
        <w:rPr>
          <w:rFonts w:ascii="Times New Roman" w:eastAsia="TimesNewRomanPSMT" w:hAnsi="Times New Roman"/>
          <w:sz w:val="24"/>
          <w:szCs w:val="24"/>
        </w:rPr>
        <w:t>3</w:t>
      </w:r>
      <w:r w:rsidR="00BD725B" w:rsidRPr="00190D1C">
        <w:rPr>
          <w:rFonts w:ascii="Times New Roman" w:eastAsia="TimesNewRomanPSMT" w:hAnsi="Times New Roman"/>
          <w:sz w:val="24"/>
          <w:szCs w:val="24"/>
        </w:rPr>
        <w:t xml:space="preserve">.7. Iepirkumu komisija, izdarot skaidrojumu, precizējumu vai nebūtisku labojumu iepirkuma dokumentos, informē visus ieinteresētos piegādātājus, ievietojot attiecīgu informāciju savā mājaslapā internetā ne vēlāk kā </w:t>
      </w:r>
      <w:r w:rsidR="001B05A0" w:rsidRPr="00190D1C">
        <w:rPr>
          <w:rFonts w:ascii="Times New Roman" w:eastAsia="TimesNewRomanPSMT" w:hAnsi="Times New Roman"/>
          <w:sz w:val="24"/>
          <w:szCs w:val="24"/>
        </w:rPr>
        <w:t>4</w:t>
      </w:r>
      <w:r w:rsidR="00BD725B" w:rsidRPr="00190D1C">
        <w:rPr>
          <w:rFonts w:ascii="Times New Roman" w:eastAsia="TimesNewRomanPSMT" w:hAnsi="Times New Roman"/>
          <w:sz w:val="24"/>
          <w:szCs w:val="24"/>
        </w:rPr>
        <w:t xml:space="preserve"> darba dienas pirms piedāvājumu iesniegšanas termiņa beigām. </w:t>
      </w:r>
    </w:p>
    <w:p w:rsidR="00BD725B" w:rsidRPr="00190D1C" w:rsidRDefault="00643430" w:rsidP="00305B0D">
      <w:pPr>
        <w:spacing w:after="0" w:line="240" w:lineRule="auto"/>
        <w:ind w:left="426" w:right="34" w:hanging="426"/>
        <w:jc w:val="both"/>
        <w:rPr>
          <w:rFonts w:ascii="Times New Roman" w:hAnsi="Times New Roman"/>
          <w:sz w:val="24"/>
          <w:szCs w:val="24"/>
          <w:lang w:eastAsia="ar-SA"/>
        </w:rPr>
      </w:pPr>
      <w:r w:rsidRPr="00190D1C">
        <w:rPr>
          <w:rFonts w:ascii="Times New Roman" w:hAnsi="Times New Roman"/>
          <w:sz w:val="24"/>
          <w:szCs w:val="24"/>
          <w:lang w:eastAsia="ar-SA"/>
        </w:rPr>
        <w:t>3</w:t>
      </w:r>
      <w:r w:rsidR="00BD725B" w:rsidRPr="00190D1C">
        <w:rPr>
          <w:rFonts w:ascii="Times New Roman" w:hAnsi="Times New Roman"/>
          <w:sz w:val="24"/>
          <w:szCs w:val="24"/>
          <w:lang w:eastAsia="ar-SA"/>
        </w:rPr>
        <w:t xml:space="preserve">.8. </w:t>
      </w:r>
      <w:r w:rsidR="00BD725B" w:rsidRPr="00190D1C">
        <w:rPr>
          <w:rFonts w:ascii="Times New Roman" w:hAnsi="Times New Roman"/>
          <w:sz w:val="24"/>
          <w:szCs w:val="24"/>
        </w:rPr>
        <w:t xml:space="preserve">Ja iepirkumu komisija pieprasa papildus informāciju, dokumentus atbilstoši Publisko iepirkumu likuma 45.pantam, pretendents atbildi sniedz iepirkumu komisijas noteiktajā termiņā, atsūtot atbildi pa faksu un vienlaicīgi to izsūtot arī pa pastu (var iesniegt arī personīgi Cesvaines novada domē), vai elektroniski, izmantojot drošu elektronisko parakstu. </w:t>
      </w:r>
    </w:p>
    <w:p w:rsidR="00BD725B" w:rsidRPr="00190D1C" w:rsidRDefault="00073AD5" w:rsidP="00305B0D">
      <w:pPr>
        <w:spacing w:after="0" w:line="240" w:lineRule="auto"/>
        <w:ind w:left="426" w:right="34" w:hanging="426"/>
        <w:jc w:val="both"/>
        <w:rPr>
          <w:rFonts w:ascii="Times New Roman" w:hAnsi="Times New Roman"/>
          <w:sz w:val="24"/>
          <w:szCs w:val="24"/>
          <w:lang w:eastAsia="ar-SA"/>
        </w:rPr>
      </w:pPr>
      <w:r w:rsidRPr="00190D1C">
        <w:rPr>
          <w:rFonts w:ascii="Times New Roman" w:hAnsi="Times New Roman"/>
          <w:sz w:val="24"/>
          <w:szCs w:val="24"/>
          <w:lang w:eastAsia="ar-SA"/>
        </w:rPr>
        <w:t>3</w:t>
      </w:r>
      <w:r w:rsidR="00BD725B" w:rsidRPr="00190D1C">
        <w:rPr>
          <w:rFonts w:ascii="Times New Roman" w:hAnsi="Times New Roman"/>
          <w:sz w:val="24"/>
          <w:szCs w:val="24"/>
          <w:lang w:eastAsia="ar-SA"/>
        </w:rPr>
        <w:t xml:space="preserve">.9. </w:t>
      </w:r>
      <w:r w:rsidR="00BD725B" w:rsidRPr="00190D1C">
        <w:rPr>
          <w:rFonts w:ascii="Times New Roman" w:hAnsi="Times New Roman"/>
          <w:sz w:val="24"/>
          <w:szCs w:val="24"/>
        </w:rPr>
        <w:t xml:space="preserve">Pretendentiem ir pienākums sekot līdzi pasūtītāja mājas lapā publicētajai un/vai aktualizētajai informācijai.  </w:t>
      </w:r>
    </w:p>
    <w:p w:rsidR="00BD725B" w:rsidRPr="00190D1C" w:rsidRDefault="00073AD5" w:rsidP="00305B0D">
      <w:pPr>
        <w:spacing w:after="0" w:line="240" w:lineRule="auto"/>
        <w:ind w:left="426" w:right="34" w:hanging="426"/>
        <w:rPr>
          <w:rFonts w:ascii="Times New Roman" w:hAnsi="Times New Roman"/>
          <w:sz w:val="24"/>
          <w:szCs w:val="24"/>
        </w:rPr>
      </w:pPr>
      <w:r w:rsidRPr="00190D1C">
        <w:rPr>
          <w:rFonts w:ascii="Times New Roman" w:hAnsi="Times New Roman"/>
          <w:sz w:val="24"/>
          <w:szCs w:val="24"/>
          <w:lang w:eastAsia="ar-SA"/>
        </w:rPr>
        <w:t>3</w:t>
      </w:r>
      <w:r w:rsidR="00BD725B" w:rsidRPr="00190D1C">
        <w:rPr>
          <w:rFonts w:ascii="Times New Roman" w:hAnsi="Times New Roman"/>
          <w:sz w:val="24"/>
          <w:szCs w:val="24"/>
          <w:lang w:eastAsia="ar-SA"/>
        </w:rPr>
        <w:t xml:space="preserve">.10. </w:t>
      </w:r>
      <w:r w:rsidR="00BD725B" w:rsidRPr="00190D1C">
        <w:rPr>
          <w:rFonts w:ascii="Times New Roman" w:hAnsi="Times New Roman"/>
          <w:sz w:val="24"/>
          <w:szCs w:val="24"/>
        </w:rPr>
        <w:t>Iepirkuma komisija nav atbildīga par to, ja kāds no pretendentiem nav iepazinies ar informāciju, kurai ir nodrošināta brīva un tieša elektroniskā pieeja.</w:t>
      </w:r>
    </w:p>
    <w:p w:rsidR="00D9060F" w:rsidRPr="00190D1C" w:rsidRDefault="00D9060F" w:rsidP="00305B0D">
      <w:pPr>
        <w:spacing w:after="0" w:line="240" w:lineRule="auto"/>
        <w:ind w:left="426" w:right="34" w:hanging="426"/>
        <w:rPr>
          <w:rFonts w:ascii="Times New Roman" w:hAnsi="Times New Roman"/>
          <w:sz w:val="24"/>
          <w:szCs w:val="24"/>
        </w:rPr>
      </w:pPr>
    </w:p>
    <w:p w:rsidR="00590A2C" w:rsidRPr="00190D1C" w:rsidRDefault="00590A2C" w:rsidP="00305B0D">
      <w:pPr>
        <w:spacing w:after="0" w:line="240" w:lineRule="auto"/>
        <w:ind w:left="426" w:right="34" w:hanging="426"/>
        <w:rPr>
          <w:rFonts w:ascii="Times New Roman" w:hAnsi="Times New Roman"/>
          <w:sz w:val="24"/>
          <w:szCs w:val="24"/>
        </w:rPr>
      </w:pPr>
    </w:p>
    <w:p w:rsidR="00D9060F" w:rsidRPr="00190D1C" w:rsidRDefault="00590A2C" w:rsidP="00305B0D">
      <w:pPr>
        <w:pStyle w:val="Sarakstarindkopa"/>
        <w:widowControl w:val="0"/>
        <w:numPr>
          <w:ilvl w:val="0"/>
          <w:numId w:val="2"/>
        </w:numPr>
        <w:spacing w:after="0" w:line="240" w:lineRule="auto"/>
        <w:ind w:right="9"/>
        <w:jc w:val="center"/>
        <w:rPr>
          <w:rFonts w:ascii="Times New Roman" w:hAnsi="Times New Roman"/>
          <w:b/>
          <w:color w:val="000000"/>
          <w:sz w:val="24"/>
          <w:szCs w:val="24"/>
        </w:rPr>
      </w:pPr>
      <w:r w:rsidRPr="00190D1C">
        <w:rPr>
          <w:rFonts w:ascii="Times New Roman" w:hAnsi="Times New Roman"/>
          <w:b/>
          <w:color w:val="000000"/>
          <w:sz w:val="24"/>
          <w:szCs w:val="24"/>
        </w:rPr>
        <w:t>ATLASES UN KVALIFIKĀCIJAS PRASĪBAS</w:t>
      </w:r>
      <w:r w:rsidR="00D9060F" w:rsidRPr="00190D1C">
        <w:rPr>
          <w:rFonts w:ascii="Times New Roman" w:hAnsi="Times New Roman"/>
          <w:b/>
          <w:color w:val="000000"/>
          <w:sz w:val="24"/>
          <w:szCs w:val="24"/>
        </w:rPr>
        <w:t xml:space="preserve"> PRETENDENTIEM</w:t>
      </w:r>
    </w:p>
    <w:p w:rsidR="00590A2C" w:rsidRPr="00190D1C" w:rsidRDefault="00590A2C" w:rsidP="00305B0D">
      <w:pPr>
        <w:pStyle w:val="Sarakstarindkopa"/>
        <w:widowControl w:val="0"/>
        <w:spacing w:after="0" w:line="240" w:lineRule="auto"/>
        <w:ind w:left="360" w:right="9"/>
        <w:rPr>
          <w:rFonts w:ascii="Times New Roman" w:hAnsi="Times New Roman"/>
          <w:b/>
          <w:color w:val="000000"/>
          <w:sz w:val="24"/>
          <w:szCs w:val="24"/>
        </w:rPr>
      </w:pPr>
    </w:p>
    <w:p w:rsidR="00494EA7" w:rsidRPr="00190D1C" w:rsidRDefault="00494EA7" w:rsidP="00305B0D">
      <w:pPr>
        <w:pStyle w:val="ListParagraph1"/>
        <w:numPr>
          <w:ilvl w:val="1"/>
          <w:numId w:val="2"/>
        </w:numPr>
        <w:ind w:left="426" w:hanging="426"/>
        <w:contextualSpacing w:val="0"/>
        <w:jc w:val="both"/>
      </w:pPr>
      <w:r w:rsidRPr="00190D1C">
        <w:rPr>
          <w:color w:val="000000"/>
        </w:rPr>
        <w:t>Saskaņā ar Publisko iepirkumu likuma 8.</w:t>
      </w:r>
      <w:r w:rsidRPr="00190D1C">
        <w:rPr>
          <w:color w:val="000000"/>
          <w:vertAlign w:val="superscript"/>
        </w:rPr>
        <w:t xml:space="preserve">2 </w:t>
      </w:r>
      <w:r w:rsidRPr="00190D1C">
        <w:rPr>
          <w:color w:val="000000"/>
        </w:rPr>
        <w:t>panta piektās daļas nosacījumiem, piedalīties iepirkumā var pretendents, kuram:</w:t>
      </w:r>
    </w:p>
    <w:p w:rsidR="00494EA7" w:rsidRPr="00190D1C" w:rsidRDefault="00494EA7" w:rsidP="00305B0D">
      <w:pPr>
        <w:pStyle w:val="Sarakstarindkopa"/>
        <w:numPr>
          <w:ilvl w:val="2"/>
          <w:numId w:val="2"/>
        </w:numPr>
        <w:tabs>
          <w:tab w:val="num" w:pos="3272"/>
        </w:tabs>
        <w:spacing w:after="0" w:line="240" w:lineRule="auto"/>
        <w:ind w:left="993" w:hanging="567"/>
        <w:jc w:val="both"/>
        <w:rPr>
          <w:rFonts w:ascii="Times New Roman" w:hAnsi="Times New Roman"/>
          <w:color w:val="000000"/>
          <w:sz w:val="24"/>
          <w:szCs w:val="24"/>
        </w:rPr>
      </w:pPr>
      <w:r w:rsidRPr="00190D1C">
        <w:rPr>
          <w:rFonts w:ascii="Times New Roman" w:hAnsi="Times New Roman"/>
          <w:color w:val="000000"/>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pretendenta saimnieciskā darbība, nav uzsākta tiesvedība par Pretendenta bankrotu vai tas tiek likvidēts;</w:t>
      </w:r>
    </w:p>
    <w:p w:rsidR="00494EA7" w:rsidRPr="00190D1C" w:rsidRDefault="00494EA7" w:rsidP="00305B0D">
      <w:pPr>
        <w:numPr>
          <w:ilvl w:val="2"/>
          <w:numId w:val="2"/>
        </w:numPr>
        <w:spacing w:after="0" w:line="240" w:lineRule="auto"/>
        <w:ind w:left="993" w:hanging="567"/>
        <w:jc w:val="both"/>
        <w:rPr>
          <w:rFonts w:ascii="Times New Roman" w:hAnsi="Times New Roman"/>
          <w:color w:val="000000"/>
          <w:sz w:val="24"/>
          <w:szCs w:val="24"/>
        </w:rPr>
      </w:pPr>
      <w:r w:rsidRPr="00190D1C">
        <w:rPr>
          <w:rFonts w:ascii="Times New Roman" w:hAnsi="Times New Roman"/>
          <w:color w:val="000000"/>
          <w:sz w:val="24"/>
          <w:szCs w:val="24"/>
        </w:rPr>
        <w:t xml:space="preserve">Ievērojot Valsts ieņēmumu dienesta publiskās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iemaksu parādi, kas kopsummā kādā no valstīm pārsniedz 150 </w:t>
      </w:r>
      <w:r w:rsidRPr="00190D1C">
        <w:rPr>
          <w:rFonts w:ascii="Times New Roman" w:hAnsi="Times New Roman"/>
          <w:i/>
          <w:color w:val="000000"/>
          <w:sz w:val="24"/>
          <w:szCs w:val="24"/>
        </w:rPr>
        <w:t>euro</w:t>
      </w:r>
      <w:r w:rsidRPr="00190D1C">
        <w:rPr>
          <w:rFonts w:ascii="Times New Roman" w:hAnsi="Times New Roman"/>
          <w:color w:val="000000"/>
          <w:sz w:val="24"/>
          <w:szCs w:val="24"/>
        </w:rPr>
        <w:t>.</w:t>
      </w:r>
    </w:p>
    <w:p w:rsidR="00494EA7" w:rsidRPr="00190D1C" w:rsidRDefault="00494EA7" w:rsidP="00305B0D">
      <w:pPr>
        <w:numPr>
          <w:ilvl w:val="2"/>
          <w:numId w:val="2"/>
        </w:numPr>
        <w:spacing w:after="0" w:line="240" w:lineRule="auto"/>
        <w:ind w:left="993" w:hanging="567"/>
        <w:jc w:val="both"/>
        <w:rPr>
          <w:rFonts w:ascii="Times New Roman" w:hAnsi="Times New Roman"/>
          <w:b/>
          <w:sz w:val="24"/>
          <w:szCs w:val="24"/>
        </w:rPr>
      </w:pPr>
      <w:r w:rsidRPr="00190D1C">
        <w:rPr>
          <w:rFonts w:ascii="Times New Roman" w:hAnsi="Times New Roman"/>
          <w:color w:val="000000"/>
          <w:sz w:val="24"/>
          <w:szCs w:val="24"/>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w:t>
      </w:r>
      <w:r w:rsidR="009B01EB" w:rsidRPr="00190D1C">
        <w:rPr>
          <w:rFonts w:ascii="Times New Roman" w:hAnsi="Times New Roman"/>
          <w:color w:val="000000"/>
          <w:sz w:val="24"/>
          <w:szCs w:val="24"/>
        </w:rPr>
        <w:t>4</w:t>
      </w:r>
      <w:r w:rsidRPr="00190D1C">
        <w:rPr>
          <w:rFonts w:ascii="Times New Roman" w:hAnsi="Times New Roman"/>
          <w:color w:val="000000"/>
          <w:sz w:val="24"/>
          <w:szCs w:val="24"/>
        </w:rPr>
        <w:t xml:space="preserve">.1.1. un </w:t>
      </w:r>
      <w:r w:rsidR="009B01EB" w:rsidRPr="00190D1C">
        <w:rPr>
          <w:rFonts w:ascii="Times New Roman" w:hAnsi="Times New Roman"/>
          <w:sz w:val="24"/>
          <w:szCs w:val="24"/>
        </w:rPr>
        <w:t>4</w:t>
      </w:r>
      <w:r w:rsidRPr="00190D1C">
        <w:rPr>
          <w:rFonts w:ascii="Times New Roman" w:hAnsi="Times New Roman"/>
          <w:sz w:val="24"/>
          <w:szCs w:val="24"/>
        </w:rPr>
        <w:t>.1.2. apakšpunktā minētie nosacījumi.</w:t>
      </w:r>
    </w:p>
    <w:p w:rsidR="009B01EB" w:rsidRPr="00190D1C" w:rsidRDefault="009B01EB" w:rsidP="00981574">
      <w:pPr>
        <w:pStyle w:val="Sarakstarindkopa"/>
        <w:numPr>
          <w:ilvl w:val="1"/>
          <w:numId w:val="2"/>
        </w:numPr>
        <w:tabs>
          <w:tab w:val="left" w:pos="567"/>
        </w:tabs>
        <w:spacing w:after="0" w:line="240" w:lineRule="auto"/>
        <w:ind w:hanging="502"/>
        <w:jc w:val="both"/>
        <w:rPr>
          <w:rFonts w:ascii="Times New Roman" w:hAnsi="Times New Roman"/>
          <w:sz w:val="24"/>
          <w:szCs w:val="24"/>
        </w:rPr>
      </w:pPr>
      <w:r w:rsidRPr="00190D1C">
        <w:rPr>
          <w:rFonts w:ascii="Times New Roman" w:hAnsi="Times New Roman"/>
          <w:sz w:val="24"/>
          <w:szCs w:val="24"/>
        </w:rPr>
        <w:t>Nosacījumi dalībai iepirkumā (4.1.1. ,4.1.2., 4.1.3. punkti) attiecas arī uz personālsabiedrību un visiem personālsabiedrības dalībniekiem (ja piedāvājumu iesniedz personālsabiedrība) vai personu apvienības dalībniekiem (ja piedāvājumu iesniedz personu apv</w:t>
      </w:r>
      <w:r w:rsidR="00D5401E">
        <w:rPr>
          <w:rFonts w:ascii="Times New Roman" w:hAnsi="Times New Roman"/>
          <w:sz w:val="24"/>
          <w:szCs w:val="24"/>
        </w:rPr>
        <w:t>ienība).</w:t>
      </w:r>
    </w:p>
    <w:p w:rsidR="00986282" w:rsidRPr="00190D1C" w:rsidRDefault="009B01EB" w:rsidP="00305B0D">
      <w:pPr>
        <w:pStyle w:val="Sarakstarindkopa"/>
        <w:numPr>
          <w:ilvl w:val="1"/>
          <w:numId w:val="2"/>
        </w:numPr>
        <w:tabs>
          <w:tab w:val="left" w:pos="567"/>
          <w:tab w:val="left" w:pos="1134"/>
          <w:tab w:val="left" w:pos="1418"/>
        </w:tabs>
        <w:suppressAutoHyphens/>
        <w:spacing w:after="0" w:line="240" w:lineRule="auto"/>
        <w:ind w:left="505" w:hanging="505"/>
        <w:jc w:val="both"/>
        <w:rPr>
          <w:rFonts w:ascii="Times New Roman" w:hAnsi="Times New Roman"/>
          <w:sz w:val="24"/>
          <w:szCs w:val="24"/>
        </w:rPr>
      </w:pPr>
      <w:r w:rsidRPr="00190D1C">
        <w:rPr>
          <w:rFonts w:ascii="Times New Roman" w:hAnsi="Times New Roman"/>
          <w:sz w:val="24"/>
          <w:szCs w:val="24"/>
        </w:rPr>
        <w:t xml:space="preserve">Nolikuma </w:t>
      </w:r>
      <w:r w:rsidR="00835AA6" w:rsidRPr="00190D1C">
        <w:rPr>
          <w:rFonts w:ascii="Times New Roman" w:hAnsi="Times New Roman"/>
          <w:sz w:val="24"/>
          <w:szCs w:val="24"/>
        </w:rPr>
        <w:t>4.1.1.</w:t>
      </w:r>
      <w:r w:rsidR="00FB625A" w:rsidRPr="00190D1C">
        <w:rPr>
          <w:rFonts w:ascii="Times New Roman" w:hAnsi="Times New Roman"/>
          <w:sz w:val="24"/>
          <w:szCs w:val="24"/>
        </w:rPr>
        <w:t xml:space="preserve"> un 4.1.</w:t>
      </w:r>
      <w:r w:rsidRPr="00190D1C">
        <w:rPr>
          <w:rFonts w:ascii="Times New Roman" w:hAnsi="Times New Roman"/>
          <w:sz w:val="24"/>
          <w:szCs w:val="24"/>
        </w:rPr>
        <w:t xml:space="preserve">2.apakšpunktā minēto apstākļu esamību komisija pārbauda attiecībā uz visiem piedāvājumus iesniegušajiem pretendentiem, atbilstoši šajā nolikumā minētajām prasībām un kritērijiem. </w:t>
      </w:r>
    </w:p>
    <w:p w:rsidR="00AE269B" w:rsidRPr="00190D1C" w:rsidRDefault="00AE269B" w:rsidP="00981574">
      <w:pPr>
        <w:pStyle w:val="Sarakstarindkopa"/>
        <w:numPr>
          <w:ilvl w:val="1"/>
          <w:numId w:val="2"/>
        </w:numPr>
        <w:spacing w:after="0" w:line="240" w:lineRule="auto"/>
        <w:ind w:hanging="502"/>
        <w:jc w:val="both"/>
        <w:rPr>
          <w:rFonts w:ascii="Times New Roman" w:hAnsi="Times New Roman"/>
          <w:sz w:val="24"/>
          <w:szCs w:val="24"/>
        </w:rPr>
      </w:pPr>
      <w:r w:rsidRPr="00190D1C">
        <w:rPr>
          <w:rFonts w:ascii="Times New Roman" w:hAnsi="Times New Roman"/>
          <w:sz w:val="24"/>
          <w:szCs w:val="24"/>
        </w:rPr>
        <w:t>Pretendents ir reģistrēts Komercreģistrā vai līdzvērtīgā reģistrā ārvalstīs.</w:t>
      </w:r>
    </w:p>
    <w:p w:rsidR="00042517" w:rsidRPr="00190D1C" w:rsidRDefault="00AE269B" w:rsidP="00981574">
      <w:pPr>
        <w:pStyle w:val="Sarakstarindkopa"/>
        <w:numPr>
          <w:ilvl w:val="1"/>
          <w:numId w:val="2"/>
        </w:numPr>
        <w:tabs>
          <w:tab w:val="left" w:pos="567"/>
        </w:tabs>
        <w:suppressAutoHyphens/>
        <w:autoSpaceDE w:val="0"/>
        <w:autoSpaceDN w:val="0"/>
        <w:adjustRightInd w:val="0"/>
        <w:spacing w:after="0" w:line="240" w:lineRule="auto"/>
        <w:ind w:left="505" w:hanging="505"/>
        <w:jc w:val="both"/>
        <w:rPr>
          <w:rFonts w:ascii="Times New Roman" w:hAnsi="Times New Roman"/>
          <w:sz w:val="24"/>
          <w:szCs w:val="24"/>
        </w:rPr>
      </w:pPr>
      <w:r w:rsidRPr="00190D1C">
        <w:rPr>
          <w:rFonts w:ascii="Times New Roman" w:hAnsi="Times New Roman"/>
          <w:sz w:val="24"/>
          <w:szCs w:val="24"/>
        </w:rPr>
        <w:lastRenderedPageBreak/>
        <w:t xml:space="preserve">Pretendentam ir degvielas uzpildes stacijas (DUS) </w:t>
      </w:r>
      <w:r w:rsidR="004F42A3" w:rsidRPr="00190D1C">
        <w:rPr>
          <w:rFonts w:ascii="Times New Roman" w:hAnsi="Times New Roman"/>
          <w:sz w:val="24"/>
          <w:szCs w:val="24"/>
        </w:rPr>
        <w:t>visā Latvijas teritorijā</w:t>
      </w:r>
      <w:r w:rsidRPr="00190D1C">
        <w:rPr>
          <w:rFonts w:ascii="Times New Roman" w:hAnsi="Times New Roman"/>
          <w:sz w:val="24"/>
          <w:szCs w:val="24"/>
        </w:rPr>
        <w:t xml:space="preserve">, kā arī </w:t>
      </w:r>
      <w:r w:rsidR="00042517" w:rsidRPr="00190D1C">
        <w:rPr>
          <w:rFonts w:ascii="Times New Roman" w:hAnsi="Times New Roman"/>
          <w:sz w:val="24"/>
          <w:szCs w:val="24"/>
        </w:rPr>
        <w:t xml:space="preserve">Pretendentam ir vismaz viena degvielas uzpildes stacija (DUS), kura </w:t>
      </w:r>
      <w:r w:rsidR="00042517" w:rsidRPr="00190D1C">
        <w:rPr>
          <w:rFonts w:ascii="Times New Roman" w:hAnsi="Times New Roman"/>
          <w:bCs/>
          <w:sz w:val="24"/>
          <w:szCs w:val="24"/>
        </w:rPr>
        <w:t xml:space="preserve">atrodas </w:t>
      </w:r>
      <w:r w:rsidRPr="00190D1C">
        <w:rPr>
          <w:rFonts w:ascii="Times New Roman" w:hAnsi="Times New Roman"/>
          <w:bCs/>
          <w:sz w:val="24"/>
          <w:szCs w:val="24"/>
        </w:rPr>
        <w:t xml:space="preserve">Cesvaines novada </w:t>
      </w:r>
      <w:r w:rsidR="004F42A3" w:rsidRPr="00190D1C">
        <w:rPr>
          <w:rFonts w:ascii="Times New Roman" w:hAnsi="Times New Roman"/>
          <w:bCs/>
          <w:sz w:val="24"/>
          <w:szCs w:val="24"/>
        </w:rPr>
        <w:t>administratīvajā teritorijā</w:t>
      </w:r>
      <w:r w:rsidR="004F42A3" w:rsidRPr="00190D1C">
        <w:rPr>
          <w:rFonts w:ascii="Times New Roman" w:hAnsi="Times New Roman"/>
          <w:sz w:val="24"/>
          <w:szCs w:val="24"/>
        </w:rPr>
        <w:t xml:space="preserve">. </w:t>
      </w:r>
    </w:p>
    <w:p w:rsidR="00AE269B" w:rsidRPr="00190D1C" w:rsidRDefault="00042517" w:rsidP="00981574">
      <w:pPr>
        <w:pStyle w:val="Sarakstarindkopa"/>
        <w:numPr>
          <w:ilvl w:val="1"/>
          <w:numId w:val="2"/>
        </w:numPr>
        <w:tabs>
          <w:tab w:val="left" w:pos="709"/>
          <w:tab w:val="left" w:pos="993"/>
        </w:tabs>
        <w:spacing w:after="0" w:line="240" w:lineRule="auto"/>
        <w:ind w:hanging="505"/>
        <w:jc w:val="both"/>
        <w:rPr>
          <w:rFonts w:ascii="Times New Roman" w:hAnsi="Times New Roman"/>
          <w:sz w:val="24"/>
          <w:szCs w:val="24"/>
        </w:rPr>
      </w:pPr>
      <w:r w:rsidRPr="00190D1C">
        <w:rPr>
          <w:rFonts w:ascii="Times New Roman" w:hAnsi="Times New Roman"/>
          <w:sz w:val="24"/>
          <w:szCs w:val="24"/>
        </w:rPr>
        <w:t>Pretendentam saskaņā ar Latvijas Republikā spēkā esošo likumdošanu ir nepieciešamās atļaujas, kas apliecina pretendenta tiesības  nodarboties ar degvielas mazumtirdzniecību.</w:t>
      </w:r>
    </w:p>
    <w:p w:rsidR="00AE269B" w:rsidRPr="00190D1C" w:rsidRDefault="00AE269B" w:rsidP="00981574">
      <w:pPr>
        <w:pStyle w:val="Sarakstarindkopa"/>
        <w:numPr>
          <w:ilvl w:val="1"/>
          <w:numId w:val="2"/>
        </w:numPr>
        <w:spacing w:after="0" w:line="240" w:lineRule="auto"/>
        <w:ind w:hanging="505"/>
        <w:jc w:val="both"/>
        <w:rPr>
          <w:rFonts w:ascii="Times New Roman" w:hAnsi="Times New Roman"/>
          <w:color w:val="0070C0"/>
          <w:sz w:val="24"/>
          <w:szCs w:val="24"/>
        </w:rPr>
      </w:pPr>
      <w:r w:rsidRPr="00190D1C">
        <w:rPr>
          <w:rFonts w:ascii="Times New Roman" w:hAnsi="Times New Roman"/>
          <w:sz w:val="24"/>
          <w:szCs w:val="24"/>
        </w:rPr>
        <w:t xml:space="preserve">Pretendents var piedāvāt tādu dīzeļdegvielu un benzīnu 95 E, </w:t>
      </w:r>
      <w:r w:rsidRPr="00190D1C">
        <w:rPr>
          <w:rFonts w:ascii="Times New Roman" w:hAnsi="Times New Roman"/>
          <w:sz w:val="24"/>
          <w:szCs w:val="24"/>
          <w:lang w:eastAsia="ar-SA"/>
        </w:rPr>
        <w:t>kas atbilst degvielas kvalitātes standartiem</w:t>
      </w:r>
      <w:r w:rsidRPr="00190D1C">
        <w:rPr>
          <w:rFonts w:ascii="Times New Roman" w:hAnsi="Times New Roman"/>
          <w:color w:val="0070C0"/>
          <w:sz w:val="24"/>
          <w:szCs w:val="24"/>
          <w:lang w:eastAsia="ar-SA"/>
        </w:rPr>
        <w:t>.</w:t>
      </w:r>
    </w:p>
    <w:p w:rsidR="00D9060F" w:rsidRPr="00190D1C" w:rsidRDefault="00AE269B" w:rsidP="00981574">
      <w:pPr>
        <w:pStyle w:val="Sarakstarindkopa"/>
        <w:numPr>
          <w:ilvl w:val="1"/>
          <w:numId w:val="2"/>
        </w:numPr>
        <w:spacing w:after="0" w:line="240" w:lineRule="auto"/>
        <w:ind w:hanging="505"/>
        <w:jc w:val="both"/>
        <w:rPr>
          <w:rFonts w:ascii="Times New Roman" w:hAnsi="Times New Roman"/>
          <w:color w:val="0070C0"/>
          <w:sz w:val="24"/>
          <w:szCs w:val="24"/>
        </w:rPr>
      </w:pPr>
      <w:r w:rsidRPr="00190D1C">
        <w:rPr>
          <w:rFonts w:ascii="Times New Roman" w:hAnsi="Times New Roman"/>
          <w:sz w:val="24"/>
          <w:szCs w:val="24"/>
          <w:lang w:eastAsia="ar-SA"/>
        </w:rPr>
        <w:t xml:space="preserve">Pretendents var nodrošināt degvielas iegādi ar pēcapmaksu, izmantojot degvielas </w:t>
      </w:r>
      <w:r w:rsidR="00FE2B1A" w:rsidRPr="00190D1C">
        <w:rPr>
          <w:rFonts w:ascii="Times New Roman" w:hAnsi="Times New Roman"/>
          <w:sz w:val="24"/>
          <w:szCs w:val="24"/>
          <w:lang w:eastAsia="ar-SA"/>
        </w:rPr>
        <w:t>kredīt</w:t>
      </w:r>
      <w:r w:rsidRPr="00190D1C">
        <w:rPr>
          <w:rFonts w:ascii="Times New Roman" w:hAnsi="Times New Roman"/>
          <w:sz w:val="24"/>
          <w:szCs w:val="24"/>
          <w:lang w:eastAsia="ar-SA"/>
        </w:rPr>
        <w:t>kartes.</w:t>
      </w:r>
    </w:p>
    <w:p w:rsidR="00AE269B" w:rsidRPr="00190D1C" w:rsidRDefault="00AE269B" w:rsidP="00AE269B">
      <w:pPr>
        <w:pStyle w:val="Sarakstarindkopa"/>
        <w:spacing w:after="0" w:line="240" w:lineRule="auto"/>
        <w:ind w:left="502"/>
        <w:jc w:val="both"/>
        <w:rPr>
          <w:rFonts w:ascii="Times New Roman" w:hAnsi="Times New Roman"/>
          <w:color w:val="0070C0"/>
          <w:sz w:val="24"/>
          <w:szCs w:val="24"/>
        </w:rPr>
      </w:pPr>
    </w:p>
    <w:p w:rsidR="008574AA" w:rsidRPr="00190D1C" w:rsidRDefault="008574AA" w:rsidP="00AE269B">
      <w:pPr>
        <w:pStyle w:val="Sarakstarindkopa"/>
        <w:numPr>
          <w:ilvl w:val="0"/>
          <w:numId w:val="2"/>
        </w:numPr>
        <w:tabs>
          <w:tab w:val="left" w:pos="540"/>
        </w:tabs>
        <w:spacing w:after="0" w:line="240" w:lineRule="auto"/>
        <w:jc w:val="center"/>
        <w:rPr>
          <w:rFonts w:ascii="Times New Roman" w:hAnsi="Times New Roman"/>
          <w:b/>
          <w:bCs/>
          <w:sz w:val="24"/>
          <w:szCs w:val="24"/>
        </w:rPr>
      </w:pPr>
      <w:r w:rsidRPr="00190D1C">
        <w:rPr>
          <w:rFonts w:ascii="Times New Roman" w:hAnsi="Times New Roman"/>
          <w:b/>
          <w:bCs/>
          <w:sz w:val="24"/>
          <w:szCs w:val="24"/>
        </w:rPr>
        <w:t>PIEDĀVĀJUMA IESNIEGŠANAS VIETA, DATUMS, LAIKS UN KĀRTĪBA</w:t>
      </w:r>
    </w:p>
    <w:p w:rsidR="008574AA" w:rsidRPr="00190D1C" w:rsidRDefault="008574AA" w:rsidP="00305B0D">
      <w:pPr>
        <w:pStyle w:val="Sarakstarindkopa"/>
        <w:tabs>
          <w:tab w:val="left" w:pos="540"/>
        </w:tabs>
        <w:spacing w:after="0" w:line="240" w:lineRule="auto"/>
        <w:ind w:left="360"/>
        <w:rPr>
          <w:rFonts w:ascii="Times New Roman" w:hAnsi="Times New Roman"/>
          <w:b/>
          <w:bCs/>
          <w:sz w:val="24"/>
          <w:szCs w:val="24"/>
        </w:rPr>
      </w:pPr>
    </w:p>
    <w:p w:rsidR="0007243D" w:rsidRPr="00190D1C" w:rsidRDefault="0007243D" w:rsidP="00AE269B">
      <w:pPr>
        <w:pStyle w:val="Sarakstarindkopa"/>
        <w:numPr>
          <w:ilvl w:val="1"/>
          <w:numId w:val="2"/>
        </w:numPr>
        <w:shd w:val="clear" w:color="auto" w:fill="FFFFFF"/>
        <w:tabs>
          <w:tab w:val="left" w:pos="2160"/>
        </w:tabs>
        <w:suppressAutoHyphens/>
        <w:spacing w:after="0" w:line="240" w:lineRule="auto"/>
        <w:ind w:left="425" w:hanging="425"/>
        <w:jc w:val="both"/>
        <w:textAlignment w:val="baseline"/>
        <w:rPr>
          <w:rFonts w:ascii="Times New Roman" w:hAnsi="Times New Roman"/>
          <w:sz w:val="24"/>
          <w:szCs w:val="24"/>
        </w:rPr>
      </w:pPr>
      <w:r w:rsidRPr="00190D1C">
        <w:rPr>
          <w:rFonts w:ascii="Times New Roman" w:hAnsi="Times New Roman"/>
          <w:sz w:val="24"/>
          <w:szCs w:val="24"/>
        </w:rPr>
        <w:t xml:space="preserve">Piedāvājumus </w:t>
      </w:r>
      <w:r w:rsidRPr="00A015BD">
        <w:rPr>
          <w:rFonts w:ascii="Times New Roman" w:hAnsi="Times New Roman"/>
          <w:sz w:val="24"/>
          <w:szCs w:val="24"/>
        </w:rPr>
        <w:t xml:space="preserve">pretendenti iesniedz Cesvaines novada pašvaldībā, lietvedībā, 1.stāvā, Pils ielā </w:t>
      </w:r>
      <w:r w:rsidRPr="00A015BD">
        <w:rPr>
          <w:rStyle w:val="Komentraatsauce"/>
          <w:rFonts w:ascii="Times New Roman" w:eastAsiaTheme="minorEastAsia" w:hAnsi="Times New Roman"/>
          <w:sz w:val="24"/>
          <w:szCs w:val="24"/>
        </w:rPr>
        <w:t>1</w:t>
      </w:r>
      <w:r w:rsidRPr="00A015BD">
        <w:rPr>
          <w:rFonts w:ascii="Times New Roman" w:hAnsi="Times New Roman"/>
          <w:sz w:val="24"/>
          <w:szCs w:val="24"/>
        </w:rPr>
        <w:t xml:space="preserve">A, Cesvainē, Cesvaines novadā līdz </w:t>
      </w:r>
      <w:r w:rsidRPr="00A015BD">
        <w:rPr>
          <w:rFonts w:ascii="Times New Roman" w:hAnsi="Times New Roman"/>
          <w:b/>
          <w:sz w:val="24"/>
          <w:szCs w:val="24"/>
        </w:rPr>
        <w:t xml:space="preserve">2017. gada </w:t>
      </w:r>
      <w:r w:rsidR="00981574" w:rsidRPr="00A015BD">
        <w:rPr>
          <w:rFonts w:ascii="Times New Roman" w:hAnsi="Times New Roman"/>
          <w:b/>
          <w:sz w:val="24"/>
          <w:szCs w:val="24"/>
        </w:rPr>
        <w:t xml:space="preserve">10. </w:t>
      </w:r>
      <w:r w:rsidR="00590A2C" w:rsidRPr="00A015BD">
        <w:rPr>
          <w:rFonts w:ascii="Times New Roman" w:hAnsi="Times New Roman"/>
          <w:b/>
          <w:sz w:val="24"/>
          <w:szCs w:val="24"/>
        </w:rPr>
        <w:t>martam</w:t>
      </w:r>
      <w:r w:rsidRPr="00A015BD">
        <w:rPr>
          <w:rFonts w:ascii="Times New Roman" w:hAnsi="Times New Roman"/>
          <w:b/>
          <w:sz w:val="24"/>
          <w:szCs w:val="24"/>
        </w:rPr>
        <w:t xml:space="preserve">, plkst. </w:t>
      </w:r>
      <w:r w:rsidR="00B13CCB" w:rsidRPr="00A015BD">
        <w:rPr>
          <w:rFonts w:ascii="Times New Roman" w:hAnsi="Times New Roman"/>
          <w:b/>
          <w:sz w:val="24"/>
          <w:szCs w:val="24"/>
        </w:rPr>
        <w:t>16</w:t>
      </w:r>
      <w:r w:rsidR="00590A2C" w:rsidRPr="00A015BD">
        <w:rPr>
          <w:rFonts w:ascii="Times New Roman" w:hAnsi="Times New Roman"/>
          <w:b/>
          <w:sz w:val="24"/>
          <w:szCs w:val="24"/>
        </w:rPr>
        <w:t>.</w:t>
      </w:r>
      <w:r w:rsidRPr="00A015BD">
        <w:rPr>
          <w:rFonts w:ascii="Times New Roman" w:hAnsi="Times New Roman"/>
          <w:b/>
          <w:sz w:val="24"/>
          <w:szCs w:val="24"/>
        </w:rPr>
        <w:t>00</w:t>
      </w:r>
      <w:r w:rsidRPr="00A015BD">
        <w:rPr>
          <w:rFonts w:ascii="Times New Roman" w:hAnsi="Times New Roman"/>
          <w:sz w:val="24"/>
          <w:szCs w:val="24"/>
        </w:rPr>
        <w:t xml:space="preserve"> </w:t>
      </w:r>
      <w:r w:rsidRPr="00A015BD">
        <w:rPr>
          <w:rFonts w:ascii="Times New Roman" w:eastAsia="Calibri" w:hAnsi="Times New Roman"/>
          <w:bCs/>
          <w:sz w:val="24"/>
          <w:szCs w:val="24"/>
          <w:lang w:eastAsia="ar-SA"/>
        </w:rPr>
        <w:t>vai nosūta pa pastu</w:t>
      </w:r>
      <w:r w:rsidRPr="00190D1C">
        <w:rPr>
          <w:rFonts w:ascii="Times New Roman" w:eastAsia="Calibri" w:hAnsi="Times New Roman"/>
          <w:bCs/>
          <w:sz w:val="24"/>
          <w:szCs w:val="24"/>
          <w:lang w:eastAsia="ar-SA"/>
        </w:rPr>
        <w:t xml:space="preserve">. </w:t>
      </w:r>
    </w:p>
    <w:p w:rsidR="0007243D" w:rsidRPr="00190D1C" w:rsidRDefault="0007243D" w:rsidP="00AE269B">
      <w:pPr>
        <w:pStyle w:val="Sarakstarindkopa"/>
        <w:numPr>
          <w:ilvl w:val="1"/>
          <w:numId w:val="2"/>
        </w:numPr>
        <w:shd w:val="clear" w:color="auto" w:fill="FFFFFF"/>
        <w:tabs>
          <w:tab w:val="left" w:pos="2160"/>
        </w:tabs>
        <w:suppressAutoHyphens/>
        <w:spacing w:after="0" w:line="240" w:lineRule="auto"/>
        <w:ind w:left="425" w:hanging="425"/>
        <w:jc w:val="both"/>
        <w:textAlignment w:val="baseline"/>
        <w:rPr>
          <w:rFonts w:ascii="Times New Roman" w:hAnsi="Times New Roman"/>
          <w:sz w:val="24"/>
          <w:szCs w:val="24"/>
        </w:rPr>
      </w:pPr>
      <w:r w:rsidRPr="00190D1C">
        <w:rPr>
          <w:rFonts w:ascii="Times New Roman" w:hAnsi="Times New Roman"/>
          <w:sz w:val="24"/>
          <w:szCs w:val="24"/>
        </w:rPr>
        <w:t>Pa pastu sūtītais piedāvājums tiek uzskatīts par iesniegtu noteiktajā termiņā, ja tas Cesvaines novada pašvaldībā ir saņemts līdz piedāvājumu iesniegšanai noteiktā termiņa beigām.</w:t>
      </w:r>
      <w:r w:rsidRPr="00190D1C">
        <w:rPr>
          <w:rFonts w:ascii="Times New Roman" w:eastAsia="Calibri" w:hAnsi="Times New Roman"/>
          <w:bCs/>
          <w:sz w:val="24"/>
          <w:szCs w:val="24"/>
          <w:lang w:eastAsia="ar-SA"/>
        </w:rPr>
        <w:t xml:space="preserve"> </w:t>
      </w:r>
    </w:p>
    <w:p w:rsidR="0007243D" w:rsidRPr="00190D1C" w:rsidRDefault="0007243D" w:rsidP="00AE269B">
      <w:pPr>
        <w:pStyle w:val="Sarakstarindkopa"/>
        <w:numPr>
          <w:ilvl w:val="1"/>
          <w:numId w:val="2"/>
        </w:numPr>
        <w:shd w:val="clear" w:color="auto" w:fill="FFFFFF"/>
        <w:tabs>
          <w:tab w:val="left" w:pos="2160"/>
        </w:tabs>
        <w:suppressAutoHyphens/>
        <w:spacing w:after="0" w:line="240" w:lineRule="auto"/>
        <w:ind w:left="425" w:hanging="425"/>
        <w:jc w:val="both"/>
        <w:textAlignment w:val="baseline"/>
        <w:rPr>
          <w:rFonts w:ascii="Times New Roman" w:hAnsi="Times New Roman"/>
          <w:sz w:val="24"/>
          <w:szCs w:val="24"/>
        </w:rPr>
      </w:pPr>
      <w:r w:rsidRPr="00190D1C">
        <w:rPr>
          <w:rFonts w:ascii="Times New Roman" w:eastAsia="Calibri" w:hAnsi="Times New Roman"/>
          <w:bCs/>
          <w:sz w:val="24"/>
          <w:szCs w:val="24"/>
          <w:lang w:eastAsia="ar-SA"/>
        </w:rPr>
        <w:t xml:space="preserve">Pēc nolikuma </w:t>
      </w:r>
      <w:r w:rsidR="00981574">
        <w:rPr>
          <w:rFonts w:ascii="Times New Roman" w:eastAsia="Calibri" w:hAnsi="Times New Roman"/>
          <w:bCs/>
          <w:sz w:val="24"/>
          <w:szCs w:val="24"/>
          <w:lang w:eastAsia="ar-SA"/>
        </w:rPr>
        <w:t>5</w:t>
      </w:r>
      <w:r w:rsidRPr="00190D1C">
        <w:rPr>
          <w:rFonts w:ascii="Times New Roman" w:eastAsia="Calibri" w:hAnsi="Times New Roman"/>
          <w:bCs/>
          <w:sz w:val="24"/>
          <w:szCs w:val="24"/>
          <w:lang w:eastAsia="ar-SA"/>
        </w:rPr>
        <w:t>.1.  punktā norādītā termiņa notecēšanas piedāvājums netiek pieņemts neatkarīgi no kavēšanās iemesla un neatvērts tiek atdots vai nosūtīts iesniedzējam.</w:t>
      </w:r>
    </w:p>
    <w:p w:rsidR="0007243D" w:rsidRPr="00190D1C" w:rsidRDefault="0007243D" w:rsidP="00AE269B">
      <w:pPr>
        <w:pStyle w:val="Sarakstarindkopa"/>
        <w:numPr>
          <w:ilvl w:val="1"/>
          <w:numId w:val="2"/>
        </w:numPr>
        <w:shd w:val="clear" w:color="auto" w:fill="FFFFFF"/>
        <w:tabs>
          <w:tab w:val="left" w:pos="2160"/>
        </w:tabs>
        <w:suppressAutoHyphens/>
        <w:spacing w:after="0" w:line="240" w:lineRule="auto"/>
        <w:ind w:left="425" w:hanging="425"/>
        <w:jc w:val="both"/>
        <w:textAlignment w:val="baseline"/>
        <w:rPr>
          <w:rFonts w:ascii="Times New Roman" w:hAnsi="Times New Roman"/>
          <w:sz w:val="24"/>
          <w:szCs w:val="24"/>
        </w:rPr>
      </w:pPr>
      <w:r w:rsidRPr="00190D1C">
        <w:rPr>
          <w:rFonts w:ascii="Times New Roman" w:eastAsia="Calibri" w:hAnsi="Times New Roman"/>
          <w:bCs/>
          <w:sz w:val="24"/>
          <w:szCs w:val="24"/>
          <w:lang w:eastAsia="ar-SA"/>
        </w:rPr>
        <w:t xml:space="preserve">Ja piedāvājums būtiski neatbilst nolikuma </w:t>
      </w:r>
      <w:r w:rsidR="00133B45">
        <w:rPr>
          <w:rFonts w:ascii="Times New Roman" w:eastAsia="Calibri" w:hAnsi="Times New Roman"/>
          <w:bCs/>
          <w:sz w:val="24"/>
          <w:szCs w:val="24"/>
          <w:lang w:eastAsia="ar-SA"/>
        </w:rPr>
        <w:t>6</w:t>
      </w:r>
      <w:r w:rsidRPr="00190D1C">
        <w:rPr>
          <w:rFonts w:ascii="Times New Roman" w:eastAsia="Calibri" w:hAnsi="Times New Roman"/>
          <w:bCs/>
          <w:sz w:val="24"/>
          <w:szCs w:val="24"/>
          <w:lang w:eastAsia="ar-SA"/>
        </w:rPr>
        <w:t xml:space="preserve">.4. punktā minētajām prasībām, t. i. piedāvājuma iepakojums ir bojāts tādā apmērā, kas neļauj nodrošināt piedāvājuma satura anonimitāti līdz piedāvājumu atvēršanas sanāksmei vai iepakojuma noformējums un iesniegšanas veids neļauj to identificēt kā iepirkuma procedūrai iesniegtu piedāvājumu, Pasūtītājs piedāvājumu atdod vai nosūta neatvērtā veidā tā iesniedzējam. </w:t>
      </w:r>
    </w:p>
    <w:p w:rsidR="0007243D" w:rsidRPr="00190D1C" w:rsidRDefault="0007243D" w:rsidP="00AE269B">
      <w:pPr>
        <w:pStyle w:val="Sarakstarindkopa"/>
        <w:numPr>
          <w:ilvl w:val="1"/>
          <w:numId w:val="2"/>
        </w:numPr>
        <w:tabs>
          <w:tab w:val="left" w:pos="900"/>
        </w:tabs>
        <w:spacing w:after="0" w:line="240" w:lineRule="auto"/>
        <w:ind w:left="425" w:hanging="425"/>
        <w:jc w:val="both"/>
        <w:rPr>
          <w:rFonts w:ascii="Times New Roman" w:hAnsi="Times New Roman"/>
          <w:sz w:val="24"/>
          <w:szCs w:val="24"/>
        </w:rPr>
      </w:pPr>
      <w:r w:rsidRPr="00190D1C">
        <w:rPr>
          <w:rFonts w:ascii="Times New Roman" w:hAnsi="Times New Roman"/>
          <w:sz w:val="24"/>
          <w:szCs w:val="24"/>
        </w:rPr>
        <w:t xml:space="preserve">Pretendents var atsaukt vai mainīt savu piedāvājumu līdz </w:t>
      </w:r>
      <w:r w:rsidR="00133B45">
        <w:rPr>
          <w:rFonts w:ascii="Times New Roman" w:hAnsi="Times New Roman"/>
          <w:sz w:val="24"/>
          <w:szCs w:val="24"/>
        </w:rPr>
        <w:t>5</w:t>
      </w:r>
      <w:r w:rsidRPr="00190D1C">
        <w:rPr>
          <w:rFonts w:ascii="Times New Roman" w:hAnsi="Times New Roman"/>
          <w:sz w:val="24"/>
          <w:szCs w:val="24"/>
        </w:rPr>
        <w:t xml:space="preserve">.1. apakšpunktā noteiktā termiņa beigām, ierodoties personiski </w:t>
      </w:r>
      <w:r w:rsidR="00133B45">
        <w:rPr>
          <w:rFonts w:ascii="Times New Roman" w:hAnsi="Times New Roman"/>
          <w:sz w:val="24"/>
          <w:szCs w:val="24"/>
        </w:rPr>
        <w:t>5</w:t>
      </w:r>
      <w:r w:rsidRPr="00190D1C">
        <w:rPr>
          <w:rFonts w:ascii="Times New Roman" w:hAnsi="Times New Roman"/>
          <w:sz w:val="24"/>
          <w:szCs w:val="24"/>
        </w:rPr>
        <w:t>.1. apakšpunktā noteiktajā piedāvājumu iesniegšanas vietā un apmainot, vai atsaucot piedāvājumus.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07243D" w:rsidRPr="00190D1C" w:rsidRDefault="0007243D" w:rsidP="00AE269B">
      <w:pPr>
        <w:pStyle w:val="Sarakstarindkopa"/>
        <w:numPr>
          <w:ilvl w:val="1"/>
          <w:numId w:val="2"/>
        </w:numPr>
        <w:tabs>
          <w:tab w:val="left" w:pos="900"/>
        </w:tabs>
        <w:spacing w:after="0" w:line="240" w:lineRule="auto"/>
        <w:ind w:left="426" w:hanging="426"/>
        <w:jc w:val="both"/>
        <w:rPr>
          <w:rFonts w:ascii="Times New Roman" w:hAnsi="Times New Roman"/>
          <w:sz w:val="24"/>
          <w:szCs w:val="24"/>
        </w:rPr>
      </w:pPr>
      <w:r w:rsidRPr="00190D1C">
        <w:rPr>
          <w:rFonts w:ascii="Times New Roman" w:hAnsi="Times New Roman"/>
          <w:sz w:val="24"/>
          <w:szCs w:val="24"/>
        </w:rPr>
        <w:t>Pēc piedāvājumu iesniegšanas termiņa beigām pretendents savu piedāvājumu nevar grozīt.</w:t>
      </w:r>
    </w:p>
    <w:p w:rsidR="0007243D" w:rsidRPr="00190D1C" w:rsidRDefault="0007243D" w:rsidP="00305B0D">
      <w:pPr>
        <w:pStyle w:val="Sarakstarindkopa"/>
        <w:tabs>
          <w:tab w:val="left" w:pos="900"/>
        </w:tabs>
        <w:spacing w:after="0" w:line="240" w:lineRule="auto"/>
        <w:ind w:left="426"/>
        <w:jc w:val="both"/>
        <w:rPr>
          <w:rFonts w:ascii="Times New Roman" w:hAnsi="Times New Roman"/>
          <w:sz w:val="24"/>
          <w:szCs w:val="24"/>
        </w:rPr>
      </w:pPr>
    </w:p>
    <w:p w:rsidR="008574AA" w:rsidRPr="00190D1C" w:rsidRDefault="008D2F04" w:rsidP="00AE269B">
      <w:pPr>
        <w:pStyle w:val="Sarakstarindkopa"/>
        <w:numPr>
          <w:ilvl w:val="0"/>
          <w:numId w:val="2"/>
        </w:numPr>
        <w:tabs>
          <w:tab w:val="left" w:pos="426"/>
        </w:tabs>
        <w:spacing w:after="0" w:line="240" w:lineRule="auto"/>
        <w:jc w:val="center"/>
        <w:rPr>
          <w:rStyle w:val="Virsraksts1Rakstz"/>
          <w:rFonts w:ascii="Times New Roman" w:hAnsi="Times New Roman" w:cs="Times New Roman"/>
          <w:b/>
          <w:color w:val="auto"/>
          <w:sz w:val="24"/>
          <w:szCs w:val="24"/>
        </w:rPr>
      </w:pPr>
      <w:r w:rsidRPr="00190D1C">
        <w:rPr>
          <w:rStyle w:val="Virsraksts1Rakstz"/>
          <w:rFonts w:ascii="Times New Roman" w:hAnsi="Times New Roman" w:cs="Times New Roman"/>
          <w:b/>
          <w:color w:val="auto"/>
          <w:sz w:val="24"/>
          <w:szCs w:val="24"/>
        </w:rPr>
        <w:t>PIEDĀVĀJUMA NOFORMĒŠANAS PRASĪBAS</w:t>
      </w:r>
    </w:p>
    <w:p w:rsidR="008574AA" w:rsidRPr="00190D1C" w:rsidRDefault="008574AA" w:rsidP="00305B0D">
      <w:pPr>
        <w:pStyle w:val="Sarakstarindkopa"/>
        <w:tabs>
          <w:tab w:val="left" w:pos="426"/>
        </w:tabs>
        <w:spacing w:after="0" w:line="240" w:lineRule="auto"/>
        <w:ind w:left="360"/>
        <w:rPr>
          <w:rStyle w:val="Virsraksts1Rakstz"/>
          <w:rFonts w:ascii="Times New Roman" w:hAnsi="Times New Roman" w:cs="Times New Roman"/>
          <w:sz w:val="24"/>
          <w:szCs w:val="24"/>
        </w:rPr>
      </w:pPr>
    </w:p>
    <w:p w:rsidR="002A3258" w:rsidRPr="00190D1C" w:rsidRDefault="008574AA" w:rsidP="00AE269B">
      <w:pPr>
        <w:pStyle w:val="DefaultText"/>
        <w:numPr>
          <w:ilvl w:val="1"/>
          <w:numId w:val="2"/>
        </w:numPr>
        <w:tabs>
          <w:tab w:val="left" w:pos="1845"/>
          <w:tab w:val="left" w:pos="3123"/>
        </w:tabs>
        <w:ind w:left="426" w:hanging="426"/>
        <w:jc w:val="both"/>
        <w:rPr>
          <w:color w:val="auto"/>
          <w:szCs w:val="24"/>
          <w:lang w:val="lv-LV"/>
        </w:rPr>
      </w:pPr>
      <w:r w:rsidRPr="00190D1C">
        <w:rPr>
          <w:szCs w:val="24"/>
          <w:lang w:val="lv-LV"/>
        </w:rPr>
        <w:t>Piedāvājums jāsagatavo latviešu valodā, tam jābūt skaidri salasāmam, bez labojumiem un dzēsumiem.</w:t>
      </w:r>
      <w:r w:rsidR="002A3258" w:rsidRPr="00190D1C">
        <w:rPr>
          <w:szCs w:val="24"/>
          <w:lang w:val="lv-LV"/>
        </w:rPr>
        <w:t xml:space="preserve"> </w:t>
      </w:r>
      <w:r w:rsidR="002A3258" w:rsidRPr="00190D1C">
        <w:rPr>
          <w:color w:val="auto"/>
          <w:szCs w:val="24"/>
          <w:lang w:val="lv-LV"/>
        </w:rPr>
        <w:t>Ja piedāvājumā tiek iekļauts dokuments vai tā atvasinājums svešvalodā, tam ir jāpievieno dokumenta tulkojums latviešu valodā. Par tulkojuma atbilstību dokumenta oriģinālam ir atbildīgs pretendents.</w:t>
      </w:r>
    </w:p>
    <w:p w:rsidR="008574AA" w:rsidRPr="00190D1C" w:rsidRDefault="008574AA" w:rsidP="00AE269B">
      <w:pPr>
        <w:pStyle w:val="Sarakstarindkopa"/>
        <w:numPr>
          <w:ilvl w:val="1"/>
          <w:numId w:val="2"/>
        </w:numPr>
        <w:spacing w:after="0" w:line="240" w:lineRule="auto"/>
        <w:ind w:left="426" w:hanging="426"/>
        <w:contextualSpacing w:val="0"/>
        <w:jc w:val="both"/>
        <w:rPr>
          <w:rFonts w:ascii="Times New Roman" w:hAnsi="Times New Roman"/>
          <w:sz w:val="24"/>
          <w:szCs w:val="24"/>
        </w:rPr>
      </w:pPr>
      <w:r w:rsidRPr="00190D1C">
        <w:rPr>
          <w:rFonts w:ascii="Times New Roman" w:hAnsi="Times New Roman"/>
          <w:sz w:val="24"/>
          <w:szCs w:val="24"/>
        </w:rPr>
        <w:t xml:space="preserve">Visi iesniedzamie dokumenti jānoformē atbilstoši Dokumentu juridiskā spēka likuma un </w:t>
      </w:r>
      <w:r w:rsidRPr="00190D1C">
        <w:rPr>
          <w:rFonts w:ascii="Times New Roman" w:hAnsi="Times New Roman"/>
          <w:bCs/>
          <w:sz w:val="24"/>
          <w:szCs w:val="24"/>
        </w:rPr>
        <w:t>Ministru kabineta 2010.gada 28.septembra noteikumu Nr.916 „Dokumentu izstrādāšanas un noformēšanas kārtība” prasībām</w:t>
      </w:r>
      <w:r w:rsidRPr="00190D1C">
        <w:rPr>
          <w:rFonts w:ascii="Times New Roman" w:hAnsi="Times New Roman"/>
          <w:sz w:val="24"/>
          <w:szCs w:val="24"/>
        </w:rPr>
        <w:t xml:space="preserve">. </w:t>
      </w:r>
    </w:p>
    <w:p w:rsidR="008574AA" w:rsidRPr="00190D1C" w:rsidRDefault="008574AA" w:rsidP="00AE269B">
      <w:pPr>
        <w:pStyle w:val="ListParagraph2"/>
        <w:numPr>
          <w:ilvl w:val="1"/>
          <w:numId w:val="2"/>
        </w:numPr>
        <w:autoSpaceDE w:val="0"/>
        <w:autoSpaceDN w:val="0"/>
        <w:adjustRightInd w:val="0"/>
        <w:spacing w:after="0" w:line="240" w:lineRule="auto"/>
        <w:ind w:left="426" w:hanging="426"/>
        <w:jc w:val="both"/>
        <w:rPr>
          <w:rFonts w:ascii="Times New Roman" w:eastAsia="TimesNewRoman" w:hAnsi="Times New Roman" w:cs="Times New Roman"/>
          <w:sz w:val="24"/>
          <w:szCs w:val="24"/>
        </w:rPr>
      </w:pPr>
      <w:r w:rsidRPr="00190D1C">
        <w:rPr>
          <w:rFonts w:ascii="Times New Roman" w:eastAsia="TimesNewRoman" w:hAnsi="Times New Roman" w:cs="Times New Roman"/>
          <w:sz w:val="24"/>
          <w:szCs w:val="24"/>
        </w:rPr>
        <w:t xml:space="preserve">Dokumentu kopijas apliecina normatīvajos aktos noteiktajā kārtībā. </w:t>
      </w:r>
    </w:p>
    <w:p w:rsidR="0007243D" w:rsidRPr="00190D1C" w:rsidRDefault="0007243D" w:rsidP="00AE269B">
      <w:pPr>
        <w:pStyle w:val="ListParagraph2"/>
        <w:numPr>
          <w:ilvl w:val="2"/>
          <w:numId w:val="2"/>
        </w:numPr>
        <w:autoSpaceDE w:val="0"/>
        <w:autoSpaceDN w:val="0"/>
        <w:adjustRightInd w:val="0"/>
        <w:spacing w:after="0" w:line="240" w:lineRule="auto"/>
        <w:ind w:left="993" w:hanging="567"/>
        <w:jc w:val="both"/>
        <w:rPr>
          <w:rFonts w:ascii="Times New Roman" w:eastAsia="TimesNewRoman" w:hAnsi="Times New Roman" w:cs="Times New Roman"/>
          <w:sz w:val="24"/>
          <w:szCs w:val="24"/>
        </w:rPr>
      </w:pPr>
      <w:r w:rsidRPr="00190D1C">
        <w:rPr>
          <w:rFonts w:ascii="Times New Roman" w:hAnsi="Times New Roman" w:cs="Times New Roman"/>
          <w:sz w:val="24"/>
          <w:szCs w:val="24"/>
        </w:rPr>
        <w:t>Uz dokumentu kopijas apliecinājuma ir jānorāda vismaz amata nosaukums, datums, paraksts un atšifrējums</w:t>
      </w:r>
      <w:r w:rsidR="0073394C" w:rsidRPr="00190D1C">
        <w:rPr>
          <w:rFonts w:ascii="Times New Roman" w:hAnsi="Times New Roman" w:cs="Times New Roman"/>
          <w:sz w:val="24"/>
          <w:szCs w:val="24"/>
        </w:rPr>
        <w:t>.</w:t>
      </w:r>
      <w:r w:rsidRPr="00190D1C">
        <w:rPr>
          <w:rFonts w:ascii="Times New Roman" w:eastAsia="TimesNewRoman" w:hAnsi="Times New Roman" w:cs="Times New Roman"/>
          <w:sz w:val="24"/>
          <w:szCs w:val="24"/>
        </w:rPr>
        <w:t xml:space="preserve"> </w:t>
      </w:r>
    </w:p>
    <w:p w:rsidR="008574AA" w:rsidRPr="00190D1C" w:rsidRDefault="008574AA" w:rsidP="00AE269B">
      <w:pPr>
        <w:pStyle w:val="ListParagraph2"/>
        <w:numPr>
          <w:ilvl w:val="2"/>
          <w:numId w:val="2"/>
        </w:numPr>
        <w:autoSpaceDE w:val="0"/>
        <w:autoSpaceDN w:val="0"/>
        <w:adjustRightInd w:val="0"/>
        <w:spacing w:after="0" w:line="240" w:lineRule="auto"/>
        <w:ind w:left="993" w:hanging="567"/>
        <w:jc w:val="both"/>
        <w:rPr>
          <w:rFonts w:ascii="Times New Roman" w:eastAsia="TimesNewRoman" w:hAnsi="Times New Roman" w:cs="Times New Roman"/>
          <w:sz w:val="24"/>
          <w:szCs w:val="24"/>
        </w:rPr>
      </w:pPr>
      <w:r w:rsidRPr="00190D1C">
        <w:rPr>
          <w:rFonts w:ascii="Times New Roman" w:eastAsia="TimesNewRoman" w:hAnsi="Times New Roman" w:cs="Times New Roman"/>
          <w:sz w:val="24"/>
          <w:szCs w:val="24"/>
        </w:rPr>
        <w:lastRenderedPageBreak/>
        <w:t>Iesniedzot piedāvājumu, pretendents ir tiesīgs visu iesniegto dokumentu atvasinājumu pareizību apliecināt ar vienu apliecinājumu, ja tie ir cauršūti vai cauraukloti.</w:t>
      </w:r>
    </w:p>
    <w:p w:rsidR="001A0695" w:rsidRPr="00190D1C" w:rsidRDefault="001A0695" w:rsidP="00AE269B">
      <w:pPr>
        <w:pStyle w:val="DefaultText"/>
        <w:numPr>
          <w:ilvl w:val="2"/>
          <w:numId w:val="2"/>
        </w:numPr>
        <w:tabs>
          <w:tab w:val="left" w:pos="1845"/>
          <w:tab w:val="left" w:pos="3123"/>
        </w:tabs>
        <w:ind w:left="993" w:hanging="567"/>
        <w:jc w:val="both"/>
        <w:rPr>
          <w:color w:val="auto"/>
          <w:szCs w:val="24"/>
          <w:lang w:val="lv-LV"/>
        </w:rPr>
      </w:pPr>
      <w:r w:rsidRPr="00190D1C">
        <w:rPr>
          <w:color w:val="auto"/>
          <w:szCs w:val="24"/>
          <w:lang w:val="lv-LV"/>
        </w:rPr>
        <w:t>Kopijas jāapliecina paraksttiesīgai personai.</w:t>
      </w:r>
    </w:p>
    <w:p w:rsidR="008574AA" w:rsidRPr="00190D1C" w:rsidRDefault="008574AA" w:rsidP="00AE269B">
      <w:pPr>
        <w:pStyle w:val="Sarakstarindkopa"/>
        <w:numPr>
          <w:ilvl w:val="1"/>
          <w:numId w:val="2"/>
        </w:numPr>
        <w:tabs>
          <w:tab w:val="left" w:pos="851"/>
          <w:tab w:val="left" w:pos="1134"/>
        </w:tabs>
        <w:spacing w:after="0" w:line="240" w:lineRule="auto"/>
        <w:ind w:left="426" w:hanging="426"/>
        <w:contextualSpacing w:val="0"/>
        <w:jc w:val="both"/>
        <w:rPr>
          <w:rFonts w:ascii="Times New Roman" w:hAnsi="Times New Roman"/>
          <w:bCs/>
          <w:sz w:val="24"/>
          <w:szCs w:val="24"/>
        </w:rPr>
      </w:pPr>
      <w:r w:rsidRPr="00190D1C">
        <w:rPr>
          <w:rFonts w:ascii="Times New Roman" w:hAnsi="Times New Roman"/>
          <w:bCs/>
          <w:sz w:val="24"/>
          <w:szCs w:val="24"/>
        </w:rPr>
        <w:t>Piedāvājums jāiesniedz (jānosūta) aizvērtā un parakstītā aploksnē</w:t>
      </w:r>
      <w:r w:rsidRPr="00190D1C">
        <w:rPr>
          <w:rFonts w:ascii="Times New Roman" w:hAnsi="Times New Roman"/>
          <w:sz w:val="24"/>
          <w:szCs w:val="24"/>
        </w:rPr>
        <w:t>, uz kuras jānorāda:</w:t>
      </w:r>
    </w:p>
    <w:p w:rsidR="008574AA" w:rsidRPr="00190D1C" w:rsidRDefault="008574AA" w:rsidP="00AE269B">
      <w:pPr>
        <w:pStyle w:val="Sarakstarindkopa"/>
        <w:numPr>
          <w:ilvl w:val="2"/>
          <w:numId w:val="2"/>
        </w:numPr>
        <w:spacing w:after="0" w:line="240" w:lineRule="auto"/>
        <w:ind w:left="993" w:hanging="567"/>
        <w:contextualSpacing w:val="0"/>
        <w:rPr>
          <w:rFonts w:ascii="Times New Roman" w:hAnsi="Times New Roman"/>
          <w:sz w:val="24"/>
          <w:szCs w:val="24"/>
        </w:rPr>
      </w:pPr>
      <w:r w:rsidRPr="00190D1C">
        <w:rPr>
          <w:rFonts w:ascii="Times New Roman" w:hAnsi="Times New Roman"/>
          <w:bCs/>
          <w:sz w:val="24"/>
          <w:szCs w:val="24"/>
        </w:rPr>
        <w:t>pretendenta nosaukums un adrese</w:t>
      </w:r>
      <w:r w:rsidRPr="00190D1C">
        <w:rPr>
          <w:rFonts w:ascii="Times New Roman" w:hAnsi="Times New Roman"/>
          <w:sz w:val="24"/>
          <w:szCs w:val="24"/>
        </w:rPr>
        <w:t>;</w:t>
      </w:r>
    </w:p>
    <w:p w:rsidR="008574AA" w:rsidRPr="0012153F" w:rsidRDefault="008574AA" w:rsidP="00AE269B">
      <w:pPr>
        <w:pStyle w:val="Sarakstarindkopa"/>
        <w:numPr>
          <w:ilvl w:val="2"/>
          <w:numId w:val="2"/>
        </w:numPr>
        <w:spacing w:after="0" w:line="240" w:lineRule="auto"/>
        <w:ind w:left="993" w:hanging="567"/>
        <w:contextualSpacing w:val="0"/>
        <w:rPr>
          <w:rFonts w:ascii="Times New Roman" w:hAnsi="Times New Roman"/>
          <w:sz w:val="24"/>
          <w:szCs w:val="24"/>
        </w:rPr>
      </w:pPr>
      <w:r w:rsidRPr="00190D1C">
        <w:rPr>
          <w:rFonts w:ascii="Times New Roman" w:hAnsi="Times New Roman"/>
          <w:sz w:val="24"/>
          <w:szCs w:val="24"/>
        </w:rPr>
        <w:t xml:space="preserve">pasūtītāja </w:t>
      </w:r>
      <w:r w:rsidRPr="0012153F">
        <w:rPr>
          <w:rFonts w:ascii="Times New Roman" w:hAnsi="Times New Roman"/>
          <w:sz w:val="24"/>
          <w:szCs w:val="24"/>
        </w:rPr>
        <w:t>nosaukums , adrese</w:t>
      </w:r>
      <w:r w:rsidRPr="0012153F">
        <w:rPr>
          <w:rFonts w:ascii="Times New Roman" w:hAnsi="Times New Roman"/>
          <w:bCs/>
          <w:sz w:val="24"/>
          <w:szCs w:val="24"/>
        </w:rPr>
        <w:t xml:space="preserve"> un atzīme </w:t>
      </w:r>
      <w:r w:rsidRPr="0012153F">
        <w:rPr>
          <w:rFonts w:ascii="Times New Roman" w:hAnsi="Times New Roman"/>
          <w:sz w:val="24"/>
          <w:szCs w:val="24"/>
        </w:rPr>
        <w:t>„Piedāvājums iepirkuma procedūrai</w:t>
      </w:r>
      <w:r w:rsidRPr="0012153F">
        <w:rPr>
          <w:rFonts w:ascii="Times New Roman" w:hAnsi="Times New Roman"/>
          <w:bCs/>
          <w:sz w:val="24"/>
          <w:szCs w:val="24"/>
        </w:rPr>
        <w:t xml:space="preserve"> ““</w:t>
      </w:r>
      <w:r w:rsidRPr="0012153F">
        <w:rPr>
          <w:rFonts w:ascii="Times New Roman" w:hAnsi="Times New Roman"/>
          <w:sz w:val="24"/>
          <w:szCs w:val="24"/>
        </w:rPr>
        <w:t xml:space="preserve"> </w:t>
      </w:r>
      <w:r w:rsidR="0012153F" w:rsidRPr="0012153F">
        <w:rPr>
          <w:rFonts w:ascii="Times New Roman" w:hAnsi="Times New Roman"/>
          <w:sz w:val="24"/>
          <w:szCs w:val="24"/>
          <w:lang w:eastAsia="en-US"/>
        </w:rPr>
        <w:t xml:space="preserve">Degvielas iegāde Cesvaines pašvaldības </w:t>
      </w:r>
      <w:r w:rsidR="000E0B19">
        <w:rPr>
          <w:rFonts w:ascii="Times New Roman" w:hAnsi="Times New Roman"/>
          <w:sz w:val="24"/>
          <w:szCs w:val="24"/>
          <w:lang w:eastAsia="en-US"/>
        </w:rPr>
        <w:t>auto</w:t>
      </w:r>
      <w:r w:rsidR="0012153F" w:rsidRPr="0012153F">
        <w:rPr>
          <w:rFonts w:ascii="Times New Roman" w:hAnsi="Times New Roman"/>
          <w:sz w:val="24"/>
          <w:szCs w:val="24"/>
          <w:lang w:eastAsia="en-US"/>
        </w:rPr>
        <w:t>transportam un agregātiem</w:t>
      </w:r>
      <w:r w:rsidRPr="0012153F">
        <w:rPr>
          <w:rFonts w:ascii="Times New Roman" w:hAnsi="Times New Roman"/>
          <w:bCs/>
          <w:sz w:val="24"/>
          <w:szCs w:val="24"/>
        </w:rPr>
        <w:t>”, iepirkuma identifikācijas numurs</w:t>
      </w:r>
      <w:r w:rsidRPr="0012153F">
        <w:rPr>
          <w:rFonts w:ascii="Times New Roman" w:hAnsi="Times New Roman"/>
          <w:sz w:val="24"/>
          <w:szCs w:val="24"/>
        </w:rPr>
        <w:t xml:space="preserve"> CND 2017/</w:t>
      </w:r>
      <w:r w:rsidR="003D3CE3" w:rsidRPr="0012153F">
        <w:rPr>
          <w:rFonts w:ascii="Times New Roman" w:hAnsi="Times New Roman"/>
          <w:sz w:val="24"/>
          <w:szCs w:val="24"/>
        </w:rPr>
        <w:t>5</w:t>
      </w:r>
      <w:r w:rsidRPr="0012153F">
        <w:rPr>
          <w:rFonts w:ascii="Times New Roman" w:hAnsi="Times New Roman"/>
          <w:sz w:val="24"/>
          <w:szCs w:val="24"/>
        </w:rPr>
        <w:t xml:space="preserve">”. Neatvērt līdz 2017. gada </w:t>
      </w:r>
      <w:r w:rsidR="0012153F" w:rsidRPr="0012153F">
        <w:rPr>
          <w:rFonts w:ascii="Times New Roman" w:hAnsi="Times New Roman"/>
          <w:sz w:val="24"/>
          <w:szCs w:val="24"/>
        </w:rPr>
        <w:t xml:space="preserve">10. </w:t>
      </w:r>
      <w:r w:rsidR="00275639" w:rsidRPr="0012153F">
        <w:rPr>
          <w:rFonts w:ascii="Times New Roman" w:hAnsi="Times New Roman"/>
          <w:sz w:val="24"/>
          <w:szCs w:val="24"/>
        </w:rPr>
        <w:t>martam</w:t>
      </w:r>
      <w:r w:rsidRPr="0012153F">
        <w:rPr>
          <w:rFonts w:ascii="Times New Roman" w:hAnsi="Times New Roman"/>
          <w:sz w:val="24"/>
          <w:szCs w:val="24"/>
        </w:rPr>
        <w:t xml:space="preserve"> plkst</w:t>
      </w:r>
      <w:r w:rsidR="00B13CCB" w:rsidRPr="0012153F">
        <w:rPr>
          <w:rFonts w:ascii="Times New Roman" w:hAnsi="Times New Roman"/>
          <w:sz w:val="24"/>
          <w:szCs w:val="24"/>
        </w:rPr>
        <w:t>.16</w:t>
      </w:r>
      <w:r w:rsidR="00275639" w:rsidRPr="0012153F">
        <w:rPr>
          <w:rFonts w:ascii="Times New Roman" w:hAnsi="Times New Roman"/>
          <w:sz w:val="24"/>
          <w:szCs w:val="24"/>
        </w:rPr>
        <w:t>.00</w:t>
      </w:r>
      <w:r w:rsidRPr="0012153F">
        <w:rPr>
          <w:rFonts w:ascii="Times New Roman" w:hAnsi="Times New Roman"/>
          <w:sz w:val="24"/>
          <w:szCs w:val="24"/>
        </w:rPr>
        <w:t>”.</w:t>
      </w:r>
      <w:r w:rsidR="0012153F" w:rsidRPr="0012153F">
        <w:rPr>
          <w:rFonts w:ascii="Times New Roman" w:hAnsi="Times New Roman"/>
          <w:sz w:val="24"/>
          <w:szCs w:val="24"/>
        </w:rPr>
        <w:t xml:space="preserve"> </w:t>
      </w:r>
    </w:p>
    <w:p w:rsidR="00850987" w:rsidRPr="00190D1C" w:rsidRDefault="00D920D0" w:rsidP="00AE269B">
      <w:pPr>
        <w:pStyle w:val="DefaultText"/>
        <w:numPr>
          <w:ilvl w:val="1"/>
          <w:numId w:val="2"/>
        </w:numPr>
        <w:tabs>
          <w:tab w:val="left" w:pos="6957"/>
        </w:tabs>
        <w:ind w:left="426" w:hanging="426"/>
        <w:jc w:val="both"/>
        <w:rPr>
          <w:szCs w:val="24"/>
          <w:lang w:val="lv-LV"/>
        </w:rPr>
      </w:pPr>
      <w:r w:rsidRPr="0012153F">
        <w:rPr>
          <w:color w:val="auto"/>
          <w:szCs w:val="24"/>
          <w:lang w:val="lv-LV"/>
        </w:rPr>
        <w:t>Uz piedāvājuma titullapas ir jānorāda</w:t>
      </w:r>
      <w:r w:rsidRPr="00190D1C">
        <w:rPr>
          <w:color w:val="auto"/>
          <w:szCs w:val="24"/>
          <w:lang w:val="lv-LV"/>
        </w:rPr>
        <w:t xml:space="preserve"> vismaz: iepirkuma nosaukums, identifikācijas numurs, pretendenta nosaukums, reģistrācijas numurs, pasta adrese, faksa numurs </w:t>
      </w:r>
      <w:r w:rsidR="0012153F">
        <w:rPr>
          <w:color w:val="auto"/>
          <w:szCs w:val="24"/>
          <w:lang w:val="lv-LV"/>
        </w:rPr>
        <w:t>un</w:t>
      </w:r>
      <w:r w:rsidR="00275639" w:rsidRPr="00190D1C">
        <w:rPr>
          <w:color w:val="auto"/>
          <w:szCs w:val="24"/>
          <w:lang w:val="lv-LV"/>
        </w:rPr>
        <w:t xml:space="preserve"> elektroniskā pasta  adrese.</w:t>
      </w:r>
    </w:p>
    <w:p w:rsidR="00850987" w:rsidRPr="00190D1C" w:rsidRDefault="00850987" w:rsidP="00AE269B">
      <w:pPr>
        <w:pStyle w:val="DefaultText"/>
        <w:numPr>
          <w:ilvl w:val="1"/>
          <w:numId w:val="2"/>
        </w:numPr>
        <w:tabs>
          <w:tab w:val="left" w:pos="6957"/>
        </w:tabs>
        <w:ind w:left="426" w:hanging="426"/>
        <w:jc w:val="both"/>
        <w:rPr>
          <w:szCs w:val="24"/>
          <w:lang w:val="lv-LV"/>
        </w:rPr>
      </w:pPr>
      <w:r w:rsidRPr="00190D1C">
        <w:rPr>
          <w:color w:val="auto"/>
          <w:szCs w:val="24"/>
          <w:lang w:val="lv-LV"/>
        </w:rPr>
        <w:t>Piedāvājuma lapām ir jābūt secīgi numurētām.</w:t>
      </w:r>
    </w:p>
    <w:p w:rsidR="00850987" w:rsidRPr="00190D1C" w:rsidRDefault="00850987" w:rsidP="00AE269B">
      <w:pPr>
        <w:pStyle w:val="ListParagraph2"/>
        <w:numPr>
          <w:ilvl w:val="1"/>
          <w:numId w:val="2"/>
        </w:numPr>
        <w:autoSpaceDE w:val="0"/>
        <w:autoSpaceDN w:val="0"/>
        <w:adjustRightInd w:val="0"/>
        <w:spacing w:after="0" w:line="240" w:lineRule="auto"/>
        <w:ind w:left="426" w:hanging="426"/>
        <w:jc w:val="both"/>
        <w:rPr>
          <w:rFonts w:ascii="Times New Roman" w:eastAsia="TimesNewRoman" w:hAnsi="Times New Roman" w:cs="Times New Roman"/>
          <w:sz w:val="24"/>
          <w:szCs w:val="24"/>
        </w:rPr>
      </w:pPr>
      <w:r w:rsidRPr="00190D1C">
        <w:rPr>
          <w:rFonts w:ascii="Times New Roman" w:hAnsi="Times New Roman" w:cs="Times New Roman"/>
          <w:sz w:val="24"/>
          <w:szCs w:val="24"/>
        </w:rPr>
        <w:t xml:space="preserve">Piedāvājums jāsagatavo vienā eksemplārā kā oriģināls </w:t>
      </w:r>
      <w:r w:rsidR="003D3CE3" w:rsidRPr="00190D1C">
        <w:rPr>
          <w:rFonts w:ascii="Times New Roman" w:hAnsi="Times New Roman" w:cs="Times New Roman"/>
          <w:sz w:val="24"/>
          <w:szCs w:val="24"/>
        </w:rPr>
        <w:t>ar</w:t>
      </w:r>
      <w:r w:rsidRPr="00190D1C">
        <w:rPr>
          <w:rFonts w:ascii="Times New Roman" w:hAnsi="Times New Roman" w:cs="Times New Roman"/>
          <w:sz w:val="24"/>
          <w:szCs w:val="24"/>
        </w:rPr>
        <w:t xml:space="preserve"> atbilstoš</w:t>
      </w:r>
      <w:r w:rsidR="003D3CE3" w:rsidRPr="00190D1C">
        <w:rPr>
          <w:rFonts w:ascii="Times New Roman" w:hAnsi="Times New Roman" w:cs="Times New Roman"/>
          <w:sz w:val="24"/>
          <w:szCs w:val="24"/>
        </w:rPr>
        <w:t>u uzrakstu</w:t>
      </w:r>
      <w:r w:rsidRPr="00190D1C">
        <w:rPr>
          <w:rFonts w:ascii="Times New Roman" w:hAnsi="Times New Roman" w:cs="Times New Roman"/>
          <w:sz w:val="24"/>
          <w:szCs w:val="24"/>
        </w:rPr>
        <w:t xml:space="preserve"> „ORIĢINĀLS” </w:t>
      </w:r>
      <w:r w:rsidR="003D3CE3" w:rsidRPr="00190D1C">
        <w:rPr>
          <w:rFonts w:ascii="Times New Roman" w:hAnsi="Times New Roman" w:cs="Times New Roman"/>
          <w:sz w:val="24"/>
          <w:szCs w:val="24"/>
        </w:rPr>
        <w:t>.</w:t>
      </w:r>
      <w:r w:rsidRPr="00190D1C">
        <w:rPr>
          <w:rFonts w:ascii="Times New Roman" w:hAnsi="Times New Roman" w:cs="Times New Roman"/>
          <w:sz w:val="24"/>
          <w:szCs w:val="24"/>
        </w:rPr>
        <w:t xml:space="preserve"> </w:t>
      </w:r>
    </w:p>
    <w:p w:rsidR="008574AA" w:rsidRPr="00190D1C" w:rsidRDefault="003D3CE3" w:rsidP="00AE269B">
      <w:pPr>
        <w:pStyle w:val="DefaultText"/>
        <w:numPr>
          <w:ilvl w:val="1"/>
          <w:numId w:val="2"/>
        </w:numPr>
        <w:tabs>
          <w:tab w:val="left" w:pos="6957"/>
        </w:tabs>
        <w:ind w:left="426" w:hanging="426"/>
        <w:jc w:val="both"/>
        <w:rPr>
          <w:szCs w:val="24"/>
          <w:lang w:val="lv-LV"/>
        </w:rPr>
      </w:pPr>
      <w:r w:rsidRPr="00190D1C">
        <w:rPr>
          <w:color w:val="auto"/>
          <w:szCs w:val="24"/>
          <w:lang w:val="lv-LV"/>
        </w:rPr>
        <w:t>Piedāvājumam</w:t>
      </w:r>
      <w:r w:rsidR="00850987" w:rsidRPr="00190D1C">
        <w:rPr>
          <w:color w:val="auto"/>
          <w:szCs w:val="24"/>
          <w:lang w:val="lv-LV"/>
        </w:rPr>
        <w:t xml:space="preserve"> ir jābūt</w:t>
      </w:r>
      <w:r w:rsidR="00850987" w:rsidRPr="00190D1C">
        <w:rPr>
          <w:szCs w:val="24"/>
          <w:lang w:val="lv-LV"/>
        </w:rPr>
        <w:t xml:space="preserve"> </w:t>
      </w:r>
      <w:r w:rsidR="008574AA" w:rsidRPr="00190D1C">
        <w:rPr>
          <w:szCs w:val="24"/>
          <w:lang w:val="lv-LV"/>
        </w:rPr>
        <w:t xml:space="preserve">cauršūtam ar diegu vai caurauklotam tā, lai dokumentus nebūtu iespējams atdalīt. Lapām jābūt numurētām. Piedāvājumam uz pēdējās lapas aizmugures, cauršūšanai izmantojamais diegs vai auklas gali nostiprināmi ar pārlīmētu papīru, uz kura norādāms cauršūto lapu </w:t>
      </w:r>
      <w:r w:rsidR="00C62971" w:rsidRPr="00190D1C">
        <w:rPr>
          <w:szCs w:val="24"/>
          <w:lang w:val="lv-LV"/>
        </w:rPr>
        <w:t>skaits, datums, vieta, paraksts, paraksta atšifrējums.</w:t>
      </w:r>
    </w:p>
    <w:p w:rsidR="008574AA" w:rsidRPr="00190D1C" w:rsidRDefault="008574AA" w:rsidP="00AE269B">
      <w:pPr>
        <w:pStyle w:val="Sarakstarindkopa"/>
        <w:numPr>
          <w:ilvl w:val="1"/>
          <w:numId w:val="2"/>
        </w:numPr>
        <w:spacing w:after="0" w:line="240" w:lineRule="auto"/>
        <w:ind w:left="567" w:hanging="567"/>
        <w:contextualSpacing w:val="0"/>
        <w:jc w:val="both"/>
        <w:rPr>
          <w:rFonts w:ascii="Times New Roman" w:hAnsi="Times New Roman"/>
          <w:sz w:val="24"/>
          <w:szCs w:val="24"/>
        </w:rPr>
      </w:pPr>
      <w:r w:rsidRPr="00190D1C">
        <w:rPr>
          <w:rFonts w:ascii="Times New Roman" w:hAnsi="Times New Roman"/>
          <w:sz w:val="24"/>
          <w:szCs w:val="24"/>
        </w:rPr>
        <w:t xml:space="preserve">Piedāvājums jāparaksta personai, kura likumiski pārstāv Pretendentu vai arī ir pilnvarota pārstāvēt Pretendentu šajā iepirkumā. </w:t>
      </w:r>
    </w:p>
    <w:p w:rsidR="008574AA" w:rsidRPr="00190D1C" w:rsidRDefault="008574AA" w:rsidP="00AE269B">
      <w:pPr>
        <w:pStyle w:val="Sarakstarindkopa"/>
        <w:numPr>
          <w:ilvl w:val="1"/>
          <w:numId w:val="2"/>
        </w:numPr>
        <w:spacing w:after="0" w:line="240" w:lineRule="auto"/>
        <w:ind w:left="567" w:hanging="567"/>
        <w:contextualSpacing w:val="0"/>
        <w:jc w:val="both"/>
        <w:rPr>
          <w:rFonts w:ascii="Times New Roman" w:hAnsi="Times New Roman"/>
          <w:sz w:val="24"/>
          <w:szCs w:val="24"/>
        </w:rPr>
      </w:pPr>
      <w:r w:rsidRPr="00190D1C">
        <w:rPr>
          <w:rFonts w:ascii="Times New Roman" w:hAnsi="Times New Roman"/>
          <w:sz w:val="24"/>
          <w:szCs w:val="24"/>
        </w:rPr>
        <w:t>Par jebkuru informāciju, kas ir konfidenciāla, jābūt īpašai norādei.</w:t>
      </w:r>
    </w:p>
    <w:p w:rsidR="008574AA" w:rsidRPr="00190D1C" w:rsidRDefault="008574AA" w:rsidP="00AE269B">
      <w:pPr>
        <w:pStyle w:val="Sarakstarindkopa"/>
        <w:numPr>
          <w:ilvl w:val="1"/>
          <w:numId w:val="2"/>
        </w:numPr>
        <w:spacing w:after="0" w:line="240" w:lineRule="auto"/>
        <w:ind w:left="567" w:hanging="567"/>
        <w:contextualSpacing w:val="0"/>
        <w:jc w:val="both"/>
        <w:rPr>
          <w:rFonts w:ascii="Times New Roman" w:hAnsi="Times New Roman"/>
          <w:sz w:val="24"/>
          <w:szCs w:val="24"/>
        </w:rPr>
      </w:pPr>
      <w:r w:rsidRPr="00190D1C">
        <w:rPr>
          <w:rFonts w:ascii="Times New Roman" w:hAnsi="Times New Roman"/>
          <w:sz w:val="24"/>
          <w:szCs w:val="24"/>
        </w:rPr>
        <w:t>Visa nolikumā prasītā informācija (dokumenti) ir jāiesniedz atbilstoši nolikuma prasībām un nolikuma pielikumos pievienotajām veidlapām (formām). Iepirkuma nolikumā dotās formas nedrīkst pārsaukt, dzēst, papildināt vai kā citādi mainīt, izņemot gadījumu, kad iepirkuma procedūras sarakstes laikā iepirkumu komisija pasūtītāja mājaslapā ir publicējusi precizējumus. Tādā gadījumā, sagatavojot piedāvājumu, pretendentam ir pienākums aktualizēt vai izmantot pasūtītāja mājaslapā publicēto aktualizēto iepirkuma nolikuma formu, ja tāda ir publicēta.</w:t>
      </w:r>
    </w:p>
    <w:p w:rsidR="00AE269B" w:rsidRPr="00190D1C" w:rsidRDefault="00AE269B" w:rsidP="00AE269B">
      <w:pPr>
        <w:pStyle w:val="Sarakstarindkopa"/>
        <w:spacing w:after="0" w:line="240" w:lineRule="auto"/>
        <w:ind w:left="567"/>
        <w:contextualSpacing w:val="0"/>
        <w:jc w:val="both"/>
        <w:rPr>
          <w:rFonts w:ascii="Times New Roman" w:hAnsi="Times New Roman"/>
          <w:sz w:val="24"/>
          <w:szCs w:val="24"/>
        </w:rPr>
      </w:pPr>
    </w:p>
    <w:p w:rsidR="008574AA" w:rsidRPr="00190D1C" w:rsidRDefault="008574AA" w:rsidP="00AE269B">
      <w:pPr>
        <w:pStyle w:val="Virsraksts1"/>
        <w:numPr>
          <w:ilvl w:val="0"/>
          <w:numId w:val="2"/>
        </w:numPr>
        <w:spacing w:before="0" w:line="240" w:lineRule="auto"/>
        <w:jc w:val="center"/>
        <w:rPr>
          <w:rFonts w:ascii="Times New Roman" w:hAnsi="Times New Roman" w:cs="Times New Roman"/>
          <w:b/>
          <w:color w:val="auto"/>
          <w:sz w:val="24"/>
          <w:szCs w:val="24"/>
        </w:rPr>
      </w:pPr>
      <w:r w:rsidRPr="00190D1C">
        <w:rPr>
          <w:rFonts w:ascii="Times New Roman" w:hAnsi="Times New Roman" w:cs="Times New Roman"/>
          <w:b/>
          <w:color w:val="auto"/>
          <w:sz w:val="24"/>
          <w:szCs w:val="24"/>
        </w:rPr>
        <w:t>IESNIEDZAMIE DOKUMENTI</w:t>
      </w:r>
    </w:p>
    <w:p w:rsidR="00AE269B" w:rsidRPr="00190D1C" w:rsidRDefault="00AE269B" w:rsidP="00AE269B">
      <w:pPr>
        <w:pStyle w:val="Sarakstarindkopa"/>
        <w:ind w:left="360"/>
        <w:rPr>
          <w:rFonts w:ascii="Times New Roman" w:hAnsi="Times New Roman"/>
          <w:sz w:val="24"/>
          <w:szCs w:val="24"/>
        </w:rPr>
      </w:pPr>
    </w:p>
    <w:p w:rsidR="00472313" w:rsidRPr="00190D1C" w:rsidRDefault="00AE269B" w:rsidP="00986D03">
      <w:pPr>
        <w:shd w:val="clear" w:color="auto" w:fill="FFFFFF"/>
        <w:tabs>
          <w:tab w:val="left" w:pos="851"/>
        </w:tabs>
        <w:suppressAutoHyphens/>
        <w:spacing w:after="0" w:line="240" w:lineRule="auto"/>
        <w:ind w:left="426" w:hanging="426"/>
        <w:jc w:val="both"/>
        <w:textAlignment w:val="baseline"/>
        <w:rPr>
          <w:rFonts w:ascii="Times New Roman" w:hAnsi="Times New Roman"/>
          <w:sz w:val="24"/>
          <w:szCs w:val="24"/>
        </w:rPr>
      </w:pPr>
      <w:r w:rsidRPr="00190D1C">
        <w:rPr>
          <w:rFonts w:ascii="Times New Roman" w:hAnsi="Times New Roman"/>
          <w:sz w:val="24"/>
          <w:szCs w:val="24"/>
        </w:rPr>
        <w:t>7</w:t>
      </w:r>
      <w:r w:rsidR="00472313" w:rsidRPr="00190D1C">
        <w:rPr>
          <w:rFonts w:ascii="Times New Roman" w:hAnsi="Times New Roman"/>
          <w:sz w:val="24"/>
          <w:szCs w:val="24"/>
        </w:rPr>
        <w:t xml:space="preserve">.1. </w:t>
      </w:r>
      <w:r w:rsidR="00472313" w:rsidRPr="00190D1C">
        <w:rPr>
          <w:rFonts w:ascii="Times New Roman" w:hAnsi="Times New Roman"/>
          <w:b/>
          <w:sz w:val="24"/>
          <w:szCs w:val="24"/>
        </w:rPr>
        <w:t>Pretendents iesniedz aizpildītu un parakstītu Nolikuma pielikumu nr.</w:t>
      </w:r>
      <w:r w:rsidR="00B91BA3">
        <w:rPr>
          <w:rFonts w:ascii="Times New Roman" w:hAnsi="Times New Roman"/>
          <w:b/>
          <w:sz w:val="24"/>
          <w:szCs w:val="24"/>
        </w:rPr>
        <w:t>2</w:t>
      </w:r>
      <w:r w:rsidR="00472313" w:rsidRPr="00190D1C">
        <w:rPr>
          <w:rFonts w:ascii="Times New Roman" w:hAnsi="Times New Roman"/>
          <w:b/>
          <w:sz w:val="24"/>
          <w:szCs w:val="24"/>
        </w:rPr>
        <w:t xml:space="preserve"> „Pretendenta pieteikums”</w:t>
      </w:r>
      <w:r w:rsidR="00472313" w:rsidRPr="00190D1C">
        <w:rPr>
          <w:rFonts w:ascii="Times New Roman" w:hAnsi="Times New Roman"/>
          <w:sz w:val="24"/>
          <w:szCs w:val="24"/>
        </w:rPr>
        <w:t xml:space="preserve">. </w:t>
      </w:r>
      <w:r w:rsidR="005108F3" w:rsidRPr="00190D1C">
        <w:rPr>
          <w:rFonts w:ascii="Times New Roman" w:hAnsi="Times New Roman"/>
          <w:sz w:val="24"/>
          <w:szCs w:val="24"/>
        </w:rPr>
        <w:t xml:space="preserve"> </w:t>
      </w:r>
    </w:p>
    <w:p w:rsidR="00352B17" w:rsidRPr="00986D03" w:rsidRDefault="00352B17" w:rsidP="00986D03">
      <w:pPr>
        <w:pStyle w:val="Sarakstarindkopa"/>
        <w:numPr>
          <w:ilvl w:val="1"/>
          <w:numId w:val="29"/>
        </w:numPr>
        <w:spacing w:after="0" w:line="240" w:lineRule="auto"/>
        <w:jc w:val="both"/>
        <w:rPr>
          <w:rFonts w:ascii="Times New Roman" w:hAnsi="Times New Roman"/>
          <w:sz w:val="24"/>
          <w:szCs w:val="24"/>
        </w:rPr>
      </w:pPr>
      <w:r w:rsidRPr="00986D03">
        <w:rPr>
          <w:rFonts w:ascii="Times New Roman" w:hAnsi="Times New Roman"/>
          <w:sz w:val="24"/>
          <w:szCs w:val="24"/>
        </w:rPr>
        <w:t>Komercdarbību reģistrējošas iestādes vai ārvalstīs izdotas reģistrācijas apliecības kopija (ja pretendents nav reģistrēts Latvijā).</w:t>
      </w:r>
    </w:p>
    <w:p w:rsidR="00AE269B" w:rsidRPr="00190D1C" w:rsidRDefault="00AE269B" w:rsidP="00986D03">
      <w:pPr>
        <w:pStyle w:val="Sarakstarindkopa"/>
        <w:numPr>
          <w:ilvl w:val="1"/>
          <w:numId w:val="29"/>
        </w:numPr>
        <w:shd w:val="clear" w:color="auto" w:fill="FFFFFF"/>
        <w:tabs>
          <w:tab w:val="left" w:pos="851"/>
        </w:tabs>
        <w:suppressAutoHyphens/>
        <w:spacing w:after="0" w:line="240" w:lineRule="auto"/>
        <w:jc w:val="both"/>
        <w:textAlignment w:val="baseline"/>
        <w:rPr>
          <w:rFonts w:ascii="Times New Roman" w:hAnsi="Times New Roman"/>
          <w:sz w:val="24"/>
          <w:szCs w:val="24"/>
        </w:rPr>
      </w:pPr>
      <w:r w:rsidRPr="00190D1C">
        <w:rPr>
          <w:rFonts w:ascii="Times New Roman" w:hAnsi="Times New Roman"/>
          <w:sz w:val="24"/>
          <w:szCs w:val="24"/>
        </w:rPr>
        <w:t>Licences kopija, kas apliecina, ka pretendentam ir tiesības nodarboties ar degvielas    mazumtirdzniecību Latvijas teritorijā. Licencei jābūt derīgai 2017. gadā, apliecināta kopija</w:t>
      </w:r>
      <w:r w:rsidR="0012153F">
        <w:rPr>
          <w:rFonts w:ascii="Times New Roman" w:hAnsi="Times New Roman"/>
          <w:sz w:val="24"/>
          <w:szCs w:val="24"/>
        </w:rPr>
        <w:t>.</w:t>
      </w:r>
    </w:p>
    <w:p w:rsidR="00C50F76" w:rsidRPr="00190D1C" w:rsidRDefault="00AE269B" w:rsidP="00986D03">
      <w:pPr>
        <w:pStyle w:val="Sarakstarindkopa"/>
        <w:numPr>
          <w:ilvl w:val="1"/>
          <w:numId w:val="29"/>
        </w:numPr>
        <w:spacing w:after="0" w:line="240" w:lineRule="auto"/>
        <w:jc w:val="both"/>
        <w:rPr>
          <w:rFonts w:ascii="Times New Roman" w:hAnsi="Times New Roman"/>
          <w:sz w:val="24"/>
          <w:szCs w:val="24"/>
        </w:rPr>
      </w:pPr>
      <w:r w:rsidRPr="00190D1C">
        <w:rPr>
          <w:rFonts w:ascii="Times New Roman" w:hAnsi="Times New Roman"/>
          <w:sz w:val="24"/>
          <w:szCs w:val="24"/>
        </w:rPr>
        <w:t xml:space="preserve"> Dokumenta oriģināls vai apliecināta kopija, kas apliecina paraksttiesīgās personas tiesības parakstīties</w:t>
      </w:r>
      <w:r w:rsidR="0012153F">
        <w:rPr>
          <w:rFonts w:ascii="Times New Roman" w:hAnsi="Times New Roman"/>
          <w:sz w:val="24"/>
          <w:szCs w:val="24"/>
        </w:rPr>
        <w:t>.</w:t>
      </w:r>
    </w:p>
    <w:p w:rsidR="00C50F76" w:rsidRPr="00190D1C" w:rsidRDefault="00C50F76" w:rsidP="00986D03">
      <w:pPr>
        <w:pStyle w:val="Sarakstarindkopa"/>
        <w:numPr>
          <w:ilvl w:val="1"/>
          <w:numId w:val="29"/>
        </w:numPr>
        <w:spacing w:after="0" w:line="240" w:lineRule="auto"/>
        <w:jc w:val="both"/>
        <w:rPr>
          <w:rFonts w:ascii="Times New Roman" w:hAnsi="Times New Roman"/>
          <w:sz w:val="24"/>
          <w:szCs w:val="24"/>
        </w:rPr>
      </w:pPr>
      <w:r w:rsidRPr="00190D1C">
        <w:rPr>
          <w:rFonts w:ascii="Times New Roman" w:hAnsi="Times New Roman"/>
          <w:sz w:val="24"/>
          <w:szCs w:val="24"/>
        </w:rPr>
        <w:t xml:space="preserve"> Kvalitātes kontroles institūcijas vai citas kompetentas iestādes izdots atbilstības sertifikāta kopija, kas apliecina Pretendenta tirgotās degvielas: benzīna 95 E un dīzeļdegvielas atbilstību standartiem.</w:t>
      </w:r>
    </w:p>
    <w:p w:rsidR="00C50F76" w:rsidRPr="00190D1C" w:rsidRDefault="00C50F76" w:rsidP="00986D03">
      <w:pPr>
        <w:pStyle w:val="Sarakstarindkopa"/>
        <w:numPr>
          <w:ilvl w:val="1"/>
          <w:numId w:val="29"/>
        </w:numPr>
        <w:spacing w:after="0" w:line="240" w:lineRule="auto"/>
        <w:jc w:val="both"/>
        <w:rPr>
          <w:rFonts w:ascii="Times New Roman" w:hAnsi="Times New Roman"/>
          <w:sz w:val="24"/>
          <w:szCs w:val="24"/>
        </w:rPr>
      </w:pPr>
      <w:r w:rsidRPr="00190D1C">
        <w:rPr>
          <w:rFonts w:ascii="Times New Roman" w:hAnsi="Times New Roman"/>
          <w:sz w:val="24"/>
          <w:szCs w:val="24"/>
        </w:rPr>
        <w:t xml:space="preserve">Jāiesniedz apliecinājums, ka pretendents ziemas sezonā nodrošinās dīzeļdegvielas aukstumnoturību līdz –  </w:t>
      </w:r>
      <w:smartTag w:uri="urn:schemas-microsoft-com:office:smarttags" w:element="metricconverter">
        <w:smartTagPr>
          <w:attr w:name="ProductID" w:val="32ﾰC"/>
        </w:smartTagPr>
        <w:r w:rsidRPr="00190D1C">
          <w:rPr>
            <w:rFonts w:ascii="Times New Roman" w:hAnsi="Times New Roman"/>
            <w:sz w:val="24"/>
            <w:szCs w:val="24"/>
          </w:rPr>
          <w:t>32°C</w:t>
        </w:r>
      </w:smartTag>
      <w:r w:rsidRPr="00190D1C">
        <w:rPr>
          <w:rFonts w:ascii="Times New Roman" w:hAnsi="Times New Roman"/>
          <w:sz w:val="24"/>
          <w:szCs w:val="24"/>
        </w:rPr>
        <w:t xml:space="preserve"> temperatūrai. </w:t>
      </w:r>
    </w:p>
    <w:p w:rsidR="005108F3" w:rsidRPr="00190D1C" w:rsidRDefault="005108F3" w:rsidP="00C50F76">
      <w:pPr>
        <w:pStyle w:val="Sarakstarindkopa"/>
        <w:numPr>
          <w:ilvl w:val="1"/>
          <w:numId w:val="29"/>
        </w:numPr>
        <w:spacing w:after="0" w:line="240" w:lineRule="auto"/>
        <w:jc w:val="both"/>
        <w:rPr>
          <w:rFonts w:ascii="Times New Roman" w:hAnsi="Times New Roman"/>
          <w:b/>
          <w:sz w:val="24"/>
          <w:szCs w:val="24"/>
        </w:rPr>
      </w:pPr>
      <w:r w:rsidRPr="00190D1C">
        <w:rPr>
          <w:rFonts w:ascii="Times New Roman" w:hAnsi="Times New Roman"/>
          <w:b/>
          <w:sz w:val="24"/>
          <w:szCs w:val="24"/>
        </w:rPr>
        <w:lastRenderedPageBreak/>
        <w:t>Tehniskais piedāvājums</w:t>
      </w:r>
    </w:p>
    <w:p w:rsidR="005108F3" w:rsidRPr="00190D1C" w:rsidRDefault="005108F3" w:rsidP="00986D03">
      <w:pPr>
        <w:pStyle w:val="Sarakstarindkopa"/>
        <w:numPr>
          <w:ilvl w:val="2"/>
          <w:numId w:val="29"/>
        </w:numPr>
        <w:spacing w:after="0" w:line="240" w:lineRule="auto"/>
        <w:ind w:left="993" w:hanging="567"/>
        <w:jc w:val="both"/>
        <w:rPr>
          <w:rFonts w:ascii="Times New Roman" w:hAnsi="Times New Roman"/>
          <w:sz w:val="24"/>
          <w:szCs w:val="24"/>
        </w:rPr>
      </w:pPr>
      <w:r w:rsidRPr="00190D1C">
        <w:rPr>
          <w:rFonts w:ascii="Times New Roman" w:hAnsi="Times New Roman"/>
          <w:sz w:val="24"/>
          <w:szCs w:val="24"/>
        </w:rPr>
        <w:t>Tehniskajā piedāvājumā jānorāda klientu apkalpošanas sistēmas apraksts (degv</w:t>
      </w:r>
      <w:r w:rsidR="0012153F">
        <w:rPr>
          <w:rFonts w:ascii="Times New Roman" w:hAnsi="Times New Roman"/>
          <w:sz w:val="24"/>
          <w:szCs w:val="24"/>
        </w:rPr>
        <w:t>ielas kartes, norēķinu kārtība) atbilstoši pielikuma nr.</w:t>
      </w:r>
      <w:r w:rsidR="00B91BA3">
        <w:rPr>
          <w:rFonts w:ascii="Times New Roman" w:hAnsi="Times New Roman"/>
          <w:sz w:val="24"/>
          <w:szCs w:val="24"/>
        </w:rPr>
        <w:t>3</w:t>
      </w:r>
      <w:r w:rsidR="0012153F">
        <w:rPr>
          <w:rFonts w:ascii="Times New Roman" w:hAnsi="Times New Roman"/>
          <w:sz w:val="24"/>
          <w:szCs w:val="24"/>
        </w:rPr>
        <w:t xml:space="preserve"> “Tehniskais piedāvājums” formai</w:t>
      </w:r>
    </w:p>
    <w:p w:rsidR="00C518AA" w:rsidRPr="00190D1C" w:rsidRDefault="00C518AA" w:rsidP="00986D03">
      <w:pPr>
        <w:pStyle w:val="Sarakstarindkopa"/>
        <w:numPr>
          <w:ilvl w:val="3"/>
          <w:numId w:val="29"/>
        </w:numPr>
        <w:spacing w:after="0" w:line="240" w:lineRule="auto"/>
        <w:ind w:left="1134" w:firstLine="0"/>
        <w:jc w:val="both"/>
        <w:rPr>
          <w:rFonts w:ascii="Times New Roman" w:hAnsi="Times New Roman"/>
          <w:sz w:val="24"/>
          <w:szCs w:val="24"/>
        </w:rPr>
      </w:pPr>
      <w:r w:rsidRPr="00190D1C">
        <w:rPr>
          <w:rFonts w:ascii="Times New Roman" w:hAnsi="Times New Roman"/>
          <w:sz w:val="24"/>
          <w:szCs w:val="24"/>
        </w:rPr>
        <w:t>Pretendents piedāvā bezmaksas degvielas karšu izgatavošanu un izsniegšanu Pasūtītājam</w:t>
      </w:r>
    </w:p>
    <w:p w:rsidR="00C518AA" w:rsidRPr="00A015BD" w:rsidRDefault="00C518AA" w:rsidP="00986D03">
      <w:pPr>
        <w:pStyle w:val="Sarakstarindkopa"/>
        <w:numPr>
          <w:ilvl w:val="3"/>
          <w:numId w:val="29"/>
        </w:numPr>
        <w:spacing w:after="0" w:line="240" w:lineRule="auto"/>
        <w:ind w:left="1134" w:firstLine="0"/>
        <w:jc w:val="both"/>
        <w:rPr>
          <w:rFonts w:ascii="Times New Roman" w:hAnsi="Times New Roman"/>
          <w:sz w:val="24"/>
          <w:szCs w:val="24"/>
        </w:rPr>
      </w:pPr>
      <w:r w:rsidRPr="00A015BD">
        <w:rPr>
          <w:rFonts w:ascii="Times New Roman" w:hAnsi="Times New Roman"/>
          <w:sz w:val="24"/>
          <w:szCs w:val="24"/>
          <w:lang w:eastAsia="ar-SA"/>
        </w:rPr>
        <w:t>Degvielas uzpildes staciju ( turpmāk – DUS) saraksts (adreses), kuras Pretende</w:t>
      </w:r>
      <w:r w:rsidR="00AE269B" w:rsidRPr="00A015BD">
        <w:rPr>
          <w:rFonts w:ascii="Times New Roman" w:hAnsi="Times New Roman"/>
          <w:sz w:val="24"/>
          <w:szCs w:val="24"/>
          <w:lang w:eastAsia="ar-SA"/>
        </w:rPr>
        <w:t>nts piedāvā iegādāties degvielu, norādot degvielas uzpildes staciju, kura atbilst</w:t>
      </w:r>
      <w:r w:rsidR="00C50F76" w:rsidRPr="00A015BD">
        <w:rPr>
          <w:rFonts w:ascii="Times New Roman" w:hAnsi="Times New Roman"/>
          <w:sz w:val="24"/>
          <w:szCs w:val="24"/>
          <w:lang w:eastAsia="ar-SA"/>
        </w:rPr>
        <w:t xml:space="preserve"> 4.5. apakšpunkta prasībām,</w:t>
      </w:r>
      <w:r w:rsidR="00AE269B" w:rsidRPr="00A015BD">
        <w:rPr>
          <w:rFonts w:ascii="Times New Roman" w:hAnsi="Times New Roman"/>
          <w:sz w:val="24"/>
          <w:szCs w:val="24"/>
          <w:lang w:eastAsia="ar-SA"/>
        </w:rPr>
        <w:t xml:space="preserve"> </w:t>
      </w:r>
      <w:r w:rsidRPr="00A015BD">
        <w:rPr>
          <w:rFonts w:ascii="Times New Roman" w:hAnsi="Times New Roman"/>
          <w:sz w:val="24"/>
          <w:szCs w:val="24"/>
          <w:lang w:eastAsia="ar-SA"/>
        </w:rPr>
        <w:t>un rakstveida apliecinājumu, ka līguma noslēgšanas gadījumā šajās DUS tiks piemēroti tie paši preču un pakalpojumu iegādes nosacījumi, kas norādīti piedāvājum</w:t>
      </w:r>
      <w:r w:rsidR="00AE269B" w:rsidRPr="00A015BD">
        <w:rPr>
          <w:rFonts w:ascii="Times New Roman" w:hAnsi="Times New Roman"/>
          <w:sz w:val="24"/>
          <w:szCs w:val="24"/>
          <w:lang w:eastAsia="ar-SA"/>
        </w:rPr>
        <w:t>ā</w:t>
      </w:r>
      <w:r w:rsidR="00F15CF0" w:rsidRPr="00A015BD">
        <w:rPr>
          <w:rFonts w:ascii="Times New Roman" w:hAnsi="Times New Roman"/>
          <w:sz w:val="24"/>
          <w:szCs w:val="24"/>
          <w:lang w:eastAsia="ar-SA"/>
        </w:rPr>
        <w:t>.</w:t>
      </w:r>
      <w:r w:rsidR="00C50F76" w:rsidRPr="00A015BD">
        <w:rPr>
          <w:rFonts w:ascii="Times New Roman" w:hAnsi="Times New Roman"/>
          <w:sz w:val="24"/>
          <w:szCs w:val="24"/>
        </w:rPr>
        <w:t xml:space="preserve"> Sarakstā </w:t>
      </w:r>
      <w:r w:rsidR="00C50F76" w:rsidRPr="00A015BD">
        <w:rPr>
          <w:rFonts w:ascii="Times New Roman" w:hAnsi="Times New Roman"/>
          <w:sz w:val="24"/>
          <w:szCs w:val="24"/>
          <w:u w:val="single"/>
        </w:rPr>
        <w:t>pievieno arī norādi par degvielas uzpildes stacijas statusu</w:t>
      </w:r>
      <w:r w:rsidR="00C50F76" w:rsidRPr="00A015BD">
        <w:rPr>
          <w:rFonts w:ascii="Times New Roman" w:hAnsi="Times New Roman"/>
          <w:sz w:val="24"/>
          <w:szCs w:val="24"/>
        </w:rPr>
        <w:t>: atrodas pretendenta īpašumā, valdījumā vai lietojumā</w:t>
      </w:r>
    </w:p>
    <w:p w:rsidR="00AE269B" w:rsidRPr="00A015BD" w:rsidRDefault="00AE269B" w:rsidP="00AE269B">
      <w:pPr>
        <w:pStyle w:val="Sarakstarindkopa"/>
        <w:spacing w:after="0" w:line="240" w:lineRule="auto"/>
        <w:ind w:left="1418"/>
        <w:jc w:val="both"/>
        <w:rPr>
          <w:rFonts w:ascii="Times New Roman" w:hAnsi="Times New Roman"/>
          <w:sz w:val="24"/>
          <w:szCs w:val="24"/>
        </w:rPr>
      </w:pPr>
    </w:p>
    <w:p w:rsidR="00472313" w:rsidRPr="00A015BD" w:rsidRDefault="00986D03" w:rsidP="00305B0D">
      <w:pPr>
        <w:shd w:val="clear" w:color="auto" w:fill="FFFFFF"/>
        <w:tabs>
          <w:tab w:val="left" w:pos="851"/>
        </w:tabs>
        <w:suppressAutoHyphens/>
        <w:spacing w:after="0" w:line="240" w:lineRule="auto"/>
        <w:jc w:val="both"/>
        <w:textAlignment w:val="baseline"/>
        <w:rPr>
          <w:rFonts w:ascii="Times New Roman" w:hAnsi="Times New Roman"/>
          <w:b/>
          <w:sz w:val="24"/>
          <w:szCs w:val="24"/>
        </w:rPr>
      </w:pPr>
      <w:r w:rsidRPr="00A015BD">
        <w:rPr>
          <w:rFonts w:ascii="Times New Roman" w:hAnsi="Times New Roman"/>
          <w:sz w:val="24"/>
          <w:szCs w:val="24"/>
        </w:rPr>
        <w:t xml:space="preserve">7.8. </w:t>
      </w:r>
      <w:r w:rsidR="00472313" w:rsidRPr="00A015BD">
        <w:rPr>
          <w:rFonts w:ascii="Times New Roman" w:hAnsi="Times New Roman"/>
          <w:sz w:val="24"/>
          <w:szCs w:val="24"/>
        </w:rPr>
        <w:t xml:space="preserve"> </w:t>
      </w:r>
      <w:r w:rsidR="00472313" w:rsidRPr="00A015BD">
        <w:rPr>
          <w:rFonts w:ascii="Times New Roman" w:hAnsi="Times New Roman"/>
          <w:b/>
          <w:sz w:val="24"/>
          <w:szCs w:val="24"/>
        </w:rPr>
        <w:t>Pretendents iesniedz aizpildītu un parakstītu Nolikuma pielikumu nr.</w:t>
      </w:r>
      <w:r w:rsidR="00B91BA3" w:rsidRPr="00A015BD">
        <w:rPr>
          <w:rFonts w:ascii="Times New Roman" w:hAnsi="Times New Roman"/>
          <w:b/>
          <w:sz w:val="24"/>
          <w:szCs w:val="24"/>
        </w:rPr>
        <w:t>4</w:t>
      </w:r>
      <w:r w:rsidR="00DD7C3E" w:rsidRPr="00A015BD">
        <w:rPr>
          <w:rFonts w:ascii="Times New Roman" w:hAnsi="Times New Roman"/>
          <w:b/>
          <w:sz w:val="24"/>
          <w:szCs w:val="24"/>
        </w:rPr>
        <w:t xml:space="preserve"> </w:t>
      </w:r>
      <w:r w:rsidR="00D115EB" w:rsidRPr="00A015BD">
        <w:rPr>
          <w:rFonts w:ascii="Times New Roman" w:hAnsi="Times New Roman"/>
          <w:b/>
          <w:sz w:val="24"/>
          <w:szCs w:val="24"/>
        </w:rPr>
        <w:t>„Finanšu piedāvājums”.</w:t>
      </w:r>
    </w:p>
    <w:p w:rsidR="005540C4" w:rsidRDefault="00986D03" w:rsidP="00352B17">
      <w:pPr>
        <w:shd w:val="clear" w:color="auto" w:fill="FFFFFF"/>
        <w:tabs>
          <w:tab w:val="left" w:pos="851"/>
        </w:tabs>
        <w:suppressAutoHyphens/>
        <w:spacing w:after="0" w:line="240" w:lineRule="auto"/>
        <w:ind w:left="1134" w:hanging="567"/>
        <w:jc w:val="both"/>
        <w:textAlignment w:val="baseline"/>
        <w:rPr>
          <w:rFonts w:ascii="Times New Roman" w:hAnsi="Times New Roman"/>
          <w:sz w:val="24"/>
          <w:szCs w:val="24"/>
        </w:rPr>
      </w:pPr>
      <w:r w:rsidRPr="00A015BD">
        <w:rPr>
          <w:rFonts w:ascii="Times New Roman" w:hAnsi="Times New Roman"/>
          <w:sz w:val="24"/>
          <w:szCs w:val="24"/>
        </w:rPr>
        <w:t xml:space="preserve">7.8.1. </w:t>
      </w:r>
      <w:r w:rsidR="00C518AA" w:rsidRPr="00A015BD">
        <w:rPr>
          <w:rFonts w:ascii="Times New Roman" w:hAnsi="Times New Roman"/>
          <w:sz w:val="24"/>
          <w:szCs w:val="24"/>
        </w:rPr>
        <w:t xml:space="preserve"> </w:t>
      </w:r>
      <w:r w:rsidR="005540C4" w:rsidRPr="00A015BD">
        <w:rPr>
          <w:rFonts w:ascii="Times New Roman" w:hAnsi="Times New Roman"/>
          <w:sz w:val="24"/>
          <w:szCs w:val="24"/>
        </w:rPr>
        <w:t>Norādīt cenu (degvielas viena litra vidējā diennakts cena uz iepirkuma izsludināšanas dienu</w:t>
      </w:r>
      <w:r w:rsidR="00C82286" w:rsidRPr="00A015BD">
        <w:rPr>
          <w:rFonts w:ascii="Times New Roman" w:hAnsi="Times New Roman"/>
          <w:sz w:val="24"/>
          <w:szCs w:val="24"/>
        </w:rPr>
        <w:t xml:space="preserve"> 27.02.2017. </w:t>
      </w:r>
      <w:r w:rsidR="005540C4" w:rsidRPr="00A015BD">
        <w:rPr>
          <w:rFonts w:ascii="Times New Roman" w:hAnsi="Times New Roman"/>
          <w:sz w:val="24"/>
          <w:szCs w:val="24"/>
        </w:rPr>
        <w:t xml:space="preserve"> bez PVN), un informāciju, kur Pasūtītājs var pārliecināties par  sniegto ziņu precizitāti ( interneta portāls vai citi avoti)</w:t>
      </w:r>
    </w:p>
    <w:p w:rsidR="00352B17" w:rsidRPr="005540C4" w:rsidRDefault="005540C4" w:rsidP="005540C4">
      <w:pPr>
        <w:shd w:val="clear" w:color="auto" w:fill="FFFFFF"/>
        <w:tabs>
          <w:tab w:val="left" w:pos="851"/>
        </w:tabs>
        <w:suppressAutoHyphens/>
        <w:spacing w:after="0" w:line="240" w:lineRule="auto"/>
        <w:ind w:left="1134" w:hanging="567"/>
        <w:jc w:val="both"/>
        <w:textAlignment w:val="baseline"/>
        <w:rPr>
          <w:rFonts w:ascii="Times New Roman" w:hAnsi="Times New Roman"/>
          <w:color w:val="000000"/>
          <w:spacing w:val="-1"/>
          <w:sz w:val="24"/>
          <w:szCs w:val="24"/>
        </w:rPr>
      </w:pPr>
      <w:r>
        <w:rPr>
          <w:rFonts w:ascii="Times New Roman" w:hAnsi="Times New Roman"/>
          <w:sz w:val="24"/>
          <w:szCs w:val="24"/>
        </w:rPr>
        <w:t xml:space="preserve">7.8.2. </w:t>
      </w:r>
      <w:r w:rsidR="00C518AA" w:rsidRPr="00190D1C">
        <w:rPr>
          <w:rFonts w:ascii="Times New Roman" w:hAnsi="Times New Roman"/>
          <w:sz w:val="24"/>
          <w:szCs w:val="24"/>
        </w:rPr>
        <w:t xml:space="preserve">Finanšu piedāvājumā  </w:t>
      </w:r>
      <w:r w:rsidR="00352B17" w:rsidRPr="00190D1C">
        <w:rPr>
          <w:rFonts w:ascii="Times New Roman" w:hAnsi="Times New Roman"/>
          <w:spacing w:val="-1"/>
          <w:sz w:val="24"/>
          <w:szCs w:val="24"/>
        </w:rPr>
        <w:t>j</w:t>
      </w:r>
      <w:r w:rsidR="00F15CF0" w:rsidRPr="00190D1C">
        <w:rPr>
          <w:rFonts w:ascii="Times New Roman" w:hAnsi="Times New Roman"/>
          <w:spacing w:val="-1"/>
          <w:sz w:val="24"/>
          <w:szCs w:val="24"/>
        </w:rPr>
        <w:t>ānorāda piedāvātā atlaide</w:t>
      </w:r>
      <w:r w:rsidR="003E6231" w:rsidRPr="00190D1C">
        <w:rPr>
          <w:rFonts w:ascii="Times New Roman" w:hAnsi="Times New Roman"/>
          <w:spacing w:val="-1"/>
          <w:sz w:val="24"/>
          <w:szCs w:val="24"/>
        </w:rPr>
        <w:t xml:space="preserve"> (procenti</w:t>
      </w:r>
      <w:r w:rsidR="00352B17" w:rsidRPr="00190D1C">
        <w:rPr>
          <w:rFonts w:ascii="Times New Roman" w:hAnsi="Times New Roman"/>
          <w:color w:val="000000"/>
          <w:spacing w:val="-1"/>
          <w:sz w:val="24"/>
          <w:szCs w:val="24"/>
        </w:rPr>
        <w:t>) uz vienu litru bez PVN</w:t>
      </w:r>
      <w:r w:rsidR="001D236A" w:rsidRPr="00190D1C">
        <w:rPr>
          <w:rFonts w:ascii="Times New Roman" w:hAnsi="Times New Roman"/>
          <w:color w:val="000000"/>
          <w:spacing w:val="-1"/>
          <w:sz w:val="24"/>
          <w:szCs w:val="24"/>
        </w:rPr>
        <w:t>. Atlaide jānorāda veselos ciparos.</w:t>
      </w:r>
      <w:r w:rsidR="00352B17" w:rsidRPr="00190D1C">
        <w:rPr>
          <w:rFonts w:ascii="Times New Roman" w:hAnsi="Times New Roman"/>
          <w:color w:val="000000"/>
          <w:spacing w:val="-1"/>
          <w:sz w:val="24"/>
          <w:szCs w:val="24"/>
        </w:rPr>
        <w:t xml:space="preserve"> </w:t>
      </w:r>
      <w:r w:rsidR="001D236A" w:rsidRPr="00190D1C">
        <w:rPr>
          <w:rFonts w:ascii="Times New Roman" w:hAnsi="Times New Roman"/>
          <w:color w:val="000000"/>
          <w:spacing w:val="-1"/>
          <w:sz w:val="24"/>
          <w:szCs w:val="24"/>
        </w:rPr>
        <w:t>A</w:t>
      </w:r>
      <w:r w:rsidR="00352B17" w:rsidRPr="00190D1C">
        <w:rPr>
          <w:rFonts w:ascii="Times New Roman" w:hAnsi="Times New Roman"/>
          <w:color w:val="000000"/>
          <w:spacing w:val="-1"/>
          <w:sz w:val="24"/>
          <w:szCs w:val="24"/>
        </w:rPr>
        <w:t>tlaide</w:t>
      </w:r>
      <w:r w:rsidR="003E6231" w:rsidRPr="00190D1C">
        <w:rPr>
          <w:rFonts w:ascii="Times New Roman" w:hAnsi="Times New Roman"/>
          <w:color w:val="000000"/>
          <w:spacing w:val="-1"/>
          <w:sz w:val="24"/>
          <w:szCs w:val="24"/>
        </w:rPr>
        <w:t xml:space="preserve"> (%) </w:t>
      </w:r>
      <w:r w:rsidR="00352B17" w:rsidRPr="00190D1C">
        <w:rPr>
          <w:rFonts w:ascii="Times New Roman" w:hAnsi="Times New Roman"/>
          <w:color w:val="000000"/>
          <w:spacing w:val="-1"/>
          <w:sz w:val="24"/>
          <w:szCs w:val="24"/>
        </w:rPr>
        <w:t>ir spēkā u</w:t>
      </w:r>
      <w:r>
        <w:rPr>
          <w:rFonts w:ascii="Times New Roman" w:hAnsi="Times New Roman"/>
          <w:color w:val="000000"/>
          <w:spacing w:val="-1"/>
          <w:sz w:val="24"/>
          <w:szCs w:val="24"/>
        </w:rPr>
        <w:t>z visu noslēgtā līguma termiņu.</w:t>
      </w:r>
    </w:p>
    <w:p w:rsidR="00352B17" w:rsidRPr="00190D1C" w:rsidRDefault="00352B17" w:rsidP="00352B17">
      <w:pPr>
        <w:shd w:val="clear" w:color="auto" w:fill="FFFFFF"/>
        <w:tabs>
          <w:tab w:val="left" w:pos="851"/>
        </w:tabs>
        <w:suppressAutoHyphens/>
        <w:spacing w:after="0" w:line="240" w:lineRule="auto"/>
        <w:ind w:left="567" w:hanging="567"/>
        <w:jc w:val="both"/>
        <w:textAlignment w:val="baseline"/>
        <w:rPr>
          <w:rFonts w:ascii="Times New Roman" w:hAnsi="Times New Roman"/>
          <w:sz w:val="24"/>
          <w:szCs w:val="24"/>
        </w:rPr>
      </w:pPr>
    </w:p>
    <w:p w:rsidR="008574AA" w:rsidRPr="00B91BA3" w:rsidRDefault="008574AA" w:rsidP="00B91BA3">
      <w:pPr>
        <w:pStyle w:val="Sarakstarindkopa"/>
        <w:numPr>
          <w:ilvl w:val="0"/>
          <w:numId w:val="6"/>
        </w:numPr>
        <w:spacing w:after="0" w:line="240" w:lineRule="auto"/>
        <w:jc w:val="center"/>
        <w:outlineLvl w:val="1"/>
        <w:rPr>
          <w:rFonts w:ascii="Times New Roman" w:eastAsia="Calibri" w:hAnsi="Times New Roman"/>
          <w:b/>
          <w:bCs/>
          <w:sz w:val="24"/>
          <w:szCs w:val="24"/>
          <w:lang w:eastAsia="ar-SA"/>
        </w:rPr>
      </w:pPr>
      <w:bookmarkStart w:id="2" w:name="_Toc454880622"/>
      <w:r w:rsidRPr="00B91BA3">
        <w:rPr>
          <w:rFonts w:ascii="Times New Roman" w:eastAsia="Calibri" w:hAnsi="Times New Roman"/>
          <w:b/>
          <w:bCs/>
          <w:sz w:val="24"/>
          <w:szCs w:val="24"/>
          <w:lang w:eastAsia="ar-SA"/>
        </w:rPr>
        <w:t>PIEDĀVĀJUMA DERĪGUMA TERMIŅŠ</w:t>
      </w:r>
      <w:bookmarkEnd w:id="2"/>
    </w:p>
    <w:p w:rsidR="008574AA" w:rsidRPr="00190D1C" w:rsidRDefault="008574AA" w:rsidP="00305B0D">
      <w:pPr>
        <w:pStyle w:val="Sarakstarindkopa"/>
        <w:spacing w:after="0" w:line="240" w:lineRule="auto"/>
        <w:ind w:left="360"/>
        <w:outlineLvl w:val="1"/>
        <w:rPr>
          <w:rFonts w:ascii="Times New Roman" w:eastAsia="Calibri" w:hAnsi="Times New Roman"/>
          <w:b/>
          <w:bCs/>
          <w:sz w:val="24"/>
          <w:szCs w:val="24"/>
          <w:lang w:eastAsia="ar-SA"/>
        </w:rPr>
      </w:pPr>
    </w:p>
    <w:p w:rsidR="008574AA" w:rsidRPr="00190D1C" w:rsidRDefault="008574AA" w:rsidP="00305B0D">
      <w:pPr>
        <w:pStyle w:val="Sarakstarindkopa"/>
        <w:numPr>
          <w:ilvl w:val="1"/>
          <w:numId w:val="6"/>
        </w:numPr>
        <w:shd w:val="clear" w:color="auto" w:fill="FFFFFF"/>
        <w:suppressAutoHyphens/>
        <w:spacing w:after="0" w:line="240" w:lineRule="auto"/>
        <w:ind w:hanging="502"/>
        <w:jc w:val="both"/>
        <w:textAlignment w:val="baseline"/>
        <w:rPr>
          <w:rFonts w:ascii="Times New Roman" w:hAnsi="Times New Roman"/>
          <w:sz w:val="24"/>
          <w:szCs w:val="24"/>
        </w:rPr>
      </w:pPr>
      <w:r w:rsidRPr="00190D1C">
        <w:rPr>
          <w:rFonts w:ascii="Times New Roman" w:eastAsia="Calibri" w:hAnsi="Times New Roman"/>
          <w:bCs/>
          <w:sz w:val="24"/>
          <w:szCs w:val="24"/>
          <w:lang w:eastAsia="ar-SA"/>
        </w:rPr>
        <w:t xml:space="preserve">Pretendenta iesniegtais piedāvājums ir derīgs, t.i., saistošs iesniedzējam ne mazāk kā </w:t>
      </w:r>
      <w:r w:rsidR="000E2D05" w:rsidRPr="00190D1C">
        <w:rPr>
          <w:rFonts w:ascii="Times New Roman" w:eastAsia="Calibri" w:hAnsi="Times New Roman"/>
          <w:bCs/>
          <w:sz w:val="24"/>
          <w:szCs w:val="24"/>
          <w:lang w:eastAsia="ar-SA"/>
        </w:rPr>
        <w:t>60</w:t>
      </w:r>
      <w:r w:rsidRPr="00190D1C">
        <w:rPr>
          <w:rFonts w:ascii="Times New Roman" w:eastAsia="Calibri" w:hAnsi="Times New Roman"/>
          <w:bCs/>
          <w:sz w:val="24"/>
          <w:szCs w:val="24"/>
          <w:lang w:eastAsia="ar-SA"/>
        </w:rPr>
        <w:t xml:space="preserve"> (</w:t>
      </w:r>
      <w:r w:rsidR="000E2D05" w:rsidRPr="00190D1C">
        <w:rPr>
          <w:rFonts w:ascii="Times New Roman" w:eastAsia="Calibri" w:hAnsi="Times New Roman"/>
          <w:bCs/>
          <w:sz w:val="24"/>
          <w:szCs w:val="24"/>
          <w:lang w:eastAsia="ar-SA"/>
        </w:rPr>
        <w:t>sešdesmit</w:t>
      </w:r>
      <w:r w:rsidRPr="00190D1C">
        <w:rPr>
          <w:rFonts w:ascii="Times New Roman" w:eastAsia="Calibri" w:hAnsi="Times New Roman"/>
          <w:bCs/>
          <w:sz w:val="24"/>
          <w:szCs w:val="24"/>
          <w:lang w:eastAsia="ar-SA"/>
        </w:rPr>
        <w:t xml:space="preserve">) kalendārās dienas skaitot no piedāvājumu atvēršanas dienas. </w:t>
      </w:r>
    </w:p>
    <w:p w:rsidR="008574AA" w:rsidRPr="00190D1C" w:rsidRDefault="008574AA" w:rsidP="00305B0D">
      <w:pPr>
        <w:pStyle w:val="Sarakstarindkopa"/>
        <w:shd w:val="clear" w:color="auto" w:fill="FFFFFF"/>
        <w:suppressAutoHyphens/>
        <w:spacing w:after="0" w:line="240" w:lineRule="auto"/>
        <w:ind w:left="2160"/>
        <w:contextualSpacing w:val="0"/>
        <w:jc w:val="both"/>
        <w:textAlignment w:val="baseline"/>
        <w:rPr>
          <w:rFonts w:ascii="Times New Roman" w:hAnsi="Times New Roman"/>
          <w:sz w:val="24"/>
          <w:szCs w:val="24"/>
        </w:rPr>
      </w:pPr>
    </w:p>
    <w:p w:rsidR="008574AA" w:rsidRPr="00190D1C" w:rsidRDefault="00472313" w:rsidP="00305B0D">
      <w:pPr>
        <w:pStyle w:val="Virsraksts1"/>
        <w:keepLines w:val="0"/>
        <w:numPr>
          <w:ilvl w:val="0"/>
          <w:numId w:val="6"/>
        </w:numPr>
        <w:tabs>
          <w:tab w:val="center" w:pos="142"/>
        </w:tabs>
        <w:snapToGrid w:val="0"/>
        <w:spacing w:before="0" w:line="240" w:lineRule="auto"/>
        <w:jc w:val="center"/>
        <w:rPr>
          <w:rFonts w:ascii="Times New Roman" w:hAnsi="Times New Roman" w:cs="Times New Roman"/>
          <w:b/>
          <w:color w:val="auto"/>
          <w:sz w:val="24"/>
          <w:szCs w:val="24"/>
        </w:rPr>
      </w:pPr>
      <w:r w:rsidRPr="00190D1C">
        <w:rPr>
          <w:rFonts w:ascii="Times New Roman" w:hAnsi="Times New Roman" w:cs="Times New Roman"/>
          <w:b/>
          <w:color w:val="auto"/>
          <w:sz w:val="24"/>
          <w:szCs w:val="24"/>
        </w:rPr>
        <w:t>PIEDĀVĀJUMA VĒRTĒŠANAS UN IZVĒLES KRITĒRIJI</w:t>
      </w:r>
    </w:p>
    <w:p w:rsidR="008574AA" w:rsidRPr="00190D1C" w:rsidRDefault="008574AA" w:rsidP="00305B0D">
      <w:pPr>
        <w:autoSpaceDE w:val="0"/>
        <w:autoSpaceDN w:val="0"/>
        <w:adjustRightInd w:val="0"/>
        <w:spacing w:after="0" w:line="240" w:lineRule="auto"/>
        <w:jc w:val="both"/>
        <w:rPr>
          <w:rFonts w:ascii="Times New Roman" w:hAnsi="Times New Roman"/>
          <w:sz w:val="24"/>
          <w:szCs w:val="24"/>
        </w:rPr>
      </w:pPr>
    </w:p>
    <w:p w:rsidR="008574AA" w:rsidRPr="00190D1C" w:rsidRDefault="008574AA" w:rsidP="00305B0D">
      <w:pPr>
        <w:pStyle w:val="Sarakstarindkopa"/>
        <w:numPr>
          <w:ilvl w:val="1"/>
          <w:numId w:val="6"/>
        </w:numPr>
        <w:autoSpaceDE w:val="0"/>
        <w:autoSpaceDN w:val="0"/>
        <w:adjustRightInd w:val="0"/>
        <w:spacing w:after="0" w:line="240" w:lineRule="auto"/>
        <w:ind w:hanging="502"/>
        <w:jc w:val="both"/>
        <w:rPr>
          <w:rFonts w:ascii="Times New Roman" w:hAnsi="Times New Roman"/>
          <w:sz w:val="24"/>
          <w:szCs w:val="24"/>
        </w:rPr>
      </w:pPr>
      <w:r w:rsidRPr="00190D1C">
        <w:rPr>
          <w:rFonts w:ascii="Times New Roman" w:hAnsi="Times New Roman"/>
          <w:sz w:val="24"/>
          <w:szCs w:val="24"/>
        </w:rPr>
        <w:t xml:space="preserve">Iepirkuma komisija pārbaudīs vai pretendentiem, kuri iesnieguši piedāvājumu iepirkumam, nav izslēdzami no dalības iepirkumā Publisko iepirkumu likuma (turpmāk tekstā - PIL) </w:t>
      </w:r>
      <w:r w:rsidRPr="00190D1C">
        <w:rPr>
          <w:rFonts w:ascii="Times New Roman" w:hAnsi="Times New Roman"/>
          <w:bCs/>
          <w:sz w:val="24"/>
          <w:szCs w:val="24"/>
        </w:rPr>
        <w:t>8.</w:t>
      </w:r>
      <w:r w:rsidRPr="00190D1C">
        <w:rPr>
          <w:rFonts w:ascii="Times New Roman" w:hAnsi="Times New Roman"/>
          <w:bCs/>
          <w:sz w:val="24"/>
          <w:szCs w:val="24"/>
          <w:vertAlign w:val="superscript"/>
        </w:rPr>
        <w:t xml:space="preserve">2 </w:t>
      </w:r>
      <w:r w:rsidRPr="00190D1C">
        <w:rPr>
          <w:rFonts w:ascii="Times New Roman" w:hAnsi="Times New Roman"/>
          <w:bCs/>
          <w:sz w:val="24"/>
          <w:szCs w:val="24"/>
        </w:rPr>
        <w:t>panta</w:t>
      </w:r>
      <w:r w:rsidRPr="00190D1C">
        <w:rPr>
          <w:rFonts w:ascii="Times New Roman" w:hAnsi="Times New Roman"/>
          <w:sz w:val="24"/>
          <w:szCs w:val="24"/>
        </w:rPr>
        <w:t xml:space="preserve"> piektās daļas 1., 2. vai 3.punktā minēto apstākļu dēļ. Nepieciešamo informāciju komisija </w:t>
      </w:r>
      <w:r w:rsidRPr="00190D1C">
        <w:rPr>
          <w:rFonts w:ascii="Times New Roman" w:hAnsi="Times New Roman"/>
          <w:bCs/>
          <w:sz w:val="24"/>
          <w:szCs w:val="24"/>
        </w:rPr>
        <w:t xml:space="preserve">iegūst </w:t>
      </w:r>
      <w:r w:rsidRPr="00190D1C">
        <w:rPr>
          <w:rFonts w:ascii="Times New Roman" w:hAnsi="Times New Roman"/>
          <w:sz w:val="24"/>
          <w:szCs w:val="24"/>
        </w:rPr>
        <w:t xml:space="preserve">pamatojoties uz PIL </w:t>
      </w:r>
      <w:r w:rsidRPr="00190D1C">
        <w:rPr>
          <w:rFonts w:ascii="Times New Roman" w:hAnsi="Times New Roman"/>
          <w:bCs/>
          <w:sz w:val="24"/>
          <w:szCs w:val="24"/>
        </w:rPr>
        <w:t>8.</w:t>
      </w:r>
      <w:r w:rsidRPr="00190D1C">
        <w:rPr>
          <w:rFonts w:ascii="Times New Roman" w:hAnsi="Times New Roman"/>
          <w:bCs/>
          <w:sz w:val="24"/>
          <w:szCs w:val="24"/>
          <w:vertAlign w:val="superscript"/>
        </w:rPr>
        <w:t xml:space="preserve">2 </w:t>
      </w:r>
      <w:r w:rsidRPr="00190D1C">
        <w:rPr>
          <w:rFonts w:ascii="Times New Roman" w:hAnsi="Times New Roman"/>
          <w:bCs/>
          <w:sz w:val="24"/>
          <w:szCs w:val="24"/>
        </w:rPr>
        <w:t xml:space="preserve">panta septītās daļas noteikumiem. </w:t>
      </w:r>
      <w:r w:rsidRPr="00190D1C">
        <w:rPr>
          <w:rFonts w:ascii="Times New Roman" w:hAnsi="Times New Roman"/>
          <w:sz w:val="24"/>
          <w:szCs w:val="24"/>
        </w:rPr>
        <w:t xml:space="preserve">Atkarībā no pārbaudes laikā iegūtajiem rezultātiem pasūtītājs rīkojas saskaņā ar Publisko iepirkuma likuma </w:t>
      </w:r>
      <w:r w:rsidRPr="00190D1C">
        <w:rPr>
          <w:rFonts w:ascii="Times New Roman" w:hAnsi="Times New Roman"/>
          <w:bCs/>
          <w:sz w:val="24"/>
          <w:szCs w:val="24"/>
        </w:rPr>
        <w:t>8.</w:t>
      </w:r>
      <w:r w:rsidRPr="00190D1C">
        <w:rPr>
          <w:rFonts w:ascii="Times New Roman" w:hAnsi="Times New Roman"/>
          <w:bCs/>
          <w:sz w:val="24"/>
          <w:szCs w:val="24"/>
          <w:vertAlign w:val="superscript"/>
        </w:rPr>
        <w:t xml:space="preserve">2 </w:t>
      </w:r>
      <w:r w:rsidRPr="00190D1C">
        <w:rPr>
          <w:rFonts w:ascii="Times New Roman" w:hAnsi="Times New Roman"/>
          <w:bCs/>
          <w:sz w:val="24"/>
          <w:szCs w:val="24"/>
        </w:rPr>
        <w:t>panta</w:t>
      </w:r>
      <w:r w:rsidRPr="00190D1C">
        <w:rPr>
          <w:rFonts w:ascii="Times New Roman" w:hAnsi="Times New Roman"/>
          <w:sz w:val="24"/>
          <w:szCs w:val="24"/>
        </w:rPr>
        <w:t xml:space="preserve"> astotās daļas noteikumiem.</w:t>
      </w:r>
    </w:p>
    <w:p w:rsidR="008574AA" w:rsidRPr="00190D1C" w:rsidRDefault="008574AA" w:rsidP="00305B0D">
      <w:pPr>
        <w:pStyle w:val="Sarakstarindkopa"/>
        <w:numPr>
          <w:ilvl w:val="1"/>
          <w:numId w:val="6"/>
        </w:numPr>
        <w:suppressAutoHyphens/>
        <w:spacing w:after="0" w:line="240" w:lineRule="auto"/>
        <w:ind w:hanging="502"/>
        <w:jc w:val="both"/>
        <w:rPr>
          <w:rFonts w:ascii="Times New Roman" w:eastAsia="Calibri" w:hAnsi="Times New Roman"/>
          <w:b/>
          <w:bCs/>
          <w:sz w:val="24"/>
          <w:szCs w:val="24"/>
          <w:lang w:eastAsia="ar-SA"/>
        </w:rPr>
      </w:pPr>
      <w:r w:rsidRPr="00190D1C">
        <w:rPr>
          <w:rFonts w:ascii="Times New Roman" w:eastAsia="Calibri" w:hAnsi="Times New Roman"/>
          <w:b/>
          <w:bCs/>
          <w:sz w:val="24"/>
          <w:szCs w:val="24"/>
          <w:lang w:eastAsia="ar-SA"/>
        </w:rPr>
        <w:t>Piedāvājumu noformējuma pārbaude:</w:t>
      </w:r>
    </w:p>
    <w:p w:rsidR="008574AA" w:rsidRPr="00190D1C" w:rsidRDefault="008574AA" w:rsidP="00305B0D">
      <w:pPr>
        <w:pStyle w:val="Sarakstarindkopa"/>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 xml:space="preserve">Iepirkuma komisija veic piedāvājumu noformējuma pārbaudi slēgtā sēdē, kuras laikā Iepirkuma komisija pārbauda piedāvājumu atbilstību Nolikuma noteiktajām noformējuma prasībām. </w:t>
      </w:r>
    </w:p>
    <w:p w:rsidR="008574AA"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A015BD" w:rsidRDefault="00A015BD" w:rsidP="00A015BD">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A015BD" w:rsidRPr="00190D1C" w:rsidRDefault="00A015BD" w:rsidP="00A015BD">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8574AA" w:rsidRPr="00190D1C" w:rsidRDefault="008574AA" w:rsidP="00305B0D">
      <w:pPr>
        <w:numPr>
          <w:ilvl w:val="1"/>
          <w:numId w:val="6"/>
        </w:numPr>
        <w:spacing w:after="0" w:line="240" w:lineRule="auto"/>
        <w:ind w:hanging="502"/>
        <w:jc w:val="both"/>
        <w:rPr>
          <w:rFonts w:ascii="Times New Roman" w:hAnsi="Times New Roman"/>
          <w:b/>
          <w:sz w:val="24"/>
          <w:szCs w:val="24"/>
          <w:lang w:eastAsia="en-US"/>
        </w:rPr>
      </w:pPr>
      <w:r w:rsidRPr="00190D1C">
        <w:rPr>
          <w:rFonts w:ascii="Times New Roman" w:hAnsi="Times New Roman"/>
          <w:b/>
          <w:sz w:val="24"/>
          <w:szCs w:val="24"/>
          <w:lang w:eastAsia="en-US"/>
        </w:rPr>
        <w:lastRenderedPageBreak/>
        <w:t>Pretendentu kvalifikācijas pārbaude:</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Pēc noformējuma pārbaudes Iepirkuma komisija pārbauda Pretendenta atbilstību Nolikumā note</w:t>
      </w:r>
      <w:r w:rsidR="00F1317D" w:rsidRPr="00190D1C">
        <w:rPr>
          <w:rFonts w:ascii="Times New Roman" w:hAnsi="Times New Roman"/>
          <w:sz w:val="24"/>
          <w:szCs w:val="24"/>
        </w:rPr>
        <w:t>iktajām kvalifikācijas prasībām, kas minēt</w:t>
      </w:r>
      <w:r w:rsidR="00DB399E" w:rsidRPr="00190D1C">
        <w:rPr>
          <w:rFonts w:ascii="Times New Roman" w:hAnsi="Times New Roman"/>
          <w:sz w:val="24"/>
          <w:szCs w:val="24"/>
        </w:rPr>
        <w:t>i</w:t>
      </w:r>
      <w:r w:rsidR="00F1317D" w:rsidRPr="00190D1C">
        <w:rPr>
          <w:rFonts w:ascii="Times New Roman" w:hAnsi="Times New Roman"/>
          <w:sz w:val="24"/>
          <w:szCs w:val="24"/>
        </w:rPr>
        <w:t xml:space="preserve"> no </w:t>
      </w:r>
      <w:r w:rsidR="00DB399E" w:rsidRPr="00190D1C">
        <w:rPr>
          <w:rFonts w:ascii="Times New Roman" w:hAnsi="Times New Roman"/>
          <w:sz w:val="24"/>
          <w:szCs w:val="24"/>
        </w:rPr>
        <w:t>punkta 5.1 līdz punktam 5.7.</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Iepirkuma komisija izskata katra Pretendenta piedāvājuma atbilstību kvalifikācijas prasībām un pieņem lēmumu par tālāku piedāvājuma izskatīšanu.</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Pretendents tiek izslēgts no dalības iepirkumā un netiek izvērtēts, ja iepirkuma komisija konstatē, ka kāds no iesniedzamajiem dokumentiem nav pilnībā aizpildīts, vispār nav iesniegts vai ir spēkā neesošs.</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 xml:space="preserve">Pretendenta piedāvājums, kurš ir atbilstošs visām Nolikumā noteiktajām kvalifikācijas prasībām, tiek virzīts </w:t>
      </w:r>
      <w:r w:rsidR="00B91BA3">
        <w:rPr>
          <w:rFonts w:ascii="Times New Roman" w:hAnsi="Times New Roman"/>
          <w:sz w:val="24"/>
          <w:szCs w:val="24"/>
        </w:rPr>
        <w:t xml:space="preserve">Tehniskā piedāvājum un </w:t>
      </w:r>
      <w:r w:rsidR="00DB399E" w:rsidRPr="00190D1C">
        <w:rPr>
          <w:rFonts w:ascii="Times New Roman" w:hAnsi="Times New Roman"/>
          <w:sz w:val="24"/>
          <w:szCs w:val="24"/>
        </w:rPr>
        <w:t>Finanšu</w:t>
      </w:r>
      <w:r w:rsidRPr="00190D1C">
        <w:rPr>
          <w:rFonts w:ascii="Times New Roman" w:hAnsi="Times New Roman"/>
          <w:sz w:val="24"/>
          <w:szCs w:val="24"/>
        </w:rPr>
        <w:t xml:space="preserve"> piedāvājuma atbilstības pārbaudei. </w:t>
      </w:r>
    </w:p>
    <w:p w:rsidR="008574AA" w:rsidRPr="00190D1C" w:rsidRDefault="008574AA" w:rsidP="00305B0D">
      <w:pPr>
        <w:pStyle w:val="Virsraksts1"/>
        <w:keepLines w:val="0"/>
        <w:numPr>
          <w:ilvl w:val="1"/>
          <w:numId w:val="6"/>
        </w:numPr>
        <w:tabs>
          <w:tab w:val="center" w:pos="142"/>
          <w:tab w:val="left" w:pos="900"/>
        </w:tabs>
        <w:snapToGrid w:val="0"/>
        <w:spacing w:before="0" w:line="240" w:lineRule="auto"/>
        <w:ind w:hanging="502"/>
        <w:rPr>
          <w:rFonts w:ascii="Times New Roman" w:hAnsi="Times New Roman" w:cs="Times New Roman"/>
          <w:b/>
          <w:color w:val="auto"/>
          <w:sz w:val="24"/>
          <w:szCs w:val="24"/>
        </w:rPr>
      </w:pPr>
      <w:bookmarkStart w:id="3" w:name="_Toc100657199"/>
      <w:r w:rsidRPr="00190D1C">
        <w:rPr>
          <w:rFonts w:ascii="Times New Roman" w:hAnsi="Times New Roman" w:cs="Times New Roman"/>
          <w:b/>
          <w:color w:val="auto"/>
          <w:sz w:val="24"/>
          <w:szCs w:val="24"/>
        </w:rPr>
        <w:t xml:space="preserve">Finanšu piedāvājuma </w:t>
      </w:r>
      <w:bookmarkEnd w:id="3"/>
      <w:r w:rsidRPr="00190D1C">
        <w:rPr>
          <w:rFonts w:ascii="Times New Roman" w:hAnsi="Times New Roman" w:cs="Times New Roman"/>
          <w:b/>
          <w:color w:val="auto"/>
          <w:sz w:val="24"/>
          <w:szCs w:val="24"/>
        </w:rPr>
        <w:t>atbilstības pārbaude:</w:t>
      </w:r>
    </w:p>
    <w:p w:rsidR="008574AA" w:rsidRPr="00190D1C" w:rsidRDefault="008574AA" w:rsidP="00305B0D">
      <w:pPr>
        <w:numPr>
          <w:ilvl w:val="2"/>
          <w:numId w:val="6"/>
        </w:numPr>
        <w:tabs>
          <w:tab w:val="left" w:pos="1560"/>
        </w:tabs>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 xml:space="preserve">Pēc Pretendentu atbilstības pārbaudes Iepirkuma komisija veic finanšu piedāvājumu atbilstības pārbaudi. </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rPr>
        <w:t xml:space="preserve">Pretendents tiek izslēgts no dalības konkursā un netiek tālāk izvērtēts, ja Iepirkuma komisija konstatē, ka nav pilnībā aizpildīta finanšu piedāvājuma forma, vai Finanšu piedāvājums vispār nav iesniegts. </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lang w:eastAsia="en-US"/>
        </w:rPr>
        <w:t>Iepirkuma 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 Vērtējot piedāvājumu, Iepirkuma komisija ņem vērā veiktos labojumus.</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lang w:eastAsia="en-US"/>
        </w:rPr>
        <w:t xml:space="preserve">Ja piedāvājumu vērtēšanas laikā Iepirkuma komisija konstatē, ka kāds no Pretendentiem iesniedzis piedāvājumu, kas varētu būt nepamatoti lēts, Iepirkuma komisija pieprasa detalizētu paskaidrojumu par būtiskajiem piedāvājuma nosacījumiem, ievērojot Publisko iepirkumu likumā noteikto kārtību. </w:t>
      </w:r>
    </w:p>
    <w:p w:rsidR="008574AA" w:rsidRPr="00190D1C" w:rsidRDefault="008574AA" w:rsidP="00305B0D">
      <w:pPr>
        <w:numPr>
          <w:ilvl w:val="2"/>
          <w:numId w:val="6"/>
        </w:numPr>
        <w:spacing w:after="0" w:line="240" w:lineRule="auto"/>
        <w:ind w:left="1276" w:hanging="709"/>
        <w:jc w:val="both"/>
        <w:rPr>
          <w:rFonts w:ascii="Times New Roman" w:hAnsi="Times New Roman"/>
          <w:sz w:val="24"/>
          <w:szCs w:val="24"/>
          <w:lang w:eastAsia="en-US"/>
        </w:rPr>
      </w:pPr>
      <w:r w:rsidRPr="00190D1C">
        <w:rPr>
          <w:rFonts w:ascii="Times New Roman" w:hAnsi="Times New Roman"/>
          <w:sz w:val="24"/>
          <w:szCs w:val="24"/>
          <w:lang w:eastAsia="en-US"/>
        </w:rPr>
        <w:t>Iepirkuma komisija izvērtē Pretendenta sniegto skaidrojumu saskaņā ar Publisko iepirkumu likumu un Nolikumu, un, ja, izvērtējot Pretendenta sniegto paskaidrojumu, Iepirkuma komisija konstatē, ka Pretendents nevar pamatoti pierādīt, ka pastāv būtiski piedāvājuma nosacījumi, kas ļauj noteikt tik zemu cenu, Iepirkuma komisija atzīst piedāvājumu par nepamatoti lētu un turpmāk to neizskata.</w:t>
      </w:r>
    </w:p>
    <w:p w:rsidR="000B3EA7" w:rsidRPr="00190D1C" w:rsidRDefault="00BD5C43" w:rsidP="00305B0D">
      <w:pPr>
        <w:numPr>
          <w:ilvl w:val="1"/>
          <w:numId w:val="6"/>
        </w:numPr>
        <w:tabs>
          <w:tab w:val="left" w:pos="993"/>
          <w:tab w:val="left" w:pos="1276"/>
        </w:tabs>
        <w:suppressAutoHyphens/>
        <w:spacing w:after="0" w:line="240" w:lineRule="auto"/>
        <w:ind w:left="567" w:right="-63"/>
        <w:jc w:val="both"/>
        <w:rPr>
          <w:rFonts w:ascii="Times New Roman" w:hAnsi="Times New Roman"/>
          <w:b/>
          <w:sz w:val="24"/>
          <w:szCs w:val="24"/>
        </w:rPr>
      </w:pPr>
      <w:r w:rsidRPr="00190D1C">
        <w:rPr>
          <w:rFonts w:ascii="Times New Roman" w:hAnsi="Times New Roman"/>
          <w:b/>
          <w:sz w:val="24"/>
          <w:szCs w:val="24"/>
        </w:rPr>
        <w:t>Piedāvājuma izvēles kritērijs – piedāvājums ar viszemāko cenu.</w:t>
      </w:r>
    </w:p>
    <w:p w:rsidR="008574AA" w:rsidRPr="00190D1C" w:rsidRDefault="00BD5C43" w:rsidP="00305B0D">
      <w:pPr>
        <w:numPr>
          <w:ilvl w:val="1"/>
          <w:numId w:val="6"/>
        </w:numPr>
        <w:tabs>
          <w:tab w:val="left" w:pos="993"/>
          <w:tab w:val="left" w:pos="1276"/>
        </w:tabs>
        <w:suppressAutoHyphens/>
        <w:spacing w:after="0" w:line="240" w:lineRule="auto"/>
        <w:ind w:left="567" w:right="-63"/>
        <w:jc w:val="both"/>
        <w:rPr>
          <w:rFonts w:ascii="Times New Roman" w:hAnsi="Times New Roman"/>
          <w:sz w:val="24"/>
          <w:szCs w:val="24"/>
        </w:rPr>
      </w:pPr>
      <w:r w:rsidRPr="00190D1C">
        <w:rPr>
          <w:rFonts w:ascii="Times New Roman" w:hAnsi="Times New Roman"/>
          <w:sz w:val="24"/>
          <w:szCs w:val="24"/>
        </w:rPr>
        <w:t>Līguma slēgšanas tiesības piešķir pretendentam, kura kvalifikācija un piedāvājums atbilst iepirkuma procedūras dokumentos noteiktajām prasībām, un kurš ir ar viszemāko cenu katrā iepirkuma daļā atsevišķi</w:t>
      </w:r>
      <w:r w:rsidR="00AE5B65" w:rsidRPr="00190D1C">
        <w:rPr>
          <w:rFonts w:ascii="Times New Roman" w:hAnsi="Times New Roman"/>
          <w:sz w:val="24"/>
          <w:szCs w:val="24"/>
        </w:rPr>
        <w:t>.</w:t>
      </w:r>
    </w:p>
    <w:p w:rsidR="008574AA" w:rsidRPr="00190D1C" w:rsidRDefault="008574AA" w:rsidP="00305B0D">
      <w:pPr>
        <w:pStyle w:val="naisf"/>
        <w:spacing w:before="0" w:after="0"/>
        <w:ind w:left="420"/>
        <w:rPr>
          <w:bCs/>
          <w:szCs w:val="24"/>
          <w:highlight w:val="yellow"/>
          <w:lang w:val="lv-LV"/>
        </w:rPr>
      </w:pPr>
    </w:p>
    <w:p w:rsidR="008574AA" w:rsidRPr="00190D1C" w:rsidRDefault="008574AA" w:rsidP="00305B0D">
      <w:pPr>
        <w:pStyle w:val="Virsraksts1"/>
        <w:keepLines w:val="0"/>
        <w:numPr>
          <w:ilvl w:val="0"/>
          <w:numId w:val="6"/>
        </w:numPr>
        <w:tabs>
          <w:tab w:val="left" w:pos="284"/>
        </w:tabs>
        <w:spacing w:before="0" w:line="240" w:lineRule="auto"/>
        <w:jc w:val="center"/>
        <w:rPr>
          <w:rFonts w:ascii="Times New Roman" w:hAnsi="Times New Roman" w:cs="Times New Roman"/>
          <w:b/>
          <w:caps/>
          <w:color w:val="auto"/>
          <w:sz w:val="24"/>
          <w:szCs w:val="24"/>
        </w:rPr>
      </w:pPr>
      <w:r w:rsidRPr="00190D1C">
        <w:rPr>
          <w:rFonts w:ascii="Times New Roman" w:hAnsi="Times New Roman" w:cs="Times New Roman"/>
          <w:b/>
          <w:color w:val="auto"/>
          <w:sz w:val="24"/>
          <w:szCs w:val="24"/>
        </w:rPr>
        <w:t>INFORMĀCIJA PAR LĪGUMA PRIEKŠMETU</w:t>
      </w:r>
    </w:p>
    <w:p w:rsidR="008574AA" w:rsidRPr="00190D1C" w:rsidRDefault="008574AA" w:rsidP="00305B0D">
      <w:pPr>
        <w:spacing w:after="0" w:line="240" w:lineRule="auto"/>
        <w:rPr>
          <w:rFonts w:ascii="Times New Roman" w:hAnsi="Times New Roman"/>
          <w:sz w:val="24"/>
          <w:szCs w:val="24"/>
          <w:lang w:eastAsia="en-US"/>
        </w:rPr>
      </w:pPr>
    </w:p>
    <w:p w:rsidR="008574AA" w:rsidRPr="00387C1F" w:rsidRDefault="008574AA" w:rsidP="00AA00B3">
      <w:pPr>
        <w:pStyle w:val="Pamatteksts"/>
        <w:numPr>
          <w:ilvl w:val="1"/>
          <w:numId w:val="6"/>
        </w:numPr>
        <w:tabs>
          <w:tab w:val="left" w:pos="851"/>
          <w:tab w:val="left" w:pos="1561"/>
        </w:tabs>
        <w:suppressAutoHyphens/>
        <w:ind w:left="567" w:hanging="567"/>
        <w:jc w:val="both"/>
        <w:rPr>
          <w:sz w:val="24"/>
          <w:szCs w:val="24"/>
          <w:lang w:val="lv-LV"/>
        </w:rPr>
      </w:pPr>
      <w:r w:rsidRPr="00387C1F">
        <w:rPr>
          <w:sz w:val="24"/>
          <w:szCs w:val="24"/>
          <w:lang w:val="lv-LV"/>
        </w:rPr>
        <w:t xml:space="preserve">Iepirkuma Līgumu slēdz uz pretendenta piedāvājuma pamata, atbilstoši nolikuma </w:t>
      </w:r>
      <w:r w:rsidR="000E2D05" w:rsidRPr="00387C1F">
        <w:rPr>
          <w:sz w:val="24"/>
          <w:szCs w:val="24"/>
          <w:lang w:val="lv-LV"/>
        </w:rPr>
        <w:t>5</w:t>
      </w:r>
      <w:r w:rsidRPr="00387C1F">
        <w:rPr>
          <w:sz w:val="24"/>
          <w:szCs w:val="24"/>
          <w:lang w:val="lv-LV"/>
        </w:rPr>
        <w:t>.pielikumam „Līguma projekts” un tā pielikumiem. Līgumam pievieno izraudzītā Pretendenta piedāvājumu. Iepirkuma nolikuma un tā pielikumu noteikumi ir spēkā un ir saistoši visā Līguma izpildes laikā, arī gadījumā, ja iepirkuma nolikums ar pielikumiem nav Līgumam pievienoti kā pielikums.</w:t>
      </w:r>
    </w:p>
    <w:p w:rsidR="0002097E" w:rsidRPr="00387C1F" w:rsidRDefault="000E2D05" w:rsidP="00AA00B3">
      <w:pPr>
        <w:pStyle w:val="Pamatteksts"/>
        <w:numPr>
          <w:ilvl w:val="1"/>
          <w:numId w:val="6"/>
        </w:numPr>
        <w:tabs>
          <w:tab w:val="left" w:pos="709"/>
          <w:tab w:val="left" w:pos="1561"/>
        </w:tabs>
        <w:suppressAutoHyphens/>
        <w:ind w:left="567" w:hanging="567"/>
        <w:jc w:val="both"/>
        <w:rPr>
          <w:sz w:val="24"/>
          <w:szCs w:val="24"/>
          <w:lang w:val="lv-LV"/>
        </w:rPr>
      </w:pPr>
      <w:r w:rsidRPr="00387C1F">
        <w:rPr>
          <w:sz w:val="24"/>
          <w:szCs w:val="24"/>
          <w:lang w:val="lv-LV"/>
        </w:rPr>
        <w:t>Līgums tiek slēgts uz 12 kalendārajiem mēnešiem</w:t>
      </w:r>
      <w:r w:rsidR="00244709" w:rsidRPr="00387C1F">
        <w:rPr>
          <w:sz w:val="24"/>
          <w:szCs w:val="24"/>
          <w:lang w:val="lv-LV"/>
        </w:rPr>
        <w:t>. Paredzamais līguma noslēgšanas laiks 2017.gada aprīlis.</w:t>
      </w:r>
    </w:p>
    <w:p w:rsidR="000E2D05" w:rsidRPr="00387C1F" w:rsidRDefault="000E2D05" w:rsidP="00AA00B3">
      <w:pPr>
        <w:pStyle w:val="Sarakstarindkopa"/>
        <w:numPr>
          <w:ilvl w:val="1"/>
          <w:numId w:val="6"/>
        </w:numPr>
        <w:spacing w:after="0" w:line="240" w:lineRule="auto"/>
        <w:ind w:left="567" w:hanging="567"/>
        <w:jc w:val="both"/>
        <w:rPr>
          <w:rFonts w:ascii="Times New Roman" w:hAnsi="Times New Roman"/>
          <w:b/>
          <w:sz w:val="24"/>
          <w:szCs w:val="24"/>
        </w:rPr>
      </w:pPr>
      <w:r w:rsidRPr="00387C1F">
        <w:rPr>
          <w:rFonts w:ascii="Times New Roman" w:hAnsi="Times New Roman"/>
          <w:sz w:val="24"/>
          <w:szCs w:val="24"/>
        </w:rPr>
        <w:lastRenderedPageBreak/>
        <w:t>Pretendentam jānodrošina, ka degvielu varēs iegādāties 24 (divdesmit četras) stundas diennaktī.</w:t>
      </w:r>
    </w:p>
    <w:p w:rsidR="00BE2498" w:rsidRPr="00387C1F" w:rsidRDefault="00BE2498" w:rsidP="00AA00B3">
      <w:pPr>
        <w:pStyle w:val="Sarakstarindkopa"/>
        <w:numPr>
          <w:ilvl w:val="1"/>
          <w:numId w:val="6"/>
        </w:numPr>
        <w:shd w:val="clear" w:color="auto" w:fill="FFFFFF"/>
        <w:tabs>
          <w:tab w:val="left" w:pos="851"/>
        </w:tabs>
        <w:suppressAutoHyphens/>
        <w:spacing w:after="0" w:line="240" w:lineRule="auto"/>
        <w:ind w:left="567" w:hanging="567"/>
        <w:jc w:val="both"/>
        <w:textAlignment w:val="baseline"/>
        <w:rPr>
          <w:rFonts w:ascii="Times New Roman" w:hAnsi="Times New Roman"/>
          <w:sz w:val="24"/>
          <w:szCs w:val="24"/>
        </w:rPr>
      </w:pPr>
      <w:r w:rsidRPr="00387C1F">
        <w:rPr>
          <w:rFonts w:ascii="Times New Roman" w:hAnsi="Times New Roman"/>
          <w:sz w:val="24"/>
          <w:szCs w:val="24"/>
        </w:rPr>
        <w:t xml:space="preserve"> Pasūtītājam ir tiesības samazināt iepērkamās degvielas kopējo apjomu. </w:t>
      </w:r>
    </w:p>
    <w:p w:rsidR="007B6200" w:rsidRPr="00387C1F" w:rsidRDefault="000E2D05" w:rsidP="00AA00B3">
      <w:pPr>
        <w:pStyle w:val="Pamatteksts"/>
        <w:numPr>
          <w:ilvl w:val="1"/>
          <w:numId w:val="6"/>
        </w:numPr>
        <w:tabs>
          <w:tab w:val="left" w:pos="709"/>
          <w:tab w:val="left" w:pos="1561"/>
        </w:tabs>
        <w:suppressAutoHyphens/>
        <w:ind w:left="567" w:hanging="567"/>
        <w:jc w:val="both"/>
        <w:rPr>
          <w:sz w:val="24"/>
          <w:szCs w:val="24"/>
          <w:lang w:val="lv-LV"/>
        </w:rPr>
      </w:pPr>
      <w:r w:rsidRPr="00387C1F">
        <w:rPr>
          <w:sz w:val="24"/>
          <w:szCs w:val="24"/>
          <w:lang w:val="lv-LV"/>
        </w:rPr>
        <w:t xml:space="preserve">Degvielas iegādei būs nepieciešamas  </w:t>
      </w:r>
      <w:r w:rsidR="001D68A4" w:rsidRPr="00387C1F">
        <w:rPr>
          <w:sz w:val="24"/>
          <w:szCs w:val="24"/>
          <w:lang w:val="lv-LV"/>
        </w:rPr>
        <w:t>vismaz 12 (divpadsmit</w:t>
      </w:r>
      <w:r w:rsidRPr="00387C1F">
        <w:rPr>
          <w:sz w:val="24"/>
          <w:szCs w:val="24"/>
          <w:lang w:val="lv-LV"/>
        </w:rPr>
        <w:t xml:space="preserve">) kredītkartes. Pretendents nodrošina bezskaidras naudas norēķinu kārtību ar degvielas kredītkaršu palīdzību visās pretendenta degvielas uzpildes stacijās, kas </w:t>
      </w:r>
      <w:r w:rsidR="001D68A4" w:rsidRPr="00387C1F">
        <w:rPr>
          <w:sz w:val="24"/>
          <w:szCs w:val="24"/>
          <w:lang w:val="lv-LV"/>
        </w:rPr>
        <w:t>atrodas Latvijas teritorijā</w:t>
      </w:r>
      <w:r w:rsidRPr="00387C1F">
        <w:rPr>
          <w:sz w:val="24"/>
          <w:szCs w:val="24"/>
          <w:lang w:val="lv-LV"/>
        </w:rPr>
        <w:t xml:space="preserve">. Norēķinu veids – pēcapmaksa, samaksu veicot saskaņā ar pretendenta iesniegtajiem rēķiniem </w:t>
      </w:r>
      <w:r w:rsidR="001D68A4" w:rsidRPr="00387C1F">
        <w:rPr>
          <w:sz w:val="24"/>
          <w:szCs w:val="24"/>
          <w:lang w:val="lv-LV"/>
        </w:rPr>
        <w:t>10 (desmit) darba dienu laikā.</w:t>
      </w:r>
    </w:p>
    <w:p w:rsidR="007B6200" w:rsidRPr="00387C1F" w:rsidRDefault="007B6200" w:rsidP="00AA00B3">
      <w:pPr>
        <w:pStyle w:val="Pamatteksts"/>
        <w:numPr>
          <w:ilvl w:val="1"/>
          <w:numId w:val="6"/>
        </w:numPr>
        <w:tabs>
          <w:tab w:val="left" w:pos="709"/>
          <w:tab w:val="left" w:pos="1561"/>
        </w:tabs>
        <w:suppressAutoHyphens/>
        <w:ind w:left="567" w:hanging="567"/>
        <w:jc w:val="both"/>
        <w:rPr>
          <w:sz w:val="24"/>
          <w:szCs w:val="24"/>
          <w:lang w:val="lv-LV"/>
        </w:rPr>
      </w:pPr>
      <w:r w:rsidRPr="00387C1F">
        <w:rPr>
          <w:sz w:val="24"/>
          <w:szCs w:val="24"/>
          <w:lang w:val="lv-LV"/>
        </w:rPr>
        <w:t xml:space="preserve">Pretendenta piedāvātā atlaide degvielai tiek saglabāta visā darbības laikā. </w:t>
      </w:r>
    </w:p>
    <w:p w:rsidR="0002097E" w:rsidRPr="00387C1F" w:rsidRDefault="0002097E" w:rsidP="00AA00B3">
      <w:pPr>
        <w:pStyle w:val="Sarakstarindkopa"/>
        <w:numPr>
          <w:ilvl w:val="1"/>
          <w:numId w:val="6"/>
        </w:numPr>
        <w:tabs>
          <w:tab w:val="left" w:pos="851"/>
        </w:tabs>
        <w:spacing w:after="0" w:line="240" w:lineRule="auto"/>
        <w:ind w:left="567" w:hanging="567"/>
        <w:jc w:val="both"/>
        <w:rPr>
          <w:rFonts w:ascii="Times New Roman" w:hAnsi="Times New Roman"/>
          <w:sz w:val="24"/>
          <w:szCs w:val="24"/>
        </w:rPr>
      </w:pPr>
      <w:r w:rsidRPr="00387C1F">
        <w:rPr>
          <w:rFonts w:ascii="Times New Roman" w:hAnsi="Times New Roman"/>
          <w:sz w:val="24"/>
          <w:szCs w:val="24"/>
        </w:rPr>
        <w:t xml:space="preserve">Pretendentam, kuram ir piešķirtas Līguma slēgšanas tiesības, ar pasūtītāju ir jāvienojas par konkrētu līguma slēgšanas dienu un parakstīšanas kārtību. Ja puses nevar par to vienoties, līguma slēgšanas dienu un parakstīšanas kārtību nosaka pasūtītājs, nosūtot uzaicinājumu konkrētā termiņā ierasties uz līguma slēgšanu pašvaldībā. </w:t>
      </w:r>
    </w:p>
    <w:p w:rsidR="0002097E" w:rsidRPr="00387C1F" w:rsidRDefault="0002097E" w:rsidP="00AA00B3">
      <w:pPr>
        <w:pStyle w:val="Pamatteksts"/>
        <w:numPr>
          <w:ilvl w:val="1"/>
          <w:numId w:val="6"/>
        </w:numPr>
        <w:tabs>
          <w:tab w:val="left" w:pos="851"/>
          <w:tab w:val="left" w:pos="1561"/>
        </w:tabs>
        <w:suppressAutoHyphens/>
        <w:ind w:left="567" w:hanging="567"/>
        <w:jc w:val="both"/>
        <w:rPr>
          <w:sz w:val="24"/>
          <w:szCs w:val="24"/>
          <w:lang w:val="lv-LV"/>
        </w:rPr>
      </w:pPr>
      <w:r w:rsidRPr="00387C1F">
        <w:rPr>
          <w:sz w:val="24"/>
          <w:szCs w:val="24"/>
          <w:lang w:val="lv-LV"/>
        </w:rPr>
        <w:t>Ja izraudzītais pretendents atsakās slēgt iepirkuma Līgumu vai atbilstoši iepirkuma nolikuma 1</w:t>
      </w:r>
      <w:r w:rsidR="00387C1F">
        <w:rPr>
          <w:sz w:val="24"/>
          <w:szCs w:val="24"/>
          <w:lang w:val="lv-LV"/>
        </w:rPr>
        <w:t>0.7</w:t>
      </w:r>
      <w:r w:rsidRPr="00387C1F">
        <w:rPr>
          <w:sz w:val="24"/>
          <w:szCs w:val="24"/>
          <w:lang w:val="lv-LV"/>
        </w:rPr>
        <w:t>. punktā paredzētajam, Pasūtītāja noteiktajā laikā nav noslēdzis iepirkuma līgumu, iepirkumu komisija rīkojas atbilstoši Publisko iepirkumu likuma 56.panta piektajā daļā noteiktajam.</w:t>
      </w:r>
    </w:p>
    <w:p w:rsidR="0002097E" w:rsidRPr="00387C1F" w:rsidRDefault="0002097E" w:rsidP="00AA00B3">
      <w:pPr>
        <w:pStyle w:val="Pamatteksts"/>
        <w:numPr>
          <w:ilvl w:val="1"/>
          <w:numId w:val="6"/>
        </w:numPr>
        <w:tabs>
          <w:tab w:val="left" w:pos="284"/>
          <w:tab w:val="left" w:pos="851"/>
          <w:tab w:val="left" w:pos="1561"/>
        </w:tabs>
        <w:suppressAutoHyphens/>
        <w:ind w:left="567" w:hanging="567"/>
        <w:jc w:val="both"/>
        <w:rPr>
          <w:sz w:val="24"/>
          <w:szCs w:val="24"/>
          <w:lang w:val="lv-LV"/>
        </w:rPr>
      </w:pPr>
      <w:r w:rsidRPr="00387C1F">
        <w:rPr>
          <w:sz w:val="24"/>
          <w:szCs w:val="24"/>
          <w:lang w:val="lv-LV"/>
        </w:rPr>
        <w:t>Grozījumus iepirkuma līgumā, kas noslēgts šī Iepirkuma rezultātā, veic ievērojot iepirkuma līguma projekta un Publisko iepirkumu likuma 67.</w:t>
      </w:r>
      <w:r w:rsidRPr="00387C1F">
        <w:rPr>
          <w:sz w:val="24"/>
          <w:szCs w:val="24"/>
          <w:vertAlign w:val="superscript"/>
          <w:lang w:val="lv-LV"/>
        </w:rPr>
        <w:t>1</w:t>
      </w:r>
      <w:r w:rsidRPr="00387C1F">
        <w:rPr>
          <w:sz w:val="24"/>
          <w:szCs w:val="24"/>
          <w:lang w:val="lv-LV"/>
        </w:rPr>
        <w:t xml:space="preserve"> panta noteikumus.  </w:t>
      </w:r>
    </w:p>
    <w:p w:rsidR="00512F08" w:rsidRPr="00387C1F" w:rsidRDefault="0002097E" w:rsidP="00AA00B3">
      <w:pPr>
        <w:pStyle w:val="Pamatteksts"/>
        <w:numPr>
          <w:ilvl w:val="1"/>
          <w:numId w:val="6"/>
        </w:numPr>
        <w:tabs>
          <w:tab w:val="left" w:pos="284"/>
          <w:tab w:val="left" w:pos="851"/>
          <w:tab w:val="left" w:pos="1561"/>
        </w:tabs>
        <w:suppressAutoHyphens/>
        <w:ind w:left="567" w:hanging="567"/>
        <w:jc w:val="both"/>
        <w:rPr>
          <w:sz w:val="24"/>
          <w:szCs w:val="24"/>
          <w:lang w:val="lv-LV"/>
        </w:rPr>
      </w:pPr>
      <w:r w:rsidRPr="00387C1F">
        <w:rPr>
          <w:sz w:val="24"/>
          <w:szCs w:val="24"/>
          <w:lang w:val="lv-LV"/>
        </w:rPr>
        <w:t>Pasūtītājs patur sev tiesības noraidīt jebkuru piedāvājumu vai pārtraukt iepirkuma norisi jebkurā laikā pirms iepirkuma līguma noslēgšanas, neuzņemoties nekādu atbildību pret attiecīgo pretendentu vai pretendentiem, ja tas nav pretrunā ar Latvijas Republikā spēkā esošiem normatīvajiem aktiem</w:t>
      </w:r>
    </w:p>
    <w:p w:rsidR="008574AA" w:rsidRPr="00190D1C" w:rsidRDefault="008574AA" w:rsidP="00305B0D">
      <w:pPr>
        <w:pStyle w:val="naisf"/>
        <w:spacing w:before="0" w:after="0"/>
        <w:ind w:left="420"/>
        <w:rPr>
          <w:bCs/>
          <w:szCs w:val="24"/>
          <w:highlight w:val="yellow"/>
          <w:lang w:val="lv-LV"/>
        </w:rPr>
      </w:pPr>
    </w:p>
    <w:p w:rsidR="008574AA" w:rsidRPr="00190D1C" w:rsidRDefault="008574AA" w:rsidP="00305B0D">
      <w:pPr>
        <w:pStyle w:val="Sarakstarindkopa"/>
        <w:numPr>
          <w:ilvl w:val="0"/>
          <w:numId w:val="6"/>
        </w:numPr>
        <w:suppressAutoHyphens/>
        <w:spacing w:after="0" w:line="240" w:lineRule="auto"/>
        <w:jc w:val="center"/>
        <w:outlineLvl w:val="0"/>
        <w:rPr>
          <w:rFonts w:ascii="Times New Roman" w:eastAsia="Calibri" w:hAnsi="Times New Roman"/>
          <w:b/>
          <w:bCs/>
          <w:sz w:val="24"/>
          <w:szCs w:val="24"/>
          <w:lang w:eastAsia="ar-SA"/>
        </w:rPr>
      </w:pPr>
      <w:bookmarkStart w:id="4" w:name="_Toc456885452"/>
      <w:r w:rsidRPr="00190D1C">
        <w:rPr>
          <w:rFonts w:ascii="Times New Roman" w:eastAsia="Calibri" w:hAnsi="Times New Roman"/>
          <w:b/>
          <w:bCs/>
          <w:sz w:val="24"/>
          <w:szCs w:val="24"/>
          <w:lang w:eastAsia="ar-SA"/>
        </w:rPr>
        <w:t>KOMISIJAS TIESĪBAS UN PIENĀKUMI</w:t>
      </w:r>
      <w:bookmarkEnd w:id="4"/>
    </w:p>
    <w:p w:rsidR="008574AA" w:rsidRPr="00190D1C" w:rsidRDefault="008574AA" w:rsidP="00305B0D">
      <w:pPr>
        <w:pStyle w:val="Sarakstarindkopa"/>
        <w:suppressAutoHyphens/>
        <w:spacing w:after="0" w:line="240" w:lineRule="auto"/>
        <w:ind w:left="360"/>
        <w:outlineLvl w:val="0"/>
        <w:rPr>
          <w:rFonts w:ascii="Times New Roman" w:eastAsia="Calibri" w:hAnsi="Times New Roman"/>
          <w:b/>
          <w:bCs/>
          <w:sz w:val="24"/>
          <w:szCs w:val="24"/>
          <w:lang w:eastAsia="ar-SA"/>
        </w:rPr>
      </w:pPr>
    </w:p>
    <w:p w:rsidR="008574AA" w:rsidRPr="00190D1C" w:rsidRDefault="008574AA" w:rsidP="00305B0D">
      <w:pPr>
        <w:pStyle w:val="Sarakstarindkopa"/>
        <w:numPr>
          <w:ilvl w:val="1"/>
          <w:numId w:val="6"/>
        </w:numPr>
        <w:suppressAutoHyphens/>
        <w:spacing w:after="0" w:line="240" w:lineRule="auto"/>
        <w:ind w:hanging="502"/>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Komisijai ir tiesības:</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Izdarīt grozījumus Iepirkuma nolikumā.</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Jebkurā pretendentu un piedāvājumu izvērtēšanas posmā izslēgt Pretendentu no turpmākās dalības Iepirkumā un neizskatīt Pretendenta piedāvājumu, ja tiek konstatēti Pretendenta izslēgšanas apstākļi, kas noteikti nolikumā;</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Pi</w:t>
      </w:r>
      <w:r w:rsidR="00390CBB" w:rsidRPr="00190D1C">
        <w:rPr>
          <w:rFonts w:ascii="Times New Roman" w:eastAsia="Calibri" w:hAnsi="Times New Roman"/>
          <w:bCs/>
          <w:sz w:val="24"/>
          <w:szCs w:val="24"/>
          <w:lang w:eastAsia="ar-SA"/>
        </w:rPr>
        <w:t xml:space="preserve">edāvājumu atbilstības pārbaudē </w:t>
      </w:r>
      <w:r w:rsidRPr="00190D1C">
        <w:rPr>
          <w:rFonts w:ascii="Times New Roman" w:eastAsia="Calibri" w:hAnsi="Times New Roman"/>
          <w:bCs/>
          <w:sz w:val="24"/>
          <w:szCs w:val="24"/>
          <w:lang w:eastAsia="ar-SA"/>
        </w:rPr>
        <w:t>un piedāvājumu vērtēšanā, nepieciešamības gadījumā pieaicināt ekspertu ar padomdevēja tiesībām. Eksperta vērtējums nav saistošs Komisijai.</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Komisijas noteiktajā termiņā.</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Pieprasīt Pretendentam uzrādīt dokumenta oriģinālu, ja Komisijai rodas šaubas par iesniegtās dokumenta kopijas autentiskumu.</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Pieņemt motivētu lēmumu piešķirt Iepirkuma līguma slēgšanas tiesības, izbeigt vai pārtraukt Iepirkumu, neizvēloties nevienu piedāvājumu.</w:t>
      </w:r>
    </w:p>
    <w:p w:rsidR="008574AA" w:rsidRPr="00190D1C" w:rsidRDefault="008574AA" w:rsidP="00305B0D">
      <w:pPr>
        <w:pStyle w:val="Sarakstarindkopa"/>
        <w:numPr>
          <w:ilvl w:val="1"/>
          <w:numId w:val="6"/>
        </w:numPr>
        <w:suppressAutoHyphens/>
        <w:spacing w:after="0" w:line="240" w:lineRule="auto"/>
        <w:ind w:hanging="502"/>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Komisijai ir pienākumi:</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Nodrošināt visiem ieinteresētajiem piegādātājiem pieejamību informācijai par izdarītajiem grozījumiem nolikumā un sniegto papildu informāciju par nolikumu;</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lastRenderedPageBreak/>
        <w:t>Pēc ieinteresētā piegādātāja pieprasījuma sniegt papildu informāciju par nolikumu.</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Atlasīt Pretendentus un vērtēt to iesniegtos piedāvājumus saskaņā ar Publisko iepirkumu likumu un nolikumu.</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Piedāvājumu izvērtēšanas laikā līdz Iepirkuma rezultātu paziņošanai nesniegt informāciju par piedāvājumu vērtēšanas procesu.</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hAnsi="Times New Roman"/>
          <w:bCs/>
          <w:sz w:val="24"/>
          <w:szCs w:val="24"/>
          <w:lang w:eastAsia="ar-SA"/>
        </w:rPr>
        <w:t xml:space="preserve">Triju darba dienu laikā vienlaikus informēt visus Pretendentus par Komisijas pieņemto lēmumu attiecībā uz Iepirkuma līgumu slēgšanu, nosūtot informāciju uz pretendenta </w:t>
      </w:r>
      <w:r w:rsidR="00390CBB" w:rsidRPr="00190D1C">
        <w:rPr>
          <w:rFonts w:ascii="Times New Roman" w:hAnsi="Times New Roman"/>
          <w:bCs/>
          <w:sz w:val="24"/>
          <w:szCs w:val="24"/>
          <w:lang w:eastAsia="ar-SA"/>
        </w:rPr>
        <w:t>Piedāvājumā</w:t>
      </w:r>
      <w:r w:rsidRPr="00190D1C">
        <w:rPr>
          <w:rFonts w:ascii="Times New Roman" w:hAnsi="Times New Roman"/>
          <w:bCs/>
          <w:sz w:val="24"/>
          <w:szCs w:val="24"/>
          <w:lang w:eastAsia="ar-SA"/>
        </w:rPr>
        <w:t xml:space="preserve"> norādīto faksa numuru, elektroniskā pasta adresi (izmantojot drošu elektronisko parakstu), korespondences adresi vai nododot personiski</w:t>
      </w:r>
      <w:r w:rsidRPr="00190D1C">
        <w:rPr>
          <w:rFonts w:ascii="Times New Roman" w:eastAsia="Calibri" w:hAnsi="Times New Roman"/>
          <w:bCs/>
          <w:sz w:val="24"/>
          <w:szCs w:val="24"/>
          <w:lang w:eastAsia="ar-SA"/>
        </w:rPr>
        <w:t>.</w:t>
      </w:r>
    </w:p>
    <w:p w:rsidR="008574AA" w:rsidRPr="00190D1C" w:rsidRDefault="008574AA" w:rsidP="00305B0D">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8574AA" w:rsidRPr="00190D1C" w:rsidRDefault="008574AA" w:rsidP="00305B0D">
      <w:pPr>
        <w:pStyle w:val="Sarakstarindkopa"/>
        <w:numPr>
          <w:ilvl w:val="0"/>
          <w:numId w:val="6"/>
        </w:numPr>
        <w:suppressAutoHyphens/>
        <w:spacing w:after="0" w:line="240" w:lineRule="auto"/>
        <w:jc w:val="center"/>
        <w:outlineLvl w:val="0"/>
        <w:rPr>
          <w:rFonts w:ascii="Times New Roman" w:eastAsia="Calibri" w:hAnsi="Times New Roman"/>
          <w:b/>
          <w:bCs/>
          <w:sz w:val="24"/>
          <w:szCs w:val="24"/>
          <w:lang w:eastAsia="ar-SA"/>
        </w:rPr>
      </w:pPr>
      <w:bookmarkStart w:id="5" w:name="_Toc456885453"/>
      <w:r w:rsidRPr="00190D1C">
        <w:rPr>
          <w:rFonts w:ascii="Times New Roman" w:eastAsia="Calibri" w:hAnsi="Times New Roman"/>
          <w:b/>
          <w:bCs/>
          <w:sz w:val="24"/>
          <w:szCs w:val="24"/>
          <w:lang w:eastAsia="ar-SA"/>
        </w:rPr>
        <w:t>PRETENDENTA TIESĪBAS UN PIENĀKUMI</w:t>
      </w:r>
      <w:bookmarkEnd w:id="5"/>
    </w:p>
    <w:p w:rsidR="008574AA" w:rsidRPr="00190D1C" w:rsidRDefault="008574AA" w:rsidP="00305B0D">
      <w:pPr>
        <w:pStyle w:val="Sarakstarindkopa"/>
        <w:numPr>
          <w:ilvl w:val="1"/>
          <w:numId w:val="6"/>
        </w:numPr>
        <w:suppressAutoHyphens/>
        <w:spacing w:after="0" w:line="240" w:lineRule="auto"/>
        <w:ind w:hanging="502"/>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Pretendentam ir tiesības:</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Līdz piedāvājumu iesniegšanas termiņa beigām grozīt vai jebkurā Iepirkuma posmā atsaukt iesniegto piedāvājumu pilnībā vai daļēji, rakstiski par to paziņojot Iepirkumu komisijai. Paziņojums par grozījumiem piedāvājumā un piedāvājuma atsaukums sagatavojams un iesniedzams tāpat kā piedāvājums, papildus uz aploksnes norādot attiecīgi „PIEDĀVĀJUMA GROZĪJUMI” vai „PIEDĀVĀJUMA ATSAUKUMS”;</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Pieprasīt papildu informāciju par nolikumu, ievērojot šī Nolikuma noteikumus;</w:t>
      </w:r>
    </w:p>
    <w:p w:rsidR="008574AA" w:rsidRPr="00190D1C" w:rsidRDefault="008574AA" w:rsidP="00305B0D">
      <w:pPr>
        <w:pStyle w:val="Sarakstarindkopa"/>
        <w:numPr>
          <w:ilvl w:val="1"/>
          <w:numId w:val="6"/>
        </w:numPr>
        <w:suppressAutoHyphens/>
        <w:spacing w:after="0" w:line="240" w:lineRule="auto"/>
        <w:ind w:hanging="502"/>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Pretendenta pienākumi:</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Sagatavot un iesniegt piedāvājumu atbilstoši nolikuma noteikumiem, ievērot Pasūtītāja norādījumus attiecībā uz nolikumam pievienotām paraugformām. Gadījumā, ja Pretendents konstatē pretrunas nolikumā, par to Pretendentam ir vēlams informēt Pasūtītāju un lūgt skaidrojumu.</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Nodrošināt, lai piedāvājumā ietvertā informācija nav pieejama līdz piedāvājumu atvēršanai. Pēc piedāvājumu iesniegšanas termiņa beigām Pretendents nedrīkst savu piedāvājumu labot vai papildināt.</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Pasūtītāja noteiktajā termiņā sniegt atbildes uz Iepirkumu komisijas pieprasījumu par piedāvājumā ietvertās informācijas precizēšanu un iesniegt nepieciešamos dokumentus.</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Segt piedāvājuma sagatavošanas un iesniegšanas izmaksas. Pasūtītājs nav atbildīgs par šīm izmaksām neatkarīgi no Iepirkuma rezultātiem.</w:t>
      </w:r>
    </w:p>
    <w:p w:rsidR="008574AA"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Līdz piedāvājumu iesniegšanas termiņa beigām regulāri iepazīties ar Pasūtītāja ievietoto informāciju par Iepirkumu Pasūtītāja mājas lapā internetā.</w:t>
      </w:r>
    </w:p>
    <w:p w:rsidR="007E2BFB" w:rsidRPr="00190D1C" w:rsidRDefault="008574AA" w:rsidP="00305B0D">
      <w:pPr>
        <w:pStyle w:val="Sarakstarindkopa"/>
        <w:numPr>
          <w:ilvl w:val="2"/>
          <w:numId w:val="6"/>
        </w:numPr>
        <w:suppressAutoHyphens/>
        <w:spacing w:after="0" w:line="240" w:lineRule="auto"/>
        <w:ind w:left="1276" w:hanging="709"/>
        <w:contextualSpacing w:val="0"/>
        <w:jc w:val="both"/>
        <w:rPr>
          <w:rFonts w:ascii="Times New Roman" w:eastAsia="Calibri" w:hAnsi="Times New Roman"/>
          <w:bCs/>
          <w:sz w:val="24"/>
          <w:szCs w:val="24"/>
          <w:lang w:eastAsia="ar-SA"/>
        </w:rPr>
      </w:pPr>
      <w:r w:rsidRPr="00190D1C">
        <w:rPr>
          <w:rFonts w:ascii="Times New Roman" w:eastAsia="Calibri" w:hAnsi="Times New Roman"/>
          <w:bCs/>
          <w:sz w:val="24"/>
          <w:szCs w:val="24"/>
          <w:lang w:eastAsia="ar-SA"/>
        </w:rPr>
        <w:t>Saņemot uzaicinājumu slēgt Iepirkuma līgumu, Pasūtītāja uzaicinājumā norādītajā termiņā , noslēgt Iepirkuma līgumu.</w:t>
      </w:r>
    </w:p>
    <w:p w:rsidR="008A6400" w:rsidRPr="00190D1C" w:rsidRDefault="008A6400" w:rsidP="00305B0D">
      <w:pPr>
        <w:pStyle w:val="Sarakstarindkopa"/>
        <w:suppressAutoHyphens/>
        <w:spacing w:after="0" w:line="240" w:lineRule="auto"/>
        <w:ind w:left="1276"/>
        <w:contextualSpacing w:val="0"/>
        <w:jc w:val="both"/>
        <w:rPr>
          <w:rFonts w:ascii="Times New Roman" w:eastAsia="Calibri" w:hAnsi="Times New Roman"/>
          <w:bCs/>
          <w:sz w:val="24"/>
          <w:szCs w:val="24"/>
          <w:lang w:eastAsia="ar-SA"/>
        </w:rPr>
      </w:pPr>
    </w:p>
    <w:p w:rsidR="008574AA" w:rsidRPr="00190D1C" w:rsidRDefault="008574AA" w:rsidP="00305B0D">
      <w:pPr>
        <w:pStyle w:val="Pamatteksts2"/>
        <w:widowControl w:val="0"/>
        <w:numPr>
          <w:ilvl w:val="0"/>
          <w:numId w:val="6"/>
        </w:numPr>
        <w:tabs>
          <w:tab w:val="left" w:pos="319"/>
        </w:tabs>
        <w:overflowPunct w:val="0"/>
        <w:autoSpaceDE w:val="0"/>
        <w:autoSpaceDN w:val="0"/>
        <w:adjustRightInd w:val="0"/>
        <w:jc w:val="left"/>
        <w:rPr>
          <w:b/>
          <w:i w:val="0"/>
          <w:szCs w:val="24"/>
        </w:rPr>
      </w:pPr>
      <w:r w:rsidRPr="00190D1C">
        <w:rPr>
          <w:b/>
          <w:i w:val="0"/>
          <w:szCs w:val="24"/>
        </w:rPr>
        <w:t>PIELIKUMI:</w:t>
      </w:r>
    </w:p>
    <w:p w:rsidR="007E2BFB" w:rsidRPr="00190D1C" w:rsidRDefault="008574AA" w:rsidP="00305B0D">
      <w:pPr>
        <w:pStyle w:val="Pamatteksts2"/>
        <w:numPr>
          <w:ilvl w:val="0"/>
          <w:numId w:val="17"/>
        </w:numPr>
        <w:tabs>
          <w:tab w:val="left" w:pos="319"/>
        </w:tabs>
        <w:jc w:val="left"/>
        <w:rPr>
          <w:i w:val="0"/>
          <w:color w:val="000000"/>
          <w:szCs w:val="24"/>
        </w:rPr>
      </w:pPr>
      <w:r w:rsidRPr="00190D1C">
        <w:rPr>
          <w:bCs/>
          <w:i w:val="0"/>
          <w:color w:val="000000"/>
          <w:szCs w:val="24"/>
        </w:rPr>
        <w:t xml:space="preserve">pielikums. </w:t>
      </w:r>
      <w:r w:rsidR="00387C1F">
        <w:rPr>
          <w:bCs/>
          <w:i w:val="0"/>
          <w:color w:val="000000"/>
          <w:szCs w:val="24"/>
        </w:rPr>
        <w:t>Tehniskā specifikācija</w:t>
      </w:r>
    </w:p>
    <w:p w:rsidR="00F76CE6" w:rsidRPr="00190D1C" w:rsidRDefault="007E2BFB" w:rsidP="00305B0D">
      <w:pPr>
        <w:pStyle w:val="Pamatteksts2"/>
        <w:numPr>
          <w:ilvl w:val="0"/>
          <w:numId w:val="17"/>
        </w:numPr>
        <w:tabs>
          <w:tab w:val="left" w:pos="319"/>
        </w:tabs>
        <w:jc w:val="left"/>
        <w:rPr>
          <w:i w:val="0"/>
          <w:color w:val="000000"/>
          <w:szCs w:val="24"/>
        </w:rPr>
      </w:pPr>
      <w:r w:rsidRPr="00190D1C">
        <w:rPr>
          <w:bCs/>
          <w:i w:val="0"/>
          <w:color w:val="000000"/>
          <w:szCs w:val="24"/>
        </w:rPr>
        <w:t xml:space="preserve">pielikums . </w:t>
      </w:r>
      <w:r w:rsidR="002254C2">
        <w:rPr>
          <w:i w:val="0"/>
          <w:color w:val="000000"/>
          <w:szCs w:val="24"/>
        </w:rPr>
        <w:t>Pretendenta pieteikums</w:t>
      </w:r>
      <w:r w:rsidR="00BA625B" w:rsidRPr="00190D1C">
        <w:rPr>
          <w:bCs/>
          <w:i w:val="0"/>
          <w:color w:val="000000"/>
          <w:szCs w:val="24"/>
        </w:rPr>
        <w:t xml:space="preserve"> . </w:t>
      </w:r>
    </w:p>
    <w:p w:rsidR="002414B0" w:rsidRPr="002414B0" w:rsidRDefault="00F76CE6" w:rsidP="00305B0D">
      <w:pPr>
        <w:pStyle w:val="Pamatteksts2"/>
        <w:numPr>
          <w:ilvl w:val="0"/>
          <w:numId w:val="17"/>
        </w:numPr>
        <w:tabs>
          <w:tab w:val="left" w:pos="319"/>
        </w:tabs>
        <w:jc w:val="left"/>
        <w:rPr>
          <w:i w:val="0"/>
          <w:color w:val="000000"/>
          <w:szCs w:val="24"/>
        </w:rPr>
      </w:pPr>
      <w:r w:rsidRPr="00190D1C">
        <w:rPr>
          <w:i w:val="0"/>
          <w:color w:val="000000"/>
          <w:szCs w:val="24"/>
        </w:rPr>
        <w:t xml:space="preserve"> </w:t>
      </w:r>
      <w:r w:rsidR="007229B6" w:rsidRPr="00190D1C">
        <w:rPr>
          <w:bCs/>
          <w:i w:val="0"/>
          <w:color w:val="000000"/>
          <w:szCs w:val="24"/>
        </w:rPr>
        <w:t xml:space="preserve">pielikums . </w:t>
      </w:r>
      <w:r w:rsidR="002414B0">
        <w:rPr>
          <w:bCs/>
          <w:i w:val="0"/>
          <w:color w:val="000000"/>
          <w:szCs w:val="24"/>
        </w:rPr>
        <w:t>Tehniskais piedāvājums.</w:t>
      </w:r>
    </w:p>
    <w:p w:rsidR="007E2BFB" w:rsidRPr="00190D1C" w:rsidRDefault="002414B0" w:rsidP="00305B0D">
      <w:pPr>
        <w:pStyle w:val="Pamatteksts2"/>
        <w:numPr>
          <w:ilvl w:val="0"/>
          <w:numId w:val="17"/>
        </w:numPr>
        <w:tabs>
          <w:tab w:val="left" w:pos="319"/>
        </w:tabs>
        <w:jc w:val="left"/>
        <w:rPr>
          <w:i w:val="0"/>
          <w:color w:val="000000"/>
          <w:szCs w:val="24"/>
        </w:rPr>
      </w:pPr>
      <w:r w:rsidRPr="00190D1C">
        <w:rPr>
          <w:bCs/>
          <w:i w:val="0"/>
          <w:color w:val="000000"/>
          <w:szCs w:val="24"/>
        </w:rPr>
        <w:t xml:space="preserve">pielikums . </w:t>
      </w:r>
      <w:r w:rsidR="007E2BFB" w:rsidRPr="00190D1C">
        <w:rPr>
          <w:bCs/>
          <w:i w:val="0"/>
          <w:color w:val="000000"/>
          <w:szCs w:val="24"/>
        </w:rPr>
        <w:t>Finanšu piedāvājums</w:t>
      </w:r>
      <w:r w:rsidR="006C23F4">
        <w:rPr>
          <w:bCs/>
          <w:i w:val="0"/>
          <w:color w:val="000000"/>
          <w:szCs w:val="24"/>
        </w:rPr>
        <w:t>.</w:t>
      </w:r>
    </w:p>
    <w:p w:rsidR="008574AA" w:rsidRPr="00190D1C" w:rsidRDefault="00BA625B" w:rsidP="00305B0D">
      <w:pPr>
        <w:pStyle w:val="Pamatteksts2"/>
        <w:numPr>
          <w:ilvl w:val="0"/>
          <w:numId w:val="17"/>
        </w:numPr>
        <w:tabs>
          <w:tab w:val="left" w:pos="319"/>
        </w:tabs>
        <w:jc w:val="left"/>
        <w:rPr>
          <w:i w:val="0"/>
          <w:color w:val="000000"/>
          <w:szCs w:val="24"/>
        </w:rPr>
      </w:pPr>
      <w:r w:rsidRPr="00190D1C">
        <w:rPr>
          <w:bCs/>
          <w:i w:val="0"/>
          <w:color w:val="000000"/>
          <w:szCs w:val="24"/>
        </w:rPr>
        <w:t>pielikums .</w:t>
      </w:r>
      <w:r w:rsidR="008574AA" w:rsidRPr="00190D1C">
        <w:rPr>
          <w:i w:val="0"/>
          <w:color w:val="000000"/>
          <w:szCs w:val="24"/>
        </w:rPr>
        <w:t>Iepirkuma līguma projekts</w:t>
      </w:r>
      <w:r w:rsidR="006C23F4">
        <w:rPr>
          <w:i w:val="0"/>
          <w:color w:val="000000"/>
          <w:szCs w:val="24"/>
        </w:rPr>
        <w:t>.</w:t>
      </w:r>
    </w:p>
    <w:p w:rsidR="008574AA" w:rsidRPr="00190D1C" w:rsidRDefault="008574AA" w:rsidP="00305B0D">
      <w:pPr>
        <w:spacing w:after="0" w:line="240" w:lineRule="auto"/>
        <w:rPr>
          <w:rFonts w:ascii="Times New Roman" w:hAnsi="Times New Roman"/>
          <w:color w:val="000000"/>
          <w:sz w:val="24"/>
          <w:szCs w:val="24"/>
        </w:rPr>
      </w:pPr>
    </w:p>
    <w:p w:rsidR="008574AA" w:rsidRPr="00190D1C" w:rsidRDefault="008574AA" w:rsidP="00305B0D">
      <w:pPr>
        <w:spacing w:after="0" w:line="240" w:lineRule="auto"/>
        <w:jc w:val="center"/>
        <w:rPr>
          <w:rFonts w:ascii="Times New Roman" w:hAnsi="Times New Roman"/>
          <w:sz w:val="24"/>
          <w:szCs w:val="24"/>
        </w:rPr>
      </w:pPr>
      <w:r w:rsidRPr="00190D1C">
        <w:rPr>
          <w:rFonts w:ascii="Times New Roman" w:hAnsi="Times New Roman"/>
          <w:sz w:val="24"/>
          <w:szCs w:val="24"/>
        </w:rPr>
        <w:t>Iepirkumu komisijas priekšsēdētājs                                          Uģis Fjodorovs</w:t>
      </w:r>
    </w:p>
    <w:p w:rsidR="00143F35" w:rsidRPr="00FC662B" w:rsidRDefault="00143F35" w:rsidP="00143F35">
      <w:pPr>
        <w:pStyle w:val="Nosaukums"/>
        <w:jc w:val="right"/>
        <w:rPr>
          <w:b w:val="0"/>
          <w:sz w:val="24"/>
        </w:rPr>
      </w:pPr>
      <w:r>
        <w:rPr>
          <w:b w:val="0"/>
          <w:sz w:val="24"/>
        </w:rPr>
        <w:lastRenderedPageBreak/>
        <w:t>1</w:t>
      </w:r>
      <w:r w:rsidRPr="00293B67">
        <w:rPr>
          <w:b w:val="0"/>
          <w:sz w:val="24"/>
        </w:rPr>
        <w:t>.PIELIKUMS</w:t>
      </w:r>
    </w:p>
    <w:p w:rsidR="00143F35" w:rsidRPr="006E2E94" w:rsidRDefault="00143F35" w:rsidP="00143F35">
      <w:pPr>
        <w:pStyle w:val="Nosaukums"/>
        <w:jc w:val="right"/>
        <w:rPr>
          <w:b w:val="0"/>
          <w:sz w:val="24"/>
        </w:rPr>
      </w:pPr>
      <w:r w:rsidRPr="006E2E94">
        <w:rPr>
          <w:b w:val="0"/>
          <w:sz w:val="24"/>
        </w:rPr>
        <w:t xml:space="preserve">Iepirkumam </w:t>
      </w:r>
    </w:p>
    <w:p w:rsidR="00143F35" w:rsidRPr="006E2E94" w:rsidRDefault="00143F35" w:rsidP="00143F35">
      <w:pPr>
        <w:pStyle w:val="Nosaukums"/>
        <w:jc w:val="right"/>
        <w:rPr>
          <w:b w:val="0"/>
          <w:bCs w:val="0"/>
          <w:sz w:val="24"/>
        </w:rPr>
      </w:pPr>
      <w:r w:rsidRPr="006E2E94">
        <w:rPr>
          <w:b w:val="0"/>
          <w:bCs w:val="0"/>
          <w:sz w:val="24"/>
        </w:rPr>
        <w:t>“</w:t>
      </w:r>
      <w:r w:rsidRPr="006E2E94">
        <w:rPr>
          <w:b w:val="0"/>
          <w:sz w:val="24"/>
        </w:rPr>
        <w:t>Degvielas iegāde Cesvaines</w:t>
      </w:r>
      <w:r w:rsidR="00D1505D">
        <w:rPr>
          <w:b w:val="0"/>
          <w:sz w:val="24"/>
        </w:rPr>
        <w:t xml:space="preserve"> </w:t>
      </w:r>
      <w:r w:rsidRPr="006E2E94">
        <w:rPr>
          <w:b w:val="0"/>
          <w:sz w:val="24"/>
        </w:rPr>
        <w:t xml:space="preserve">pašvaldības </w:t>
      </w:r>
      <w:r w:rsidR="00D1505D">
        <w:rPr>
          <w:b w:val="0"/>
          <w:sz w:val="24"/>
        </w:rPr>
        <w:t>auto</w:t>
      </w:r>
      <w:r w:rsidRPr="006E2E94">
        <w:rPr>
          <w:b w:val="0"/>
          <w:sz w:val="24"/>
        </w:rPr>
        <w:t>transportam un agregātiem</w:t>
      </w:r>
      <w:r w:rsidRPr="006E2E94">
        <w:rPr>
          <w:b w:val="0"/>
          <w:bCs w:val="0"/>
          <w:sz w:val="24"/>
        </w:rPr>
        <w:t xml:space="preserve">”, </w:t>
      </w:r>
    </w:p>
    <w:p w:rsidR="00143F35" w:rsidRPr="006E2E94" w:rsidRDefault="00143F35" w:rsidP="00143F35">
      <w:pPr>
        <w:pStyle w:val="Nosaukums"/>
        <w:jc w:val="right"/>
        <w:rPr>
          <w:b w:val="0"/>
          <w:sz w:val="24"/>
        </w:rPr>
      </w:pPr>
      <w:r w:rsidRPr="006E2E94">
        <w:rPr>
          <w:b w:val="0"/>
          <w:bCs w:val="0"/>
          <w:sz w:val="24"/>
        </w:rPr>
        <w:t xml:space="preserve">identifikācijas numurs </w:t>
      </w:r>
      <w:r w:rsidR="006E2E94" w:rsidRPr="006E2E94">
        <w:rPr>
          <w:b w:val="0"/>
          <w:sz w:val="24"/>
        </w:rPr>
        <w:t>CND 2017/5</w:t>
      </w:r>
    </w:p>
    <w:p w:rsidR="007B6200" w:rsidRPr="00190D1C" w:rsidRDefault="007B6200" w:rsidP="007B6200">
      <w:pPr>
        <w:spacing w:after="0" w:line="240" w:lineRule="auto"/>
        <w:jc w:val="right"/>
        <w:rPr>
          <w:rFonts w:ascii="Times New Roman" w:hAnsi="Times New Roman"/>
          <w:sz w:val="24"/>
          <w:szCs w:val="24"/>
        </w:rPr>
      </w:pPr>
    </w:p>
    <w:p w:rsidR="007B6200" w:rsidRPr="00190D1C" w:rsidRDefault="007B6200" w:rsidP="007B6200">
      <w:pPr>
        <w:pStyle w:val="Virsraksts2"/>
        <w:spacing w:before="0" w:line="240" w:lineRule="auto"/>
        <w:jc w:val="center"/>
        <w:rPr>
          <w:rFonts w:ascii="Times New Roman" w:hAnsi="Times New Roman" w:cs="Times New Roman"/>
          <w:i/>
          <w:color w:val="auto"/>
          <w:sz w:val="24"/>
          <w:szCs w:val="24"/>
        </w:rPr>
      </w:pPr>
      <w:bookmarkStart w:id="6" w:name="_Toc346111943"/>
      <w:bookmarkStart w:id="7" w:name="_Toc387997296"/>
      <w:r w:rsidRPr="00190D1C">
        <w:rPr>
          <w:rFonts w:ascii="Times New Roman" w:hAnsi="Times New Roman" w:cs="Times New Roman"/>
          <w:color w:val="auto"/>
          <w:sz w:val="24"/>
          <w:szCs w:val="24"/>
        </w:rPr>
        <w:t>TEHNISKĀ SPECIFIKĀCIJA</w:t>
      </w:r>
      <w:bookmarkEnd w:id="6"/>
      <w:bookmarkEnd w:id="7"/>
      <w:r w:rsidR="006E2E94">
        <w:rPr>
          <w:rFonts w:ascii="Times New Roman" w:hAnsi="Times New Roman" w:cs="Times New Roman"/>
          <w:color w:val="auto"/>
          <w:sz w:val="24"/>
          <w:szCs w:val="24"/>
        </w:rPr>
        <w:t xml:space="preserve"> </w:t>
      </w:r>
    </w:p>
    <w:p w:rsidR="007B6200" w:rsidRPr="00190D1C" w:rsidRDefault="007B6200" w:rsidP="007B6200">
      <w:pPr>
        <w:spacing w:after="0" w:line="240" w:lineRule="auto"/>
        <w:rPr>
          <w:rFonts w:ascii="Times New Roman" w:hAnsi="Times New Roman"/>
          <w:sz w:val="24"/>
          <w:szCs w:val="24"/>
        </w:rPr>
      </w:pPr>
    </w:p>
    <w:p w:rsidR="007B6200" w:rsidRPr="00190D1C" w:rsidRDefault="007B6200" w:rsidP="007B6200">
      <w:pPr>
        <w:spacing w:after="0" w:line="240" w:lineRule="auto"/>
        <w:rPr>
          <w:rFonts w:ascii="Times New Roman" w:hAnsi="Times New Roman"/>
          <w:sz w:val="24"/>
          <w:szCs w:val="24"/>
        </w:rPr>
      </w:pPr>
    </w:p>
    <w:p w:rsidR="007B6200" w:rsidRPr="00190D1C" w:rsidRDefault="007B6200" w:rsidP="007B6200">
      <w:pPr>
        <w:spacing w:after="0" w:line="240" w:lineRule="auto"/>
        <w:jc w:val="both"/>
        <w:rPr>
          <w:rFonts w:ascii="Times New Roman" w:hAnsi="Times New Roman"/>
          <w:b/>
          <w:sz w:val="24"/>
          <w:szCs w:val="24"/>
        </w:rPr>
      </w:pPr>
      <w:r w:rsidRPr="00190D1C">
        <w:rPr>
          <w:rFonts w:ascii="Times New Roman" w:hAnsi="Times New Roman"/>
          <w:b/>
          <w:sz w:val="24"/>
          <w:szCs w:val="24"/>
        </w:rPr>
        <w:t>1. Degvielas tehniskais raksturojums:</w:t>
      </w:r>
    </w:p>
    <w:p w:rsidR="007B6200" w:rsidRPr="00190D1C" w:rsidRDefault="007B6200" w:rsidP="007B6200">
      <w:pPr>
        <w:spacing w:after="0" w:line="240" w:lineRule="auto"/>
        <w:jc w:val="both"/>
        <w:rPr>
          <w:rFonts w:ascii="Times New Roman" w:hAnsi="Times New Roman"/>
          <w:sz w:val="24"/>
          <w:szCs w:val="24"/>
        </w:rPr>
      </w:pPr>
      <w:r w:rsidRPr="00190D1C">
        <w:rPr>
          <w:rFonts w:ascii="Times New Roman" w:hAnsi="Times New Roman"/>
          <w:sz w:val="24"/>
          <w:szCs w:val="24"/>
        </w:rPr>
        <w:t xml:space="preserve">Degviela: benzīns 95 E,  dīzeļdegviela. </w:t>
      </w:r>
    </w:p>
    <w:p w:rsidR="007B6200" w:rsidRPr="00190D1C" w:rsidRDefault="007B6200" w:rsidP="007B6200">
      <w:pPr>
        <w:spacing w:after="0" w:line="240" w:lineRule="auto"/>
        <w:jc w:val="both"/>
        <w:rPr>
          <w:rFonts w:ascii="Times New Roman" w:hAnsi="Times New Roman"/>
          <w:sz w:val="24"/>
          <w:szCs w:val="24"/>
        </w:rPr>
      </w:pPr>
    </w:p>
    <w:p w:rsidR="007B6200" w:rsidRPr="00190D1C" w:rsidRDefault="007B6200" w:rsidP="007B6200">
      <w:pPr>
        <w:spacing w:after="0" w:line="240" w:lineRule="auto"/>
        <w:jc w:val="both"/>
        <w:rPr>
          <w:rFonts w:ascii="Times New Roman" w:hAnsi="Times New Roman"/>
          <w:b/>
          <w:sz w:val="24"/>
          <w:szCs w:val="24"/>
        </w:rPr>
      </w:pPr>
      <w:r w:rsidRPr="00190D1C">
        <w:rPr>
          <w:rFonts w:ascii="Times New Roman" w:hAnsi="Times New Roman"/>
          <w:b/>
          <w:sz w:val="24"/>
          <w:szCs w:val="24"/>
        </w:rPr>
        <w:t xml:space="preserve">2. Degvielas kvalitātes prasības: </w:t>
      </w:r>
    </w:p>
    <w:p w:rsidR="007B6200" w:rsidRPr="00190D1C" w:rsidRDefault="00A1460B" w:rsidP="007B6200">
      <w:pPr>
        <w:spacing w:after="0" w:line="240" w:lineRule="auto"/>
        <w:jc w:val="both"/>
        <w:rPr>
          <w:rFonts w:ascii="Times New Roman" w:hAnsi="Times New Roman"/>
          <w:sz w:val="24"/>
          <w:szCs w:val="24"/>
        </w:rPr>
      </w:pPr>
      <w:r>
        <w:rPr>
          <w:rFonts w:ascii="Times New Roman" w:hAnsi="Times New Roman"/>
          <w:sz w:val="24"/>
          <w:szCs w:val="24"/>
        </w:rPr>
        <w:t>2.1.</w:t>
      </w:r>
      <w:r w:rsidR="007B6200" w:rsidRPr="00190D1C">
        <w:rPr>
          <w:rFonts w:ascii="Times New Roman" w:hAnsi="Times New Roman"/>
          <w:sz w:val="24"/>
          <w:szCs w:val="24"/>
        </w:rPr>
        <w:t>Piedāvātās degvielas kvalitātei jāatbilst Latvijas Republikas likumos noteiktajām prasībām, kā arī citām spēkā esošo normatīvo aktu prasībām un noteiktajiem Valsts standartiem.</w:t>
      </w:r>
    </w:p>
    <w:p w:rsidR="007B6200" w:rsidRPr="00190D1C" w:rsidRDefault="00A1460B" w:rsidP="007B6200">
      <w:pPr>
        <w:spacing w:after="0" w:line="240" w:lineRule="auto"/>
        <w:jc w:val="both"/>
        <w:rPr>
          <w:rFonts w:ascii="Times New Roman" w:hAnsi="Times New Roman"/>
          <w:sz w:val="24"/>
          <w:szCs w:val="24"/>
        </w:rPr>
      </w:pPr>
      <w:r>
        <w:rPr>
          <w:rFonts w:ascii="Times New Roman" w:hAnsi="Times New Roman"/>
          <w:sz w:val="24"/>
          <w:szCs w:val="24"/>
        </w:rPr>
        <w:t>2.2.</w:t>
      </w:r>
      <w:r w:rsidR="007B6200" w:rsidRPr="00190D1C">
        <w:rPr>
          <w:rFonts w:ascii="Times New Roman" w:hAnsi="Times New Roman"/>
          <w:sz w:val="24"/>
          <w:szCs w:val="24"/>
        </w:rPr>
        <w:t xml:space="preserve"> Ziemas periodā dīzeļdegvielas kvalitātei jāatbilst Latvijas Republikas Ministru kabineta 26.09.2000. noteikumos Nr.332 „Noteikumi par benzīna un dīzeļdegvielas atbilstības novērtēšanu” 9., 9</w:t>
      </w:r>
      <w:r w:rsidR="007B6200" w:rsidRPr="00190D1C">
        <w:rPr>
          <w:rFonts w:ascii="Times New Roman" w:hAnsi="Times New Roman"/>
          <w:sz w:val="24"/>
          <w:szCs w:val="24"/>
          <w:vertAlign w:val="superscript"/>
        </w:rPr>
        <w:t>1</w:t>
      </w:r>
      <w:r w:rsidR="007B6200" w:rsidRPr="00190D1C">
        <w:rPr>
          <w:rFonts w:ascii="Times New Roman" w:hAnsi="Times New Roman"/>
          <w:sz w:val="24"/>
          <w:szCs w:val="24"/>
        </w:rPr>
        <w:t>.punktos noteiktajām prasībām.</w:t>
      </w:r>
    </w:p>
    <w:p w:rsidR="007B6200" w:rsidRPr="00190D1C" w:rsidRDefault="00A1460B" w:rsidP="007B6200">
      <w:pPr>
        <w:spacing w:after="0" w:line="240" w:lineRule="auto"/>
        <w:jc w:val="both"/>
        <w:rPr>
          <w:rFonts w:ascii="Times New Roman" w:hAnsi="Times New Roman"/>
          <w:sz w:val="24"/>
          <w:szCs w:val="24"/>
        </w:rPr>
      </w:pPr>
      <w:r>
        <w:rPr>
          <w:rFonts w:ascii="Times New Roman" w:hAnsi="Times New Roman"/>
          <w:bCs/>
          <w:color w:val="000000"/>
          <w:spacing w:val="-1"/>
          <w:sz w:val="24"/>
          <w:szCs w:val="24"/>
        </w:rPr>
        <w:t>2.3.</w:t>
      </w:r>
      <w:r w:rsidR="007B6200" w:rsidRPr="00190D1C">
        <w:rPr>
          <w:rFonts w:ascii="Times New Roman" w:hAnsi="Times New Roman"/>
          <w:bCs/>
          <w:color w:val="000000"/>
          <w:spacing w:val="-1"/>
          <w:sz w:val="24"/>
          <w:szCs w:val="24"/>
        </w:rPr>
        <w:t xml:space="preserve"> Pretendentam ziemas periodā jānodrošina dīzeļdegvielas aukstumnoturība līdz mīnus 32° (pēc Celsija) temperatūrai.</w:t>
      </w:r>
    </w:p>
    <w:p w:rsidR="007B6200" w:rsidRPr="00190D1C" w:rsidRDefault="007B6200" w:rsidP="007B6200">
      <w:pPr>
        <w:spacing w:after="0" w:line="240" w:lineRule="auto"/>
        <w:jc w:val="both"/>
        <w:rPr>
          <w:rFonts w:ascii="Times New Roman" w:hAnsi="Times New Roman"/>
          <w:sz w:val="24"/>
          <w:szCs w:val="24"/>
        </w:rPr>
      </w:pPr>
    </w:p>
    <w:p w:rsidR="007B6200" w:rsidRPr="00190D1C" w:rsidRDefault="007B6200" w:rsidP="007B6200">
      <w:pPr>
        <w:spacing w:after="0" w:line="240" w:lineRule="auto"/>
        <w:jc w:val="both"/>
        <w:rPr>
          <w:rFonts w:ascii="Times New Roman" w:hAnsi="Times New Roman"/>
          <w:b/>
          <w:sz w:val="24"/>
          <w:szCs w:val="24"/>
        </w:rPr>
      </w:pPr>
      <w:r w:rsidRPr="00190D1C">
        <w:rPr>
          <w:rFonts w:ascii="Times New Roman" w:hAnsi="Times New Roman"/>
          <w:b/>
          <w:sz w:val="24"/>
          <w:szCs w:val="24"/>
        </w:rPr>
        <w:t>3. Degvielas iegādes nosacījumi:</w:t>
      </w:r>
    </w:p>
    <w:p w:rsidR="006C23F4" w:rsidRDefault="007B6200" w:rsidP="007B6200">
      <w:pPr>
        <w:spacing w:after="0" w:line="240" w:lineRule="auto"/>
        <w:jc w:val="both"/>
        <w:rPr>
          <w:rFonts w:ascii="Times New Roman" w:hAnsi="Times New Roman"/>
          <w:sz w:val="24"/>
          <w:szCs w:val="24"/>
        </w:rPr>
      </w:pPr>
      <w:r w:rsidRPr="00190D1C">
        <w:rPr>
          <w:rFonts w:ascii="Times New Roman" w:hAnsi="Times New Roman"/>
          <w:sz w:val="24"/>
          <w:szCs w:val="24"/>
        </w:rPr>
        <w:t xml:space="preserve">3.1. Degviela tiek iegādāta mazumtirdzniecībā pretendenta degvielas uzpildes stacijā ar pēcapmaksu, izmantojot </w:t>
      </w:r>
      <w:r w:rsidR="001D68A4" w:rsidRPr="00190D1C">
        <w:rPr>
          <w:rFonts w:ascii="Times New Roman" w:hAnsi="Times New Roman"/>
          <w:sz w:val="24"/>
          <w:szCs w:val="24"/>
        </w:rPr>
        <w:t>kredīt</w:t>
      </w:r>
      <w:r w:rsidRPr="00190D1C">
        <w:rPr>
          <w:rFonts w:ascii="Times New Roman" w:hAnsi="Times New Roman"/>
          <w:sz w:val="24"/>
          <w:szCs w:val="24"/>
        </w:rPr>
        <w:t xml:space="preserve">kartes. </w:t>
      </w:r>
    </w:p>
    <w:p w:rsidR="007B6200" w:rsidRPr="00190D1C" w:rsidRDefault="007B6200" w:rsidP="007B6200">
      <w:pPr>
        <w:spacing w:after="0" w:line="240" w:lineRule="auto"/>
        <w:jc w:val="both"/>
        <w:rPr>
          <w:rFonts w:ascii="Times New Roman" w:hAnsi="Times New Roman"/>
          <w:sz w:val="24"/>
          <w:szCs w:val="24"/>
        </w:rPr>
      </w:pPr>
      <w:r w:rsidRPr="00190D1C">
        <w:rPr>
          <w:rFonts w:ascii="Times New Roman" w:hAnsi="Times New Roman"/>
          <w:sz w:val="24"/>
          <w:szCs w:val="24"/>
        </w:rPr>
        <w:t>3.2</w:t>
      </w:r>
      <w:r w:rsidRPr="00190D1C">
        <w:rPr>
          <w:rFonts w:ascii="Times New Roman" w:hAnsi="Times New Roman"/>
          <w:color w:val="0070C0"/>
          <w:sz w:val="24"/>
          <w:szCs w:val="24"/>
        </w:rPr>
        <w:t xml:space="preserve">. </w:t>
      </w:r>
      <w:r w:rsidRPr="00190D1C">
        <w:rPr>
          <w:rFonts w:ascii="Times New Roman" w:hAnsi="Times New Roman"/>
          <w:sz w:val="24"/>
          <w:szCs w:val="24"/>
        </w:rPr>
        <w:t xml:space="preserve">Pretendenta degvielas uzpildes stacijai jānodrošina uzpildīšanas iespējas katru dienu 24 stundas diennaktī </w:t>
      </w:r>
      <w:r w:rsidR="006C23F4">
        <w:rPr>
          <w:rFonts w:ascii="Times New Roman" w:hAnsi="Times New Roman"/>
          <w:sz w:val="24"/>
          <w:szCs w:val="24"/>
        </w:rPr>
        <w:t>.</w:t>
      </w:r>
    </w:p>
    <w:p w:rsidR="007B6200" w:rsidRPr="00190D1C" w:rsidRDefault="007B6200" w:rsidP="007B6200">
      <w:pPr>
        <w:spacing w:after="0" w:line="240" w:lineRule="auto"/>
        <w:jc w:val="both"/>
        <w:rPr>
          <w:rFonts w:ascii="Times New Roman" w:hAnsi="Times New Roman"/>
          <w:sz w:val="24"/>
          <w:szCs w:val="24"/>
        </w:rPr>
      </w:pPr>
      <w:r w:rsidRPr="00190D1C">
        <w:rPr>
          <w:rFonts w:ascii="Times New Roman" w:hAnsi="Times New Roman"/>
          <w:b/>
          <w:sz w:val="24"/>
          <w:szCs w:val="24"/>
        </w:rPr>
        <w:t>4. Degvielas iegāde:</w:t>
      </w:r>
    </w:p>
    <w:p w:rsidR="007B6200" w:rsidRPr="00190D1C" w:rsidRDefault="007B6200" w:rsidP="007B6200">
      <w:pPr>
        <w:spacing w:after="0" w:line="240" w:lineRule="auto"/>
        <w:jc w:val="both"/>
        <w:rPr>
          <w:rFonts w:ascii="Times New Roman" w:hAnsi="Times New Roman"/>
          <w:sz w:val="24"/>
          <w:szCs w:val="24"/>
        </w:rPr>
      </w:pPr>
      <w:r w:rsidRPr="00190D1C">
        <w:rPr>
          <w:rFonts w:ascii="Times New Roman" w:hAnsi="Times New Roman"/>
          <w:sz w:val="24"/>
          <w:szCs w:val="24"/>
        </w:rPr>
        <w:t xml:space="preserve">Paredzēta 12 mēnešu periodā no līguma noslēgšanas dienas. </w:t>
      </w:r>
    </w:p>
    <w:p w:rsidR="007B6200" w:rsidRPr="00190D1C" w:rsidRDefault="007B6200" w:rsidP="007B6200">
      <w:pPr>
        <w:spacing w:after="0" w:line="240" w:lineRule="auto"/>
        <w:jc w:val="both"/>
        <w:rPr>
          <w:rFonts w:ascii="Times New Roman" w:hAnsi="Times New Roman"/>
          <w:b/>
          <w:sz w:val="24"/>
          <w:szCs w:val="24"/>
        </w:rPr>
      </w:pPr>
      <w:r w:rsidRPr="00190D1C">
        <w:rPr>
          <w:rFonts w:ascii="Times New Roman" w:hAnsi="Times New Roman"/>
          <w:b/>
          <w:sz w:val="24"/>
          <w:szCs w:val="24"/>
        </w:rPr>
        <w:t xml:space="preserve">5. Nepieciešamās degvielas daudzums (maksimums): </w:t>
      </w:r>
    </w:p>
    <w:p w:rsidR="007B6200" w:rsidRPr="00190D1C" w:rsidRDefault="007B6200" w:rsidP="007B6200">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3792"/>
      </w:tblGrid>
      <w:tr w:rsidR="007B6200" w:rsidRPr="00190D1C" w:rsidTr="00B76FD2">
        <w:tc>
          <w:tcPr>
            <w:tcW w:w="5308" w:type="dxa"/>
          </w:tcPr>
          <w:p w:rsidR="007B6200" w:rsidRPr="00190D1C" w:rsidRDefault="007B6200" w:rsidP="007B6200">
            <w:pPr>
              <w:spacing w:after="0" w:line="240" w:lineRule="auto"/>
              <w:ind w:right="-1"/>
              <w:jc w:val="center"/>
              <w:rPr>
                <w:rFonts w:ascii="Times New Roman" w:hAnsi="Times New Roman"/>
                <w:b/>
                <w:color w:val="000000"/>
                <w:sz w:val="24"/>
                <w:szCs w:val="24"/>
              </w:rPr>
            </w:pPr>
            <w:r w:rsidRPr="00190D1C">
              <w:rPr>
                <w:rFonts w:ascii="Times New Roman" w:hAnsi="Times New Roman"/>
                <w:b/>
                <w:color w:val="000000"/>
                <w:sz w:val="24"/>
                <w:szCs w:val="24"/>
              </w:rPr>
              <w:t>Degvielas marka</w:t>
            </w:r>
          </w:p>
        </w:tc>
        <w:tc>
          <w:tcPr>
            <w:tcW w:w="4307" w:type="dxa"/>
          </w:tcPr>
          <w:p w:rsidR="007B6200" w:rsidRPr="00190D1C" w:rsidRDefault="007B6200" w:rsidP="007B6200">
            <w:pPr>
              <w:spacing w:after="0" w:line="240" w:lineRule="auto"/>
              <w:jc w:val="center"/>
              <w:rPr>
                <w:rFonts w:ascii="Times New Roman" w:hAnsi="Times New Roman"/>
                <w:b/>
                <w:color w:val="000000"/>
                <w:sz w:val="24"/>
                <w:szCs w:val="24"/>
              </w:rPr>
            </w:pPr>
            <w:r w:rsidRPr="00190D1C">
              <w:rPr>
                <w:rFonts w:ascii="Times New Roman" w:hAnsi="Times New Roman"/>
                <w:b/>
                <w:color w:val="000000"/>
                <w:sz w:val="24"/>
                <w:szCs w:val="24"/>
              </w:rPr>
              <w:t>Daudzums (maksimums) litri</w:t>
            </w:r>
          </w:p>
        </w:tc>
      </w:tr>
      <w:tr w:rsidR="007B6200" w:rsidRPr="00190D1C" w:rsidTr="00B76FD2">
        <w:tc>
          <w:tcPr>
            <w:tcW w:w="5308" w:type="dxa"/>
          </w:tcPr>
          <w:p w:rsidR="007B6200" w:rsidRPr="00190D1C" w:rsidRDefault="007B6200" w:rsidP="007B6200">
            <w:pPr>
              <w:spacing w:after="0" w:line="240" w:lineRule="auto"/>
              <w:ind w:right="-1"/>
              <w:jc w:val="center"/>
              <w:rPr>
                <w:rFonts w:ascii="Times New Roman" w:hAnsi="Times New Roman"/>
                <w:color w:val="000000"/>
                <w:sz w:val="24"/>
                <w:szCs w:val="24"/>
              </w:rPr>
            </w:pPr>
            <w:r w:rsidRPr="00190D1C">
              <w:rPr>
                <w:rFonts w:ascii="Times New Roman" w:hAnsi="Times New Roman"/>
                <w:color w:val="000000"/>
                <w:sz w:val="24"/>
                <w:szCs w:val="24"/>
              </w:rPr>
              <w:t>Dīzeļdegviela</w:t>
            </w:r>
          </w:p>
        </w:tc>
        <w:tc>
          <w:tcPr>
            <w:tcW w:w="4307" w:type="dxa"/>
          </w:tcPr>
          <w:p w:rsidR="007B6200" w:rsidRPr="00190D1C" w:rsidRDefault="001D68A4" w:rsidP="007B6200">
            <w:pPr>
              <w:spacing w:after="0" w:line="240" w:lineRule="auto"/>
              <w:ind w:right="1325"/>
              <w:jc w:val="center"/>
              <w:rPr>
                <w:rFonts w:ascii="Times New Roman" w:hAnsi="Times New Roman"/>
                <w:color w:val="000000"/>
                <w:sz w:val="24"/>
                <w:szCs w:val="24"/>
              </w:rPr>
            </w:pPr>
            <w:r w:rsidRPr="00190D1C">
              <w:rPr>
                <w:rFonts w:ascii="Times New Roman" w:hAnsi="Times New Roman"/>
                <w:color w:val="000000"/>
                <w:sz w:val="24"/>
                <w:szCs w:val="24"/>
              </w:rPr>
              <w:t>28 000</w:t>
            </w:r>
            <w:r w:rsidR="007B6200" w:rsidRPr="00190D1C">
              <w:rPr>
                <w:rFonts w:ascii="Times New Roman" w:hAnsi="Times New Roman"/>
                <w:color w:val="000000"/>
                <w:sz w:val="24"/>
                <w:szCs w:val="24"/>
              </w:rPr>
              <w:t xml:space="preserve"> </w:t>
            </w:r>
          </w:p>
        </w:tc>
      </w:tr>
      <w:tr w:rsidR="007B6200" w:rsidRPr="00190D1C" w:rsidTr="00B76FD2">
        <w:tc>
          <w:tcPr>
            <w:tcW w:w="5308" w:type="dxa"/>
          </w:tcPr>
          <w:p w:rsidR="007B6200" w:rsidRPr="00190D1C" w:rsidRDefault="007B6200" w:rsidP="007B6200">
            <w:pPr>
              <w:spacing w:after="0" w:line="240" w:lineRule="auto"/>
              <w:ind w:right="-1"/>
              <w:jc w:val="center"/>
              <w:rPr>
                <w:rFonts w:ascii="Times New Roman" w:hAnsi="Times New Roman"/>
                <w:color w:val="000000"/>
                <w:sz w:val="24"/>
                <w:szCs w:val="24"/>
              </w:rPr>
            </w:pPr>
            <w:r w:rsidRPr="00190D1C">
              <w:rPr>
                <w:rFonts w:ascii="Times New Roman" w:hAnsi="Times New Roman"/>
                <w:color w:val="000000"/>
                <w:sz w:val="24"/>
                <w:szCs w:val="24"/>
              </w:rPr>
              <w:t>Benzīns 95 E</w:t>
            </w:r>
          </w:p>
        </w:tc>
        <w:tc>
          <w:tcPr>
            <w:tcW w:w="4307" w:type="dxa"/>
          </w:tcPr>
          <w:p w:rsidR="007B6200" w:rsidRPr="00190D1C" w:rsidRDefault="007B6200" w:rsidP="007B6200">
            <w:pPr>
              <w:spacing w:after="0" w:line="240" w:lineRule="auto"/>
              <w:ind w:right="1325"/>
              <w:jc w:val="center"/>
              <w:rPr>
                <w:rFonts w:ascii="Times New Roman" w:hAnsi="Times New Roman"/>
                <w:color w:val="000000"/>
                <w:sz w:val="24"/>
                <w:szCs w:val="24"/>
              </w:rPr>
            </w:pPr>
            <w:r w:rsidRPr="00190D1C">
              <w:rPr>
                <w:rFonts w:ascii="Times New Roman" w:hAnsi="Times New Roman"/>
                <w:color w:val="000000"/>
                <w:sz w:val="24"/>
                <w:szCs w:val="24"/>
              </w:rPr>
              <w:t xml:space="preserve"> </w:t>
            </w:r>
            <w:r w:rsidR="001D68A4" w:rsidRPr="00190D1C">
              <w:rPr>
                <w:rFonts w:ascii="Times New Roman" w:hAnsi="Times New Roman"/>
                <w:color w:val="000000"/>
                <w:sz w:val="24"/>
                <w:szCs w:val="24"/>
              </w:rPr>
              <w:t>9 000</w:t>
            </w:r>
          </w:p>
        </w:tc>
      </w:tr>
    </w:tbl>
    <w:p w:rsidR="007B6200" w:rsidRPr="00190D1C" w:rsidRDefault="007B6200" w:rsidP="007B6200">
      <w:pPr>
        <w:spacing w:after="0" w:line="240" w:lineRule="auto"/>
        <w:jc w:val="both"/>
        <w:rPr>
          <w:rFonts w:ascii="Times New Roman" w:hAnsi="Times New Roman"/>
          <w:b/>
          <w:sz w:val="24"/>
          <w:szCs w:val="24"/>
        </w:rPr>
      </w:pPr>
    </w:p>
    <w:p w:rsidR="007B6200" w:rsidRPr="00190D1C" w:rsidRDefault="007B6200" w:rsidP="007B6200">
      <w:pPr>
        <w:spacing w:after="0" w:line="240" w:lineRule="auto"/>
        <w:jc w:val="both"/>
        <w:rPr>
          <w:rFonts w:ascii="Times New Roman" w:hAnsi="Times New Roman"/>
          <w:sz w:val="24"/>
          <w:szCs w:val="24"/>
        </w:rPr>
      </w:pPr>
      <w:r w:rsidRPr="00190D1C">
        <w:rPr>
          <w:rFonts w:ascii="Times New Roman" w:hAnsi="Times New Roman"/>
          <w:b/>
          <w:sz w:val="24"/>
          <w:szCs w:val="24"/>
        </w:rPr>
        <w:t>6. Norādītais degvielas daudzums</w:t>
      </w:r>
      <w:r w:rsidRPr="00190D1C">
        <w:rPr>
          <w:rFonts w:ascii="Times New Roman" w:hAnsi="Times New Roman"/>
          <w:sz w:val="24"/>
          <w:szCs w:val="24"/>
        </w:rPr>
        <w:t xml:space="preserve"> ir uzskatāms par maksimāli nepieciešamo daudzumu. Pasūtītājs patur tiesības iepirkuma līguma izpildes gaitā samazināt </w:t>
      </w:r>
      <w:r w:rsidR="001D68A4" w:rsidRPr="00190D1C">
        <w:rPr>
          <w:rFonts w:ascii="Times New Roman" w:hAnsi="Times New Roman"/>
          <w:sz w:val="24"/>
          <w:szCs w:val="24"/>
        </w:rPr>
        <w:t>nepieciešamo degvielas daudzumu</w:t>
      </w:r>
    </w:p>
    <w:p w:rsidR="007B6200" w:rsidRPr="00190D1C" w:rsidRDefault="007B6200" w:rsidP="007B6200">
      <w:pPr>
        <w:spacing w:after="0" w:line="240" w:lineRule="auto"/>
        <w:jc w:val="both"/>
        <w:rPr>
          <w:rFonts w:ascii="Times New Roman" w:hAnsi="Times New Roman"/>
          <w:sz w:val="24"/>
          <w:szCs w:val="24"/>
        </w:rPr>
      </w:pPr>
    </w:p>
    <w:p w:rsidR="007B6200" w:rsidRPr="00190D1C" w:rsidRDefault="007B6200" w:rsidP="007B6200">
      <w:pPr>
        <w:spacing w:after="0" w:line="240" w:lineRule="auto"/>
        <w:jc w:val="both"/>
        <w:rPr>
          <w:rFonts w:ascii="Times New Roman" w:hAnsi="Times New Roman"/>
          <w:sz w:val="24"/>
          <w:szCs w:val="24"/>
        </w:rPr>
      </w:pPr>
      <w:r w:rsidRPr="00190D1C">
        <w:rPr>
          <w:rFonts w:ascii="Times New Roman" w:hAnsi="Times New Roman"/>
          <w:b/>
          <w:sz w:val="24"/>
          <w:szCs w:val="24"/>
        </w:rPr>
        <w:t>7. Samaksa par degvielu</w:t>
      </w:r>
      <w:r w:rsidRPr="00190D1C">
        <w:rPr>
          <w:rFonts w:ascii="Times New Roman" w:hAnsi="Times New Roman"/>
          <w:sz w:val="24"/>
          <w:szCs w:val="24"/>
        </w:rPr>
        <w:t xml:space="preserve"> tiek veikta bezskaidras naudas norēķinu formā piestādot rēķinu vienreiz mēnesī par faktiski iegādāto degvielu. </w:t>
      </w:r>
    </w:p>
    <w:p w:rsidR="007B6200" w:rsidRPr="00190D1C" w:rsidRDefault="007B6200" w:rsidP="007B6200">
      <w:pPr>
        <w:spacing w:after="0" w:line="240" w:lineRule="auto"/>
        <w:jc w:val="both"/>
        <w:rPr>
          <w:rFonts w:ascii="Times New Roman" w:hAnsi="Times New Roman"/>
          <w:sz w:val="24"/>
          <w:szCs w:val="24"/>
        </w:rPr>
      </w:pPr>
    </w:p>
    <w:p w:rsidR="00190D1C" w:rsidRPr="00190D1C" w:rsidRDefault="00190D1C" w:rsidP="007B6200">
      <w:pPr>
        <w:spacing w:before="120" w:after="120"/>
        <w:rPr>
          <w:rFonts w:ascii="Times New Roman" w:hAnsi="Times New Roman"/>
          <w:b/>
          <w:sz w:val="24"/>
          <w:szCs w:val="24"/>
        </w:rPr>
      </w:pPr>
    </w:p>
    <w:p w:rsidR="00190D1C" w:rsidRPr="00190D1C" w:rsidRDefault="00190D1C" w:rsidP="007B6200">
      <w:pPr>
        <w:spacing w:before="120" w:after="120"/>
        <w:rPr>
          <w:rFonts w:ascii="Times New Roman" w:hAnsi="Times New Roman"/>
          <w:b/>
          <w:sz w:val="24"/>
          <w:szCs w:val="24"/>
        </w:rPr>
      </w:pPr>
    </w:p>
    <w:p w:rsidR="00190D1C" w:rsidRDefault="00190D1C" w:rsidP="007B6200">
      <w:pPr>
        <w:spacing w:before="120" w:after="120"/>
        <w:rPr>
          <w:rFonts w:ascii="Times New Roman" w:hAnsi="Times New Roman"/>
          <w:b/>
          <w:sz w:val="24"/>
          <w:szCs w:val="24"/>
        </w:rPr>
      </w:pPr>
    </w:p>
    <w:p w:rsidR="006C23F4" w:rsidRPr="00190D1C" w:rsidRDefault="006C23F4" w:rsidP="007B6200">
      <w:pPr>
        <w:spacing w:before="120" w:after="120"/>
        <w:rPr>
          <w:rFonts w:ascii="Times New Roman" w:hAnsi="Times New Roman"/>
          <w:b/>
          <w:sz w:val="24"/>
          <w:szCs w:val="24"/>
        </w:rPr>
      </w:pPr>
    </w:p>
    <w:p w:rsidR="00190D1C" w:rsidRPr="00190D1C" w:rsidRDefault="00190D1C" w:rsidP="007B6200">
      <w:pPr>
        <w:spacing w:before="120" w:after="120"/>
        <w:rPr>
          <w:rFonts w:ascii="Times New Roman" w:hAnsi="Times New Roman"/>
          <w:b/>
          <w:sz w:val="24"/>
          <w:szCs w:val="24"/>
        </w:rPr>
      </w:pPr>
    </w:p>
    <w:p w:rsidR="00190D1C" w:rsidRPr="00190D1C" w:rsidRDefault="00190D1C" w:rsidP="007B6200">
      <w:pPr>
        <w:spacing w:before="120" w:after="120"/>
        <w:rPr>
          <w:rFonts w:ascii="Times New Roman" w:hAnsi="Times New Roman"/>
          <w:b/>
          <w:sz w:val="24"/>
          <w:szCs w:val="24"/>
        </w:rPr>
      </w:pPr>
    </w:p>
    <w:p w:rsidR="00A1460B" w:rsidRPr="00FC662B" w:rsidRDefault="002254C2" w:rsidP="00A1460B">
      <w:pPr>
        <w:pStyle w:val="Nosaukums"/>
        <w:jc w:val="right"/>
        <w:rPr>
          <w:b w:val="0"/>
          <w:sz w:val="24"/>
        </w:rPr>
      </w:pPr>
      <w:r>
        <w:rPr>
          <w:b w:val="0"/>
          <w:sz w:val="24"/>
        </w:rPr>
        <w:lastRenderedPageBreak/>
        <w:t>2</w:t>
      </w:r>
      <w:r w:rsidR="00A1460B" w:rsidRPr="00293B67">
        <w:rPr>
          <w:b w:val="0"/>
          <w:sz w:val="24"/>
        </w:rPr>
        <w:t>.PIELIKUMS</w:t>
      </w:r>
    </w:p>
    <w:p w:rsidR="00A1460B" w:rsidRPr="006E2E94" w:rsidRDefault="00A1460B" w:rsidP="00A1460B">
      <w:pPr>
        <w:pStyle w:val="Nosaukums"/>
        <w:jc w:val="right"/>
        <w:rPr>
          <w:b w:val="0"/>
          <w:sz w:val="24"/>
        </w:rPr>
      </w:pPr>
      <w:r w:rsidRPr="006E2E94">
        <w:rPr>
          <w:b w:val="0"/>
          <w:sz w:val="24"/>
        </w:rPr>
        <w:t xml:space="preserve">Iepirkumam </w:t>
      </w:r>
    </w:p>
    <w:p w:rsidR="00A1460B" w:rsidRPr="006E2E94" w:rsidRDefault="00A1460B" w:rsidP="00A1460B">
      <w:pPr>
        <w:pStyle w:val="Nosaukums"/>
        <w:jc w:val="right"/>
        <w:rPr>
          <w:b w:val="0"/>
          <w:bCs w:val="0"/>
          <w:sz w:val="24"/>
        </w:rPr>
      </w:pPr>
      <w:r w:rsidRPr="006E2E94">
        <w:rPr>
          <w:b w:val="0"/>
          <w:bCs w:val="0"/>
          <w:sz w:val="24"/>
        </w:rPr>
        <w:t>“</w:t>
      </w:r>
      <w:r w:rsidRPr="006E2E94">
        <w:rPr>
          <w:b w:val="0"/>
          <w:sz w:val="24"/>
        </w:rPr>
        <w:t xml:space="preserve">Degvielas iegāde Cesvaines pašvaldības </w:t>
      </w:r>
      <w:r w:rsidR="00D1505D">
        <w:rPr>
          <w:b w:val="0"/>
          <w:sz w:val="24"/>
        </w:rPr>
        <w:t>auto</w:t>
      </w:r>
      <w:r w:rsidRPr="006E2E94">
        <w:rPr>
          <w:b w:val="0"/>
          <w:sz w:val="24"/>
        </w:rPr>
        <w:t>transportam un agregātiem</w:t>
      </w:r>
      <w:r w:rsidRPr="006E2E94">
        <w:rPr>
          <w:b w:val="0"/>
          <w:bCs w:val="0"/>
          <w:sz w:val="24"/>
        </w:rPr>
        <w:t xml:space="preserve">”, </w:t>
      </w:r>
    </w:p>
    <w:p w:rsidR="00A1460B" w:rsidRPr="006E2E94" w:rsidRDefault="00A1460B" w:rsidP="00A1460B">
      <w:pPr>
        <w:pStyle w:val="Nosaukums"/>
        <w:jc w:val="right"/>
        <w:rPr>
          <w:b w:val="0"/>
          <w:sz w:val="24"/>
        </w:rPr>
      </w:pPr>
      <w:r w:rsidRPr="006E2E94">
        <w:rPr>
          <w:b w:val="0"/>
          <w:bCs w:val="0"/>
          <w:sz w:val="24"/>
        </w:rPr>
        <w:t xml:space="preserve">identifikācijas numurs </w:t>
      </w:r>
      <w:r w:rsidRPr="006E2E94">
        <w:rPr>
          <w:b w:val="0"/>
          <w:sz w:val="24"/>
        </w:rPr>
        <w:t>CND 2017/5</w:t>
      </w:r>
    </w:p>
    <w:p w:rsidR="00A1460B" w:rsidRDefault="00A1460B" w:rsidP="00305B0D">
      <w:pPr>
        <w:pStyle w:val="Pamatteksts"/>
        <w:rPr>
          <w:b/>
          <w:sz w:val="24"/>
          <w:szCs w:val="24"/>
          <w:lang w:val="lv-LV"/>
        </w:rPr>
      </w:pPr>
    </w:p>
    <w:p w:rsidR="00B60D17" w:rsidRPr="00190D1C" w:rsidRDefault="00B60D17" w:rsidP="00305B0D">
      <w:pPr>
        <w:pStyle w:val="Pamatteksts"/>
        <w:rPr>
          <w:b/>
          <w:sz w:val="24"/>
          <w:szCs w:val="24"/>
          <w:lang w:val="lv-LV"/>
        </w:rPr>
      </w:pPr>
      <w:r w:rsidRPr="00190D1C">
        <w:rPr>
          <w:b/>
          <w:sz w:val="24"/>
          <w:szCs w:val="24"/>
          <w:lang w:val="lv-LV"/>
        </w:rPr>
        <w:t>PRETENDENTA PIETEIKUMS</w:t>
      </w:r>
    </w:p>
    <w:p w:rsidR="00B60D17" w:rsidRPr="00A1460B" w:rsidRDefault="00B60D17" w:rsidP="00305B0D">
      <w:pPr>
        <w:pStyle w:val="Pamatteksts"/>
        <w:rPr>
          <w:sz w:val="24"/>
          <w:szCs w:val="24"/>
          <w:lang w:val="lv-LV"/>
        </w:rPr>
      </w:pPr>
      <w:r w:rsidRPr="00A1460B">
        <w:rPr>
          <w:sz w:val="24"/>
          <w:szCs w:val="24"/>
          <w:lang w:val="lv-LV"/>
        </w:rPr>
        <w:t xml:space="preserve">Cesvaines </w:t>
      </w:r>
      <w:r w:rsidR="006C23F4">
        <w:rPr>
          <w:sz w:val="24"/>
          <w:szCs w:val="24"/>
          <w:lang w:val="lv-LV"/>
        </w:rPr>
        <w:t>novada domes</w:t>
      </w:r>
      <w:r w:rsidRPr="00A1460B">
        <w:rPr>
          <w:sz w:val="24"/>
          <w:szCs w:val="24"/>
          <w:lang w:val="lv-LV"/>
        </w:rPr>
        <w:t xml:space="preserve"> iepirkumā </w:t>
      </w:r>
    </w:p>
    <w:p w:rsidR="00A1460B" w:rsidRPr="00A1460B" w:rsidRDefault="00A1460B" w:rsidP="00305B0D">
      <w:pPr>
        <w:pStyle w:val="Virsraksts8"/>
        <w:rPr>
          <w:bCs w:val="0"/>
          <w:sz w:val="24"/>
        </w:rPr>
      </w:pPr>
      <w:r w:rsidRPr="00A1460B">
        <w:rPr>
          <w:bCs w:val="0"/>
          <w:sz w:val="24"/>
        </w:rPr>
        <w:t>“</w:t>
      </w:r>
      <w:r w:rsidRPr="00A1460B">
        <w:rPr>
          <w:sz w:val="24"/>
        </w:rPr>
        <w:t xml:space="preserve">Degvielas iegāde Cesvaines </w:t>
      </w:r>
      <w:r w:rsidR="000E0B19">
        <w:rPr>
          <w:sz w:val="24"/>
        </w:rPr>
        <w:t xml:space="preserve">pašvaldības </w:t>
      </w:r>
      <w:r w:rsidR="00D1505D">
        <w:rPr>
          <w:sz w:val="24"/>
        </w:rPr>
        <w:t>auto</w:t>
      </w:r>
      <w:r w:rsidRPr="00A1460B">
        <w:rPr>
          <w:sz w:val="24"/>
        </w:rPr>
        <w:t>transportam un agregātiem</w:t>
      </w:r>
      <w:r w:rsidRPr="00A1460B">
        <w:rPr>
          <w:bCs w:val="0"/>
          <w:sz w:val="24"/>
        </w:rPr>
        <w:t>”</w:t>
      </w:r>
    </w:p>
    <w:p w:rsidR="00B60D17" w:rsidRPr="00190D1C" w:rsidRDefault="00B60D17" w:rsidP="00305B0D">
      <w:pPr>
        <w:pStyle w:val="Virsraksts8"/>
        <w:rPr>
          <w:bCs w:val="0"/>
          <w:spacing w:val="-2"/>
          <w:sz w:val="24"/>
        </w:rPr>
      </w:pPr>
      <w:r w:rsidRPr="00A1460B">
        <w:rPr>
          <w:bCs w:val="0"/>
          <w:sz w:val="24"/>
        </w:rPr>
        <w:t xml:space="preserve">identifikācijas numurs: </w:t>
      </w:r>
      <w:r w:rsidR="00A1460B" w:rsidRPr="00A1460B">
        <w:rPr>
          <w:bCs w:val="0"/>
          <w:sz w:val="24"/>
        </w:rPr>
        <w:t>CND 2017/5</w:t>
      </w:r>
    </w:p>
    <w:p w:rsidR="00B60D17" w:rsidRPr="00190D1C" w:rsidRDefault="00B60D17" w:rsidP="00305B0D">
      <w:pPr>
        <w:pStyle w:val="Pamatteksts"/>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4114"/>
      </w:tblGrid>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Pretendenta nosaukums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reģistrācijas numurs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Juridiskā adrese un pasta adrese, ja tā atšķiras no juridiskās adreses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Pasta adrese</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Kontaktpersona (vārds, uzvārds, amats, tālrunis, e-pasta adrese)</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Tālruņa numurs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Faksa numurs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E-pasta adrese</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Banka</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Kods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r w:rsidR="00B60D17" w:rsidRPr="00190D1C" w:rsidTr="00BE2498">
        <w:tc>
          <w:tcPr>
            <w:tcW w:w="4565" w:type="dxa"/>
          </w:tcPr>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Konts</w:t>
            </w:r>
          </w:p>
        </w:tc>
        <w:tc>
          <w:tcPr>
            <w:tcW w:w="4722" w:type="dxa"/>
          </w:tcPr>
          <w:p w:rsidR="00B60D17" w:rsidRPr="00190D1C" w:rsidRDefault="00B60D17" w:rsidP="00305B0D">
            <w:pPr>
              <w:spacing w:after="0" w:line="240" w:lineRule="auto"/>
              <w:jc w:val="both"/>
              <w:rPr>
                <w:rFonts w:ascii="Times New Roman" w:hAnsi="Times New Roman"/>
                <w:sz w:val="24"/>
                <w:szCs w:val="24"/>
              </w:rPr>
            </w:pPr>
          </w:p>
        </w:tc>
      </w:tr>
    </w:tbl>
    <w:p w:rsidR="00B60D17" w:rsidRPr="00190D1C" w:rsidRDefault="00B60D17" w:rsidP="00305B0D">
      <w:pPr>
        <w:pStyle w:val="Pamatteksts"/>
        <w:jc w:val="both"/>
        <w:rPr>
          <w:sz w:val="24"/>
          <w:szCs w:val="24"/>
          <w:lang w:val="lv-LV"/>
        </w:rPr>
      </w:pPr>
    </w:p>
    <w:p w:rsidR="00B60D17" w:rsidRPr="00190D1C" w:rsidRDefault="00B60D17" w:rsidP="00305B0D">
      <w:pPr>
        <w:pStyle w:val="Pamatteksts"/>
        <w:jc w:val="both"/>
        <w:rPr>
          <w:sz w:val="24"/>
          <w:szCs w:val="24"/>
          <w:lang w:val="lv-LV"/>
        </w:rPr>
      </w:pPr>
      <w:r w:rsidRPr="00190D1C">
        <w:rPr>
          <w:sz w:val="24"/>
          <w:szCs w:val="24"/>
          <w:lang w:val="lv-LV"/>
        </w:rPr>
        <w:t xml:space="preserve">Iepazinušies ar </w:t>
      </w:r>
      <w:r w:rsidRPr="00F074DB">
        <w:rPr>
          <w:sz w:val="24"/>
          <w:szCs w:val="24"/>
          <w:lang w:val="lv-LV"/>
        </w:rPr>
        <w:t xml:space="preserve">iepirkuma </w:t>
      </w:r>
      <w:r w:rsidRPr="00F074DB">
        <w:rPr>
          <w:bCs/>
          <w:sz w:val="24"/>
          <w:szCs w:val="24"/>
          <w:lang w:val="lv-LV"/>
        </w:rPr>
        <w:t>„</w:t>
      </w:r>
      <w:r w:rsidR="00B70056" w:rsidRPr="00F074DB">
        <w:rPr>
          <w:bCs/>
          <w:sz w:val="24"/>
          <w:szCs w:val="24"/>
          <w:lang w:val="lv-LV"/>
        </w:rPr>
        <w:t xml:space="preserve"> </w:t>
      </w:r>
      <w:r w:rsidR="00F074DB" w:rsidRPr="00F074DB">
        <w:rPr>
          <w:sz w:val="24"/>
          <w:szCs w:val="24"/>
          <w:lang w:val="lv-LV"/>
        </w:rPr>
        <w:t xml:space="preserve">Degvielas iegāde Cesvaines pašvaldības </w:t>
      </w:r>
      <w:r w:rsidR="000E0B19">
        <w:rPr>
          <w:sz w:val="24"/>
          <w:szCs w:val="24"/>
          <w:lang w:val="lv-LV"/>
        </w:rPr>
        <w:t>auto</w:t>
      </w:r>
      <w:r w:rsidR="00F074DB" w:rsidRPr="00F074DB">
        <w:rPr>
          <w:sz w:val="24"/>
          <w:szCs w:val="24"/>
          <w:lang w:val="lv-LV"/>
        </w:rPr>
        <w:t>transportam un agregātiem</w:t>
      </w:r>
      <w:r w:rsidRPr="00F074DB">
        <w:rPr>
          <w:sz w:val="24"/>
          <w:szCs w:val="24"/>
          <w:lang w:val="lv-LV"/>
        </w:rPr>
        <w:t xml:space="preserve">” (identifikācijas Nr. </w:t>
      </w:r>
      <w:r w:rsidR="00F074DB" w:rsidRPr="00F074DB">
        <w:rPr>
          <w:sz w:val="24"/>
          <w:szCs w:val="24"/>
          <w:lang w:val="lv-LV"/>
        </w:rPr>
        <w:t>CND2017/5</w:t>
      </w:r>
      <w:r w:rsidRPr="00F074DB">
        <w:rPr>
          <w:sz w:val="24"/>
          <w:szCs w:val="24"/>
          <w:lang w:val="lv-LV"/>
        </w:rPr>
        <w:t xml:space="preserve">) nolikumu un tā pielikumiem pieņemot visus tā noteikumus, mēs piedāvājam </w:t>
      </w:r>
      <w:r w:rsidRPr="00F074DB">
        <w:rPr>
          <w:bCs/>
          <w:sz w:val="24"/>
          <w:szCs w:val="24"/>
          <w:lang w:val="lv-LV"/>
        </w:rPr>
        <w:t>līgumā noteiktajos termiņos un kārtībā piegādāt</w:t>
      </w:r>
      <w:r w:rsidRPr="00F074DB">
        <w:rPr>
          <w:sz w:val="24"/>
          <w:szCs w:val="24"/>
          <w:lang w:val="lv-LV"/>
        </w:rPr>
        <w:t xml:space="preserve"> atbilstoši iepirkuma dokumentos</w:t>
      </w:r>
      <w:r w:rsidRPr="00190D1C">
        <w:rPr>
          <w:sz w:val="24"/>
          <w:szCs w:val="24"/>
          <w:lang w:val="lv-LV"/>
        </w:rPr>
        <w:t xml:space="preserve"> noteiktajām prasībām</w:t>
      </w:r>
      <w:r w:rsidR="00970419" w:rsidRPr="00190D1C">
        <w:rPr>
          <w:sz w:val="24"/>
          <w:szCs w:val="24"/>
          <w:lang w:val="lv-LV"/>
        </w:rPr>
        <w:t xml:space="preserve"> </w:t>
      </w:r>
      <w:r w:rsidR="007E2BFB" w:rsidRPr="00190D1C">
        <w:rPr>
          <w:sz w:val="24"/>
          <w:szCs w:val="24"/>
          <w:lang w:val="lv-LV"/>
        </w:rPr>
        <w:t xml:space="preserve">izpildīt ar iepirkuma līgumu </w:t>
      </w:r>
      <w:r w:rsidR="00BE2498" w:rsidRPr="00190D1C">
        <w:rPr>
          <w:sz w:val="24"/>
          <w:szCs w:val="24"/>
          <w:lang w:val="lv-LV"/>
        </w:rPr>
        <w:t>uzņemtās saistības.</w:t>
      </w:r>
    </w:p>
    <w:p w:rsidR="00B60D17" w:rsidRPr="00190D1C" w:rsidRDefault="00B60D17" w:rsidP="00305B0D">
      <w:pPr>
        <w:pStyle w:val="Pamatteksts"/>
        <w:jc w:val="both"/>
        <w:rPr>
          <w:sz w:val="24"/>
          <w:szCs w:val="24"/>
          <w:lang w:val="lv-LV"/>
        </w:rPr>
      </w:pPr>
    </w:p>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Apliecinām, ka:</w:t>
      </w:r>
    </w:p>
    <w:p w:rsidR="00B60D17" w:rsidRPr="00190D1C" w:rsidRDefault="00360961" w:rsidP="00305B0D">
      <w:pPr>
        <w:pStyle w:val="Sarakstarindkopa"/>
        <w:numPr>
          <w:ilvl w:val="0"/>
          <w:numId w:val="7"/>
        </w:numPr>
        <w:tabs>
          <w:tab w:val="left" w:pos="426"/>
        </w:tabs>
        <w:suppressAutoHyphens/>
        <w:spacing w:after="0" w:line="240" w:lineRule="auto"/>
        <w:jc w:val="both"/>
        <w:rPr>
          <w:rFonts w:ascii="Times New Roman" w:hAnsi="Times New Roman"/>
          <w:sz w:val="24"/>
          <w:szCs w:val="24"/>
        </w:rPr>
      </w:pPr>
      <w:r w:rsidRPr="00190D1C">
        <w:rPr>
          <w:rFonts w:ascii="Times New Roman" w:hAnsi="Times New Roman"/>
          <w:sz w:val="24"/>
          <w:szCs w:val="24"/>
        </w:rPr>
        <w:t>e</w:t>
      </w:r>
      <w:r w:rsidR="00B60D17" w:rsidRPr="00190D1C">
        <w:rPr>
          <w:rFonts w:ascii="Times New Roman" w:hAnsi="Times New Roman"/>
          <w:sz w:val="24"/>
          <w:szCs w:val="24"/>
        </w:rPr>
        <w:t>sam iepazinušies un sapratuši iepirkuma dokumentāciju, tai skaitā līguma projekta noteikumus</w:t>
      </w:r>
      <w:r w:rsidR="00F074DB">
        <w:rPr>
          <w:rFonts w:ascii="Times New Roman" w:hAnsi="Times New Roman"/>
          <w:sz w:val="24"/>
          <w:szCs w:val="24"/>
        </w:rPr>
        <w:t>;</w:t>
      </w:r>
      <w:r w:rsidR="00B60D17" w:rsidRPr="00190D1C">
        <w:rPr>
          <w:rFonts w:ascii="Times New Roman" w:hAnsi="Times New Roman"/>
          <w:sz w:val="24"/>
          <w:szCs w:val="24"/>
        </w:rPr>
        <w:t xml:space="preserve"> </w:t>
      </w:r>
    </w:p>
    <w:p w:rsidR="00B60D17" w:rsidRPr="00190D1C"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mums nav iebildumu attiecībā uz Iepirkuma “</w:t>
      </w:r>
      <w:r w:rsidR="00F074DB" w:rsidRPr="00A1460B">
        <w:rPr>
          <w:rFonts w:ascii="Times New Roman" w:hAnsi="Times New Roman"/>
          <w:sz w:val="24"/>
          <w:szCs w:val="24"/>
          <w:lang w:eastAsia="en-US"/>
        </w:rPr>
        <w:t xml:space="preserve">Degvielas iegāde Cesvaines pašvaldības </w:t>
      </w:r>
      <w:r w:rsidR="000E0B19">
        <w:rPr>
          <w:rFonts w:ascii="Times New Roman" w:hAnsi="Times New Roman"/>
          <w:sz w:val="24"/>
          <w:szCs w:val="24"/>
          <w:lang w:eastAsia="en-US"/>
        </w:rPr>
        <w:t>auto</w:t>
      </w:r>
      <w:r w:rsidR="00F074DB" w:rsidRPr="00A1460B">
        <w:rPr>
          <w:rFonts w:ascii="Times New Roman" w:hAnsi="Times New Roman"/>
          <w:sz w:val="24"/>
          <w:szCs w:val="24"/>
          <w:lang w:eastAsia="en-US"/>
        </w:rPr>
        <w:t>transportam un agregātiem</w:t>
      </w:r>
      <w:r w:rsidRPr="00190D1C">
        <w:rPr>
          <w:rFonts w:ascii="Times New Roman" w:hAnsi="Times New Roman"/>
          <w:sz w:val="24"/>
          <w:szCs w:val="24"/>
        </w:rPr>
        <w:t>” nolikumu;</w:t>
      </w:r>
    </w:p>
    <w:p w:rsidR="00B60D17" w:rsidRPr="00190D1C"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nekādā veidā neesam ieinteresēti nevienā citā piedāvājumā, kas iesniegti Iepirkumā;</w:t>
      </w:r>
    </w:p>
    <w:p w:rsidR="00B60D17" w:rsidRPr="00190D1C"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esam iesnieguši piedāvājumu neatkarīgi no konkurentiem</w:t>
      </w:r>
      <w:r w:rsidRPr="00190D1C">
        <w:rPr>
          <w:rFonts w:ascii="Times New Roman" w:hAnsi="Times New Roman"/>
          <w:sz w:val="24"/>
          <w:szCs w:val="24"/>
          <w:vertAlign w:val="superscript"/>
        </w:rPr>
        <w:t xml:space="preserve"> </w:t>
      </w:r>
      <w:r w:rsidRPr="00190D1C">
        <w:rPr>
          <w:rFonts w:ascii="Times New Roman" w:hAnsi="Times New Roman"/>
          <w:sz w:val="24"/>
          <w:szCs w:val="24"/>
        </w:rPr>
        <w:t>un bez konsultācijām, līgumiem vai vienošanām, vai cita veida saziņas ar konkurentiem</w:t>
      </w:r>
      <w:r w:rsidR="00360961" w:rsidRPr="00190D1C">
        <w:rPr>
          <w:rFonts w:ascii="Times New Roman" w:hAnsi="Times New Roman"/>
          <w:sz w:val="24"/>
          <w:szCs w:val="24"/>
        </w:rPr>
        <w:t>,</w:t>
      </w:r>
      <w:r w:rsidRPr="00190D1C">
        <w:rPr>
          <w:rFonts w:ascii="Times New Roman" w:hAnsi="Times New Roman"/>
          <w:sz w:val="24"/>
          <w:szCs w:val="24"/>
        </w:rPr>
        <w:t xml:space="preserve"> nav tādu apstākļu, kuri liegtu piedalīties Iepirkumā un pildīt Iepirkuma noteikumos un tehniskajā specifikācijā norādītās prasības;</w:t>
      </w:r>
    </w:p>
    <w:p w:rsidR="00B60D17" w:rsidRPr="00190D1C" w:rsidRDefault="00B60D17" w:rsidP="00305B0D">
      <w:pPr>
        <w:pStyle w:val="Sarakstarindkopa"/>
        <w:numPr>
          <w:ilvl w:val="0"/>
          <w:numId w:val="7"/>
        </w:numPr>
        <w:spacing w:after="0" w:line="240" w:lineRule="auto"/>
        <w:jc w:val="both"/>
        <w:rPr>
          <w:rFonts w:ascii="Times New Roman" w:hAnsi="Times New Roman"/>
          <w:sz w:val="24"/>
          <w:szCs w:val="24"/>
        </w:rPr>
      </w:pPr>
      <w:r w:rsidRPr="00190D1C">
        <w:rPr>
          <w:rFonts w:ascii="Times New Roman" w:hAnsi="Times New Roman"/>
          <w:sz w:val="24"/>
          <w:szCs w:val="24"/>
        </w:rPr>
        <w:t>visa iesniegtā informācija un dati ir patiesi, kā arī iesniegtās dokumentu kopijas atbilst oriģinālam;</w:t>
      </w:r>
    </w:p>
    <w:p w:rsidR="00B60D17" w:rsidRPr="00190D1C"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7B6200" w:rsidRPr="00190D1C" w:rsidRDefault="00F074DB" w:rsidP="007B6200">
      <w:pPr>
        <w:widowControl w:val="0"/>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v</w:t>
      </w:r>
      <w:r w:rsidR="007B6200" w:rsidRPr="00190D1C">
        <w:rPr>
          <w:rFonts w:ascii="Times New Roman" w:hAnsi="Times New Roman"/>
          <w:sz w:val="24"/>
          <w:szCs w:val="24"/>
        </w:rPr>
        <w:t>isā Līguma darbības laikā tiks nodrošināta klimatiskajiem laika apstākļiem, kā arī Latvijas Republikā spēkā esošo standartu un normatīvo aktu prasībām atbilstošas degvielas iegāde.</w:t>
      </w:r>
    </w:p>
    <w:p w:rsidR="00A822C5" w:rsidRPr="00F074DB" w:rsidRDefault="00F074DB" w:rsidP="007B6200">
      <w:pPr>
        <w:pStyle w:val="Pamatteksts"/>
        <w:numPr>
          <w:ilvl w:val="0"/>
          <w:numId w:val="7"/>
        </w:numPr>
        <w:tabs>
          <w:tab w:val="left" w:pos="284"/>
          <w:tab w:val="left" w:pos="5030"/>
        </w:tabs>
        <w:suppressAutoHyphens/>
        <w:jc w:val="both"/>
        <w:rPr>
          <w:sz w:val="24"/>
          <w:szCs w:val="24"/>
          <w:lang w:val="lv-LV"/>
        </w:rPr>
      </w:pPr>
      <w:r>
        <w:rPr>
          <w:sz w:val="24"/>
          <w:szCs w:val="24"/>
          <w:lang w:val="lv-LV"/>
        </w:rPr>
        <w:lastRenderedPageBreak/>
        <w:t>p</w:t>
      </w:r>
      <w:r w:rsidR="007B6200" w:rsidRPr="00F074DB">
        <w:rPr>
          <w:sz w:val="24"/>
          <w:szCs w:val="24"/>
          <w:lang w:val="lv-LV"/>
        </w:rPr>
        <w:t>iedāvātajā cenā ir iekļautas visas Līguma izpildei nepieciešamās izmaksas un tajās ir ietvertas visas nodevas un nodokļi, kas saskaņā ar Latvijas Republikas normatīvajiem aktiem jāmaksā Pārdevējam</w:t>
      </w:r>
      <w:r>
        <w:rPr>
          <w:sz w:val="24"/>
          <w:szCs w:val="24"/>
          <w:lang w:val="lv-LV"/>
        </w:rPr>
        <w:t>;</w:t>
      </w:r>
      <w:r w:rsidR="007B6200" w:rsidRPr="00F074DB">
        <w:rPr>
          <w:sz w:val="24"/>
          <w:szCs w:val="24"/>
          <w:lang w:val="lv-LV"/>
        </w:rPr>
        <w:t xml:space="preserve"> </w:t>
      </w:r>
    </w:p>
    <w:p w:rsidR="007B6200" w:rsidRPr="00F074DB" w:rsidRDefault="00F074DB" w:rsidP="007B6200">
      <w:pPr>
        <w:widowControl w:val="0"/>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p</w:t>
      </w:r>
      <w:r w:rsidR="007B6200" w:rsidRPr="00F074DB">
        <w:rPr>
          <w:rFonts w:ascii="Times New Roman" w:hAnsi="Times New Roman"/>
          <w:sz w:val="24"/>
          <w:szCs w:val="24"/>
        </w:rPr>
        <w:t>iekrītam Līguma projektā noteiktajai degvielas iegādes un apmaksas kārtībai;</w:t>
      </w:r>
    </w:p>
    <w:p w:rsidR="00A822C5" w:rsidRPr="00390CC1" w:rsidRDefault="00F074DB" w:rsidP="007B6200">
      <w:pPr>
        <w:widowControl w:val="0"/>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p</w:t>
      </w:r>
      <w:r w:rsidR="001C5BBA" w:rsidRPr="00F074DB">
        <w:rPr>
          <w:rFonts w:ascii="Times New Roman" w:hAnsi="Times New Roman"/>
          <w:sz w:val="24"/>
          <w:szCs w:val="24"/>
        </w:rPr>
        <w:t>iekrītam nodrošināt</w:t>
      </w:r>
      <w:r w:rsidR="00190D1C" w:rsidRPr="00F074DB">
        <w:rPr>
          <w:rFonts w:ascii="Times New Roman" w:hAnsi="Times New Roman"/>
          <w:sz w:val="24"/>
          <w:szCs w:val="24"/>
        </w:rPr>
        <w:t xml:space="preserve"> vismaz 12</w:t>
      </w:r>
      <w:r w:rsidR="007B6200" w:rsidRPr="00F074DB">
        <w:rPr>
          <w:rFonts w:ascii="Times New Roman" w:hAnsi="Times New Roman"/>
          <w:sz w:val="24"/>
          <w:szCs w:val="24"/>
        </w:rPr>
        <w:t xml:space="preserve"> </w:t>
      </w:r>
      <w:r w:rsidR="00190D1C" w:rsidRPr="00F074DB">
        <w:rPr>
          <w:rFonts w:ascii="Times New Roman" w:hAnsi="Times New Roman"/>
          <w:sz w:val="24"/>
          <w:szCs w:val="24"/>
        </w:rPr>
        <w:t>d</w:t>
      </w:r>
      <w:r w:rsidR="007B6200" w:rsidRPr="00F074DB">
        <w:rPr>
          <w:rFonts w:ascii="Times New Roman" w:hAnsi="Times New Roman"/>
          <w:sz w:val="24"/>
          <w:szCs w:val="24"/>
        </w:rPr>
        <w:t xml:space="preserve">egvielas </w:t>
      </w:r>
      <w:r w:rsidR="00190D1C" w:rsidRPr="00390CC1">
        <w:rPr>
          <w:rFonts w:ascii="Times New Roman" w:hAnsi="Times New Roman"/>
          <w:sz w:val="24"/>
          <w:szCs w:val="24"/>
        </w:rPr>
        <w:t>kredīt</w:t>
      </w:r>
      <w:r w:rsidR="001C5BBA" w:rsidRPr="00390CC1">
        <w:rPr>
          <w:rFonts w:ascii="Times New Roman" w:hAnsi="Times New Roman"/>
          <w:sz w:val="24"/>
          <w:szCs w:val="24"/>
        </w:rPr>
        <w:t>kartes (nepieciešamības gadījumā arī vairāk pēc Pasūtītāja nepieciešamības) un izgatavot,</w:t>
      </w:r>
      <w:r w:rsidR="007B6200" w:rsidRPr="00390CC1">
        <w:rPr>
          <w:rFonts w:ascii="Times New Roman" w:hAnsi="Times New Roman"/>
          <w:sz w:val="24"/>
          <w:szCs w:val="24"/>
        </w:rPr>
        <w:t xml:space="preserve"> un izsniegs </w:t>
      </w:r>
      <w:r w:rsidR="00390CC1">
        <w:rPr>
          <w:rFonts w:ascii="Times New Roman" w:hAnsi="Times New Roman"/>
          <w:sz w:val="24"/>
          <w:szCs w:val="24"/>
        </w:rPr>
        <w:t xml:space="preserve">5 </w:t>
      </w:r>
      <w:r w:rsidR="007B6200" w:rsidRPr="00390CC1">
        <w:rPr>
          <w:rFonts w:ascii="Times New Roman" w:hAnsi="Times New Roman"/>
          <w:sz w:val="24"/>
          <w:szCs w:val="24"/>
        </w:rPr>
        <w:t xml:space="preserve"> (</w:t>
      </w:r>
      <w:r w:rsidR="00390CC1" w:rsidRPr="00390CC1">
        <w:rPr>
          <w:rFonts w:ascii="Times New Roman" w:hAnsi="Times New Roman"/>
          <w:sz w:val="24"/>
          <w:szCs w:val="24"/>
        </w:rPr>
        <w:t>piecu</w:t>
      </w:r>
      <w:r w:rsidR="007B6200" w:rsidRPr="00390CC1">
        <w:rPr>
          <w:rFonts w:ascii="Times New Roman" w:hAnsi="Times New Roman"/>
          <w:sz w:val="24"/>
          <w:szCs w:val="24"/>
        </w:rPr>
        <w:t>)</w:t>
      </w:r>
      <w:r w:rsidR="00390CC1" w:rsidRPr="00390CC1">
        <w:rPr>
          <w:rFonts w:ascii="Times New Roman" w:hAnsi="Times New Roman"/>
          <w:sz w:val="24"/>
          <w:szCs w:val="24"/>
        </w:rPr>
        <w:t xml:space="preserve"> darba </w:t>
      </w:r>
      <w:r w:rsidR="007B6200" w:rsidRPr="00390CC1">
        <w:rPr>
          <w:rFonts w:ascii="Times New Roman" w:hAnsi="Times New Roman"/>
          <w:bCs/>
          <w:sz w:val="24"/>
          <w:szCs w:val="24"/>
        </w:rPr>
        <w:t xml:space="preserve">dienu laikā </w:t>
      </w:r>
      <w:r w:rsidR="007B6200" w:rsidRPr="00390CC1">
        <w:rPr>
          <w:rFonts w:ascii="Times New Roman" w:hAnsi="Times New Roman"/>
          <w:sz w:val="24"/>
          <w:szCs w:val="24"/>
        </w:rPr>
        <w:t>pēc</w:t>
      </w:r>
      <w:r w:rsidR="007B6200" w:rsidRPr="00390CC1">
        <w:rPr>
          <w:rFonts w:ascii="Times New Roman" w:hAnsi="Times New Roman"/>
          <w:bCs/>
          <w:sz w:val="24"/>
          <w:szCs w:val="24"/>
        </w:rPr>
        <w:t xml:space="preserve"> </w:t>
      </w:r>
      <w:r w:rsidR="007B6200" w:rsidRPr="00390CC1">
        <w:rPr>
          <w:rFonts w:ascii="Times New Roman" w:hAnsi="Times New Roman"/>
          <w:sz w:val="24"/>
          <w:szCs w:val="24"/>
        </w:rPr>
        <w:t>rakstiska pieprasījuma saņemšanas no Pircēja pilnvarotajām personām</w:t>
      </w:r>
      <w:r w:rsidRPr="00390CC1">
        <w:rPr>
          <w:rFonts w:ascii="Times New Roman" w:hAnsi="Times New Roman"/>
          <w:sz w:val="24"/>
          <w:szCs w:val="24"/>
        </w:rPr>
        <w:t>;</w:t>
      </w:r>
    </w:p>
    <w:p w:rsidR="007B6200" w:rsidRPr="00F074DB" w:rsidRDefault="00F074DB" w:rsidP="007B6200">
      <w:pPr>
        <w:widowControl w:val="0"/>
        <w:numPr>
          <w:ilvl w:val="0"/>
          <w:numId w:val="7"/>
        </w:numPr>
        <w:tabs>
          <w:tab w:val="left" w:pos="284"/>
          <w:tab w:val="left" w:pos="3375"/>
        </w:tabs>
        <w:spacing w:after="0" w:line="240" w:lineRule="auto"/>
        <w:jc w:val="both"/>
        <w:rPr>
          <w:rFonts w:ascii="Times New Roman" w:hAnsi="Times New Roman"/>
          <w:sz w:val="24"/>
          <w:szCs w:val="24"/>
        </w:rPr>
      </w:pPr>
      <w:r>
        <w:rPr>
          <w:rFonts w:ascii="Times New Roman" w:hAnsi="Times New Roman"/>
          <w:sz w:val="24"/>
          <w:szCs w:val="24"/>
        </w:rPr>
        <w:t>m</w:t>
      </w:r>
      <w:r w:rsidR="007B6200" w:rsidRPr="00F074DB">
        <w:rPr>
          <w:rFonts w:ascii="Times New Roman" w:hAnsi="Times New Roman"/>
          <w:sz w:val="24"/>
          <w:szCs w:val="24"/>
        </w:rPr>
        <w:t xml:space="preserve">ums ir pieejami </w:t>
      </w:r>
      <w:r w:rsidR="001C5BBA" w:rsidRPr="00F074DB">
        <w:rPr>
          <w:rFonts w:ascii="Times New Roman" w:hAnsi="Times New Roman"/>
          <w:sz w:val="24"/>
          <w:szCs w:val="24"/>
        </w:rPr>
        <w:t>pakalpojuma sniegšanai</w:t>
      </w:r>
      <w:r w:rsidR="007B6200" w:rsidRPr="00F074DB">
        <w:rPr>
          <w:rFonts w:ascii="Times New Roman" w:hAnsi="Times New Roman"/>
          <w:sz w:val="24"/>
          <w:szCs w:val="24"/>
        </w:rPr>
        <w:t xml:space="preserve"> vajadzīgie materiālie, finanšu, darbaspēka un citi resursi, lai kvalitatīvi un noteiktajā termiņā pilnībā izpildītu paredzamo Līgumu</w:t>
      </w:r>
      <w:r>
        <w:rPr>
          <w:rFonts w:ascii="Times New Roman" w:hAnsi="Times New Roman"/>
          <w:sz w:val="24"/>
          <w:szCs w:val="24"/>
        </w:rPr>
        <w:t>;</w:t>
      </w:r>
      <w:r w:rsidR="007B6200" w:rsidRPr="00F074DB">
        <w:rPr>
          <w:rFonts w:ascii="Times New Roman" w:hAnsi="Times New Roman"/>
          <w:sz w:val="24"/>
          <w:szCs w:val="24"/>
        </w:rPr>
        <w:t xml:space="preserve"> </w:t>
      </w:r>
    </w:p>
    <w:p w:rsidR="00B60D17" w:rsidRPr="00F074DB" w:rsidRDefault="00970419"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F074DB">
        <w:rPr>
          <w:rFonts w:ascii="Times New Roman" w:hAnsi="Times New Roman"/>
          <w:sz w:val="24"/>
          <w:szCs w:val="24"/>
        </w:rPr>
        <w:t>finanšu piedāvājumā</w:t>
      </w:r>
      <w:r w:rsidR="00B60D17" w:rsidRPr="00F074DB">
        <w:rPr>
          <w:rFonts w:ascii="Times New Roman" w:hAnsi="Times New Roman"/>
          <w:sz w:val="24"/>
          <w:szCs w:val="24"/>
        </w:rPr>
        <w:t xml:space="preserve"> ir iekļautas visas paredzamās izmaksas</w:t>
      </w:r>
      <w:r w:rsidRPr="00F074DB">
        <w:rPr>
          <w:rFonts w:ascii="Times New Roman" w:hAnsi="Times New Roman"/>
          <w:sz w:val="24"/>
          <w:szCs w:val="24"/>
        </w:rPr>
        <w:t>, visi riski, kas saistīti ar cenu izmaiņām un citiem neparedzētiem apstākļiem,</w:t>
      </w:r>
      <w:r w:rsidR="00B60D17" w:rsidRPr="00F074DB">
        <w:rPr>
          <w:rFonts w:ascii="Times New Roman" w:hAnsi="Times New Roman"/>
          <w:sz w:val="24"/>
          <w:szCs w:val="24"/>
        </w:rPr>
        <w:t xml:space="preserve"> un tajās ietvertas visas nodevas un nodokļi, izņemot pievienotās vērtības nodokli, kas saskaņā ar Latvijas Republikas normatīvajiem aktiem jāmaksā Līguma izpildītājam;</w:t>
      </w:r>
    </w:p>
    <w:p w:rsidR="00B60D17" w:rsidRPr="00F074DB"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F074DB">
        <w:rPr>
          <w:rFonts w:ascii="Times New Roman" w:hAnsi="Times New Roman"/>
          <w:sz w:val="24"/>
          <w:szCs w:val="24"/>
        </w:rPr>
        <w:t>mēs garantējam savā piedāvājumā ietverto ziņu un piedāvāto saistību precīzu izpildīšanu;</w:t>
      </w:r>
    </w:p>
    <w:p w:rsidR="00B60D17" w:rsidRPr="00190D1C"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piedāvātā cena nav atzīstama par komercnoslēpumu;</w:t>
      </w:r>
    </w:p>
    <w:p w:rsidR="00B60D17" w:rsidRPr="00190D1C" w:rsidRDefault="00B60D17"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 xml:space="preserve">piedāvājuma derīguma termiņš ir </w:t>
      </w:r>
      <w:r w:rsidR="00BE2498" w:rsidRPr="00190D1C">
        <w:rPr>
          <w:rFonts w:ascii="Times New Roman" w:hAnsi="Times New Roman"/>
          <w:sz w:val="24"/>
          <w:szCs w:val="24"/>
        </w:rPr>
        <w:t>60</w:t>
      </w:r>
      <w:r w:rsidRPr="00190D1C">
        <w:rPr>
          <w:rFonts w:ascii="Times New Roman" w:hAnsi="Times New Roman"/>
          <w:sz w:val="24"/>
          <w:szCs w:val="24"/>
        </w:rPr>
        <w:t xml:space="preserve"> (</w:t>
      </w:r>
      <w:r w:rsidR="00BE2498" w:rsidRPr="00190D1C">
        <w:rPr>
          <w:rFonts w:ascii="Times New Roman" w:hAnsi="Times New Roman"/>
          <w:sz w:val="24"/>
          <w:szCs w:val="24"/>
        </w:rPr>
        <w:t>sešdesmit</w:t>
      </w:r>
      <w:r w:rsidRPr="00190D1C">
        <w:rPr>
          <w:rFonts w:ascii="Times New Roman" w:hAnsi="Times New Roman"/>
          <w:sz w:val="24"/>
          <w:szCs w:val="24"/>
        </w:rPr>
        <w:t>) dienas skatot no piedāvājuma atvēršanas dienas</w:t>
      </w:r>
      <w:r w:rsidR="00F074DB">
        <w:rPr>
          <w:rFonts w:ascii="Times New Roman" w:hAnsi="Times New Roman"/>
          <w:sz w:val="24"/>
          <w:szCs w:val="24"/>
        </w:rPr>
        <w:t>;</w:t>
      </w:r>
    </w:p>
    <w:p w:rsidR="00970419" w:rsidRPr="00190D1C" w:rsidRDefault="00970419" w:rsidP="00305B0D">
      <w:pPr>
        <w:pStyle w:val="Sarakstarindkopa"/>
        <w:numPr>
          <w:ilvl w:val="0"/>
          <w:numId w:val="7"/>
        </w:numPr>
        <w:autoSpaceDE w:val="0"/>
        <w:autoSpaceDN w:val="0"/>
        <w:adjustRightInd w:val="0"/>
        <w:spacing w:after="0" w:line="240" w:lineRule="auto"/>
        <w:jc w:val="both"/>
        <w:rPr>
          <w:rFonts w:ascii="Times New Roman" w:hAnsi="Times New Roman"/>
          <w:sz w:val="24"/>
          <w:szCs w:val="24"/>
        </w:rPr>
      </w:pPr>
      <w:r w:rsidRPr="00190D1C">
        <w:rPr>
          <w:rFonts w:ascii="Times New Roman" w:hAnsi="Times New Roman"/>
          <w:sz w:val="24"/>
          <w:szCs w:val="24"/>
        </w:rPr>
        <w:t>Apliecinām, ka mūsu piedāvātās vienību cenas līguma izpildes laikā nemainīsies.</w:t>
      </w:r>
    </w:p>
    <w:p w:rsidR="00BE2498" w:rsidRPr="00D149A8" w:rsidRDefault="00BE2498" w:rsidP="00D149A8">
      <w:pPr>
        <w:autoSpaceDE w:val="0"/>
        <w:autoSpaceDN w:val="0"/>
        <w:adjustRightInd w:val="0"/>
        <w:spacing w:after="0" w:line="240" w:lineRule="auto"/>
        <w:ind w:left="143"/>
        <w:jc w:val="both"/>
        <w:rPr>
          <w:rFonts w:ascii="Times New Roman" w:hAnsi="Times New Roman"/>
          <w:sz w:val="24"/>
          <w:szCs w:val="24"/>
        </w:rPr>
      </w:pPr>
    </w:p>
    <w:p w:rsidR="00B60D17" w:rsidRPr="00190D1C" w:rsidRDefault="00B60D17" w:rsidP="00305B0D">
      <w:pPr>
        <w:autoSpaceDE w:val="0"/>
        <w:autoSpaceDN w:val="0"/>
        <w:adjustRightInd w:val="0"/>
        <w:spacing w:after="0" w:line="240" w:lineRule="auto"/>
        <w:ind w:left="143"/>
        <w:jc w:val="both"/>
        <w:rPr>
          <w:rFonts w:ascii="Times New Roman" w:hAnsi="Times New Roman"/>
          <w:sz w:val="24"/>
          <w:szCs w:val="24"/>
        </w:rPr>
      </w:pPr>
    </w:p>
    <w:p w:rsidR="00B60D17" w:rsidRPr="00190D1C" w:rsidRDefault="00B60D17" w:rsidP="00305B0D">
      <w:pPr>
        <w:spacing w:after="0" w:line="240" w:lineRule="auto"/>
        <w:jc w:val="both"/>
        <w:rPr>
          <w:rFonts w:ascii="Times New Roman" w:hAnsi="Times New Roman"/>
          <w:sz w:val="24"/>
          <w:szCs w:val="24"/>
        </w:rPr>
      </w:pPr>
      <w:r w:rsidRPr="00190D1C">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B60D17" w:rsidRPr="00190D1C" w:rsidTr="00BE2498">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B60D17" w:rsidRPr="00190D1C" w:rsidRDefault="00B60D17" w:rsidP="00305B0D">
            <w:pPr>
              <w:spacing w:after="0" w:line="240" w:lineRule="auto"/>
              <w:rPr>
                <w:rFonts w:ascii="Times New Roman" w:hAnsi="Times New Roman"/>
                <w:sz w:val="24"/>
                <w:szCs w:val="24"/>
                <w:lang w:eastAsia="en-US"/>
              </w:rPr>
            </w:pPr>
            <w:r w:rsidRPr="00190D1C">
              <w:rPr>
                <w:rFonts w:ascii="Times New Roman" w:hAnsi="Times New Roman"/>
                <w:i/>
                <w:sz w:val="24"/>
                <w:szCs w:val="24"/>
              </w:rPr>
              <w:br w:type="page"/>
            </w:r>
            <w:r w:rsidRPr="00190D1C">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B60D17" w:rsidRPr="00190D1C" w:rsidRDefault="00B60D17" w:rsidP="00305B0D">
            <w:pPr>
              <w:spacing w:after="0" w:line="240" w:lineRule="auto"/>
              <w:rPr>
                <w:rFonts w:ascii="Times New Roman" w:hAnsi="Times New Roman"/>
                <w:sz w:val="24"/>
                <w:szCs w:val="24"/>
                <w:lang w:eastAsia="en-US"/>
              </w:rPr>
            </w:pPr>
          </w:p>
        </w:tc>
      </w:tr>
      <w:tr w:rsidR="00B60D17" w:rsidRPr="00190D1C" w:rsidTr="00BE2498">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B60D17" w:rsidRPr="00190D1C" w:rsidRDefault="00B60D17" w:rsidP="00305B0D">
            <w:pPr>
              <w:spacing w:after="0" w:line="240" w:lineRule="auto"/>
              <w:rPr>
                <w:rFonts w:ascii="Times New Roman" w:hAnsi="Times New Roman"/>
                <w:sz w:val="24"/>
                <w:szCs w:val="24"/>
                <w:lang w:eastAsia="en-US"/>
              </w:rPr>
            </w:pPr>
            <w:r w:rsidRPr="00190D1C">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B60D17" w:rsidRPr="00190D1C" w:rsidRDefault="00B60D17" w:rsidP="00305B0D">
            <w:pPr>
              <w:spacing w:after="0" w:line="240" w:lineRule="auto"/>
              <w:rPr>
                <w:rFonts w:ascii="Times New Roman" w:hAnsi="Times New Roman"/>
                <w:sz w:val="24"/>
                <w:szCs w:val="24"/>
                <w:lang w:eastAsia="en-US"/>
              </w:rPr>
            </w:pPr>
          </w:p>
        </w:tc>
      </w:tr>
      <w:tr w:rsidR="00B60D17" w:rsidRPr="00190D1C" w:rsidTr="00BE2498">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B60D17" w:rsidRPr="00190D1C" w:rsidRDefault="00B60D17" w:rsidP="00305B0D">
            <w:pPr>
              <w:spacing w:after="0" w:line="240" w:lineRule="auto"/>
              <w:rPr>
                <w:rFonts w:ascii="Times New Roman" w:hAnsi="Times New Roman"/>
                <w:sz w:val="24"/>
                <w:szCs w:val="24"/>
                <w:lang w:eastAsia="en-US"/>
              </w:rPr>
            </w:pPr>
            <w:r w:rsidRPr="00190D1C">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B60D17" w:rsidRPr="00190D1C" w:rsidRDefault="00B60D17" w:rsidP="00305B0D">
            <w:pPr>
              <w:spacing w:after="0" w:line="240" w:lineRule="auto"/>
              <w:rPr>
                <w:rFonts w:ascii="Times New Roman" w:hAnsi="Times New Roman"/>
                <w:sz w:val="24"/>
                <w:szCs w:val="24"/>
                <w:lang w:eastAsia="en-US"/>
              </w:rPr>
            </w:pPr>
          </w:p>
        </w:tc>
      </w:tr>
    </w:tbl>
    <w:p w:rsidR="00B60D17" w:rsidRPr="00190D1C" w:rsidRDefault="00B60D17" w:rsidP="00305B0D">
      <w:pPr>
        <w:spacing w:after="0" w:line="240" w:lineRule="auto"/>
        <w:rPr>
          <w:rFonts w:ascii="Times New Roman" w:hAnsi="Times New Roman"/>
          <w:i/>
          <w:iCs/>
          <w:sz w:val="24"/>
          <w:szCs w:val="24"/>
        </w:rPr>
      </w:pPr>
    </w:p>
    <w:p w:rsidR="00B60D17" w:rsidRPr="00190D1C" w:rsidRDefault="00B60D17" w:rsidP="00305B0D">
      <w:pPr>
        <w:pStyle w:val="Galvene"/>
        <w:jc w:val="right"/>
        <w:rPr>
          <w:lang w:val="lv-LV"/>
        </w:rPr>
      </w:pPr>
    </w:p>
    <w:p w:rsidR="00B60D17" w:rsidRPr="00190D1C" w:rsidRDefault="00B60D17"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BE2498" w:rsidRPr="00190D1C" w:rsidRDefault="00BE2498" w:rsidP="00305B0D">
      <w:pPr>
        <w:pStyle w:val="Galvene"/>
        <w:jc w:val="right"/>
        <w:rPr>
          <w:lang w:val="lv-LV"/>
        </w:rPr>
      </w:pPr>
    </w:p>
    <w:p w:rsidR="00723F0D" w:rsidRPr="00FC662B" w:rsidRDefault="00723F0D" w:rsidP="00723F0D">
      <w:pPr>
        <w:pStyle w:val="Nosaukums"/>
        <w:jc w:val="right"/>
        <w:rPr>
          <w:b w:val="0"/>
          <w:sz w:val="24"/>
        </w:rPr>
      </w:pPr>
      <w:r>
        <w:rPr>
          <w:b w:val="0"/>
          <w:sz w:val="24"/>
        </w:rPr>
        <w:lastRenderedPageBreak/>
        <w:t>3</w:t>
      </w:r>
      <w:r w:rsidRPr="00293B67">
        <w:rPr>
          <w:b w:val="0"/>
          <w:sz w:val="24"/>
        </w:rPr>
        <w:t>.PIELIKUMS</w:t>
      </w:r>
    </w:p>
    <w:p w:rsidR="00723F0D" w:rsidRPr="006E2E94" w:rsidRDefault="00723F0D" w:rsidP="00723F0D">
      <w:pPr>
        <w:pStyle w:val="Nosaukums"/>
        <w:jc w:val="right"/>
        <w:rPr>
          <w:b w:val="0"/>
          <w:sz w:val="24"/>
        </w:rPr>
      </w:pPr>
      <w:r w:rsidRPr="006E2E94">
        <w:rPr>
          <w:b w:val="0"/>
          <w:sz w:val="24"/>
        </w:rPr>
        <w:t xml:space="preserve">Iepirkumam </w:t>
      </w:r>
    </w:p>
    <w:p w:rsidR="00723F0D" w:rsidRPr="006E2E94" w:rsidRDefault="00723F0D" w:rsidP="00723F0D">
      <w:pPr>
        <w:pStyle w:val="Nosaukums"/>
        <w:jc w:val="right"/>
        <w:rPr>
          <w:b w:val="0"/>
          <w:bCs w:val="0"/>
          <w:sz w:val="24"/>
        </w:rPr>
      </w:pPr>
      <w:r w:rsidRPr="006E2E94">
        <w:rPr>
          <w:b w:val="0"/>
          <w:bCs w:val="0"/>
          <w:sz w:val="24"/>
        </w:rPr>
        <w:t>“</w:t>
      </w:r>
      <w:r w:rsidRPr="006E2E94">
        <w:rPr>
          <w:b w:val="0"/>
          <w:sz w:val="24"/>
        </w:rPr>
        <w:t xml:space="preserve">Degvielas iegāde Cesvaines pašvaldības </w:t>
      </w:r>
      <w:r w:rsidR="000E0B19">
        <w:rPr>
          <w:b w:val="0"/>
          <w:sz w:val="24"/>
        </w:rPr>
        <w:t>auto</w:t>
      </w:r>
      <w:r w:rsidRPr="006E2E94">
        <w:rPr>
          <w:b w:val="0"/>
          <w:sz w:val="24"/>
        </w:rPr>
        <w:t>transportam un agregātiem</w:t>
      </w:r>
      <w:r w:rsidRPr="006E2E94">
        <w:rPr>
          <w:b w:val="0"/>
          <w:bCs w:val="0"/>
          <w:sz w:val="24"/>
        </w:rPr>
        <w:t xml:space="preserve">”, </w:t>
      </w:r>
    </w:p>
    <w:p w:rsidR="00723F0D" w:rsidRDefault="00723F0D" w:rsidP="00723F0D">
      <w:pPr>
        <w:pStyle w:val="Nosaukums"/>
        <w:jc w:val="right"/>
        <w:rPr>
          <w:b w:val="0"/>
          <w:sz w:val="24"/>
        </w:rPr>
      </w:pPr>
      <w:r w:rsidRPr="006E2E94">
        <w:rPr>
          <w:b w:val="0"/>
          <w:bCs w:val="0"/>
          <w:sz w:val="24"/>
        </w:rPr>
        <w:t xml:space="preserve">identifikācijas numurs </w:t>
      </w:r>
      <w:r w:rsidRPr="006E2E94">
        <w:rPr>
          <w:b w:val="0"/>
          <w:sz w:val="24"/>
        </w:rPr>
        <w:t>CND 2017/5</w:t>
      </w:r>
    </w:p>
    <w:p w:rsidR="00723F0D" w:rsidRPr="006E2E94" w:rsidRDefault="00723F0D" w:rsidP="00723F0D">
      <w:pPr>
        <w:pStyle w:val="Nosaukums"/>
        <w:jc w:val="right"/>
        <w:rPr>
          <w:b w:val="0"/>
          <w:sz w:val="24"/>
        </w:rPr>
      </w:pPr>
    </w:p>
    <w:p w:rsidR="00723F0D" w:rsidRPr="00190D1C" w:rsidRDefault="00723F0D" w:rsidP="00723F0D">
      <w:pPr>
        <w:widowControl w:val="0"/>
        <w:autoSpaceDE w:val="0"/>
        <w:autoSpaceDN w:val="0"/>
        <w:adjustRightInd w:val="0"/>
        <w:spacing w:after="0" w:line="240" w:lineRule="auto"/>
        <w:jc w:val="center"/>
        <w:rPr>
          <w:rFonts w:ascii="Times New Roman" w:hAnsi="Times New Roman"/>
          <w:i/>
          <w:sz w:val="24"/>
          <w:szCs w:val="24"/>
        </w:rPr>
      </w:pPr>
      <w:r w:rsidRPr="00190D1C">
        <w:rPr>
          <w:rFonts w:ascii="Times New Roman" w:hAnsi="Times New Roman"/>
          <w:i/>
          <w:sz w:val="24"/>
          <w:szCs w:val="24"/>
        </w:rPr>
        <w:t>Uz pretendenta veidlapas vai norādot vismaz</w:t>
      </w:r>
    </w:p>
    <w:p w:rsidR="00723F0D" w:rsidRPr="00190D1C" w:rsidRDefault="00723F0D" w:rsidP="00723F0D">
      <w:pPr>
        <w:widowControl w:val="0"/>
        <w:autoSpaceDE w:val="0"/>
        <w:autoSpaceDN w:val="0"/>
        <w:adjustRightInd w:val="0"/>
        <w:spacing w:after="0" w:line="240" w:lineRule="auto"/>
        <w:jc w:val="center"/>
        <w:rPr>
          <w:rFonts w:ascii="Times New Roman" w:hAnsi="Times New Roman"/>
          <w:i/>
          <w:sz w:val="24"/>
          <w:szCs w:val="24"/>
        </w:rPr>
      </w:pPr>
      <w:r w:rsidRPr="00190D1C">
        <w:rPr>
          <w:rFonts w:ascii="Times New Roman" w:hAnsi="Times New Roman"/>
          <w:i/>
          <w:sz w:val="24"/>
          <w:szCs w:val="24"/>
        </w:rPr>
        <w:t>Pretendenta nosaukumu, reģistrācijas numuru, tālruni</w:t>
      </w:r>
    </w:p>
    <w:p w:rsidR="00723F0D" w:rsidRPr="00190D1C" w:rsidRDefault="00723F0D" w:rsidP="00723F0D">
      <w:pPr>
        <w:widowControl w:val="0"/>
        <w:autoSpaceDE w:val="0"/>
        <w:autoSpaceDN w:val="0"/>
        <w:adjustRightInd w:val="0"/>
        <w:spacing w:after="0" w:line="240" w:lineRule="auto"/>
        <w:jc w:val="center"/>
        <w:rPr>
          <w:rFonts w:ascii="Times New Roman" w:hAnsi="Times New Roman"/>
          <w:i/>
          <w:sz w:val="24"/>
          <w:szCs w:val="24"/>
        </w:rPr>
      </w:pPr>
      <w:r w:rsidRPr="00190D1C">
        <w:rPr>
          <w:rFonts w:ascii="Times New Roman" w:hAnsi="Times New Roman"/>
          <w:i/>
          <w:sz w:val="24"/>
          <w:szCs w:val="24"/>
        </w:rPr>
        <w:t>Juridisko adresi (un pasta adresi, ja tā atšķiras no juridiskās adreses)</w:t>
      </w:r>
    </w:p>
    <w:p w:rsidR="00723F0D" w:rsidRPr="00190D1C" w:rsidRDefault="00723F0D" w:rsidP="00723F0D">
      <w:pPr>
        <w:jc w:val="right"/>
        <w:rPr>
          <w:rFonts w:ascii="Times New Roman" w:hAnsi="Times New Roman"/>
          <w:b/>
          <w:sz w:val="24"/>
          <w:szCs w:val="24"/>
          <w:u w:val="single"/>
        </w:rPr>
      </w:pPr>
    </w:p>
    <w:p w:rsidR="00723F0D" w:rsidRPr="00190D1C" w:rsidRDefault="00723F0D" w:rsidP="00723F0D">
      <w:pPr>
        <w:spacing w:after="120"/>
        <w:ind w:firstLine="539"/>
        <w:rPr>
          <w:rFonts w:ascii="Times New Roman" w:hAnsi="Times New Roman"/>
          <w:b/>
          <w:sz w:val="24"/>
          <w:szCs w:val="24"/>
        </w:rPr>
      </w:pPr>
      <w:r w:rsidRPr="00190D1C">
        <w:rPr>
          <w:rFonts w:ascii="Times New Roman" w:hAnsi="Times New Roman"/>
          <w:b/>
          <w:sz w:val="24"/>
          <w:szCs w:val="24"/>
        </w:rPr>
        <w:t xml:space="preserve">                             TEHNISKAIS  PIEDĀVĀJUMS</w:t>
      </w:r>
    </w:p>
    <w:p w:rsidR="00331827" w:rsidRDefault="00331827" w:rsidP="006C23F4">
      <w:pPr>
        <w:spacing w:after="0" w:line="240" w:lineRule="auto"/>
        <w:ind w:left="284" w:hanging="284"/>
        <w:jc w:val="both"/>
        <w:rPr>
          <w:rFonts w:ascii="Times New Roman" w:hAnsi="Times New Roman"/>
          <w:b/>
          <w:sz w:val="24"/>
          <w:szCs w:val="24"/>
        </w:rPr>
      </w:pPr>
    </w:p>
    <w:p w:rsidR="00723F0D" w:rsidRPr="00190D1C" w:rsidRDefault="00723F0D" w:rsidP="006C23F4">
      <w:pPr>
        <w:spacing w:after="0" w:line="240" w:lineRule="auto"/>
        <w:ind w:left="284" w:hanging="284"/>
        <w:jc w:val="both"/>
        <w:rPr>
          <w:rFonts w:ascii="Times New Roman" w:hAnsi="Times New Roman"/>
          <w:sz w:val="24"/>
          <w:szCs w:val="24"/>
        </w:rPr>
      </w:pPr>
      <w:r w:rsidRPr="00190D1C">
        <w:rPr>
          <w:rFonts w:ascii="Times New Roman" w:hAnsi="Times New Roman"/>
          <w:b/>
          <w:sz w:val="24"/>
          <w:szCs w:val="24"/>
        </w:rPr>
        <w:t>Klientu apkalpošanas sistēmas apraksts</w:t>
      </w:r>
      <w:r w:rsidRPr="00190D1C">
        <w:rPr>
          <w:rFonts w:ascii="Times New Roman" w:hAnsi="Times New Roman"/>
          <w:sz w:val="24"/>
          <w:szCs w:val="24"/>
        </w:rPr>
        <w:t>*.</w:t>
      </w:r>
    </w:p>
    <w:p w:rsidR="00723F0D" w:rsidRDefault="00723F0D" w:rsidP="006C23F4">
      <w:pPr>
        <w:spacing w:after="0" w:line="240" w:lineRule="auto"/>
        <w:ind w:left="284" w:hanging="284"/>
        <w:jc w:val="both"/>
        <w:rPr>
          <w:rFonts w:ascii="Times New Roman" w:hAnsi="Times New Roman"/>
          <w:sz w:val="24"/>
          <w:szCs w:val="24"/>
        </w:rPr>
      </w:pPr>
      <w:r w:rsidRPr="00190D1C">
        <w:rPr>
          <w:rFonts w:ascii="Times New Roman" w:hAnsi="Times New Roman"/>
          <w:sz w:val="24"/>
          <w:szCs w:val="24"/>
        </w:rPr>
        <w:t>*Norādīt norēķinu kārtību, iespēju iegādāties degvielu ar degvielas kartēm (pēcapmaksa ar pārskaitījumu), iespēju saņemt bezmaksas degvielas kartes, to saņemšanas kārtību un termiņus, papildus sniegto pakalpojumu klāstu u.c.</w:t>
      </w:r>
    </w:p>
    <w:p w:rsidR="000E0B19" w:rsidRPr="00190D1C" w:rsidRDefault="000E0B19" w:rsidP="006C23F4">
      <w:pPr>
        <w:spacing w:after="0" w:line="240" w:lineRule="auto"/>
        <w:ind w:left="284" w:hanging="284"/>
        <w:jc w:val="both"/>
        <w:rPr>
          <w:rFonts w:ascii="Times New Roman" w:hAnsi="Times New Roman"/>
          <w:sz w:val="24"/>
          <w:szCs w:val="24"/>
        </w:rPr>
      </w:pPr>
    </w:p>
    <w:p w:rsidR="00723F0D" w:rsidRPr="00190D1C" w:rsidRDefault="00723F0D" w:rsidP="006C23F4">
      <w:pPr>
        <w:shd w:val="clear" w:color="auto" w:fill="FFFFFF"/>
        <w:spacing w:after="0" w:line="240" w:lineRule="auto"/>
        <w:ind w:right="22"/>
        <w:rPr>
          <w:rFonts w:ascii="Times New Roman" w:hAnsi="Times New Roman"/>
          <w:b/>
          <w:sz w:val="24"/>
          <w:szCs w:val="24"/>
        </w:rPr>
      </w:pPr>
      <w:r w:rsidRPr="00190D1C">
        <w:rPr>
          <w:rFonts w:ascii="Times New Roman" w:hAnsi="Times New Roman"/>
          <w:b/>
          <w:sz w:val="24"/>
          <w:szCs w:val="24"/>
        </w:rPr>
        <w:t>DEGVIELAS UZPILDES STACIJU SARAKSTS, KURĀS PRETENDENTS PIEDAVĀ PASŪTĪTAJĀM UZPILDĪT DEGVIELU</w:t>
      </w:r>
    </w:p>
    <w:p w:rsidR="00723F0D" w:rsidRPr="00190D1C" w:rsidRDefault="00723F0D" w:rsidP="006C23F4">
      <w:pPr>
        <w:shd w:val="clear" w:color="auto" w:fill="FFFFFF"/>
        <w:spacing w:after="0" w:line="240" w:lineRule="auto"/>
        <w:ind w:right="22"/>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388"/>
        <w:gridCol w:w="3464"/>
      </w:tblGrid>
      <w:tr w:rsidR="00723F0D" w:rsidRPr="00190D1C" w:rsidTr="00F73F7D">
        <w:tc>
          <w:tcPr>
            <w:tcW w:w="1548" w:type="dxa"/>
          </w:tcPr>
          <w:p w:rsidR="00723F0D" w:rsidRPr="00190D1C" w:rsidRDefault="00723F0D" w:rsidP="006C23F4">
            <w:pPr>
              <w:spacing w:after="0" w:line="240" w:lineRule="auto"/>
              <w:ind w:right="22"/>
              <w:jc w:val="center"/>
              <w:rPr>
                <w:rFonts w:ascii="Times New Roman" w:hAnsi="Times New Roman"/>
                <w:sz w:val="24"/>
                <w:szCs w:val="24"/>
              </w:rPr>
            </w:pPr>
            <w:r w:rsidRPr="00190D1C">
              <w:rPr>
                <w:rFonts w:ascii="Times New Roman" w:hAnsi="Times New Roman"/>
                <w:sz w:val="24"/>
                <w:szCs w:val="24"/>
              </w:rPr>
              <w:t xml:space="preserve">Nr.p.k. </w:t>
            </w:r>
          </w:p>
        </w:tc>
        <w:tc>
          <w:tcPr>
            <w:tcW w:w="3780" w:type="dxa"/>
          </w:tcPr>
          <w:p w:rsidR="00723F0D" w:rsidRPr="00190D1C" w:rsidRDefault="00723F0D" w:rsidP="006C23F4">
            <w:pPr>
              <w:spacing w:after="0" w:line="240" w:lineRule="auto"/>
              <w:ind w:right="22"/>
              <w:jc w:val="center"/>
              <w:rPr>
                <w:rFonts w:ascii="Times New Roman" w:hAnsi="Times New Roman"/>
                <w:sz w:val="24"/>
                <w:szCs w:val="24"/>
              </w:rPr>
            </w:pPr>
            <w:r w:rsidRPr="00190D1C">
              <w:rPr>
                <w:rFonts w:ascii="Times New Roman" w:hAnsi="Times New Roman"/>
                <w:sz w:val="24"/>
                <w:szCs w:val="24"/>
              </w:rPr>
              <w:t>Nosaukums</w:t>
            </w:r>
          </w:p>
        </w:tc>
        <w:tc>
          <w:tcPr>
            <w:tcW w:w="3959" w:type="dxa"/>
          </w:tcPr>
          <w:p w:rsidR="00723F0D" w:rsidRPr="00190D1C" w:rsidRDefault="00723F0D" w:rsidP="006C23F4">
            <w:pPr>
              <w:spacing w:after="0" w:line="240" w:lineRule="auto"/>
              <w:ind w:right="22"/>
              <w:jc w:val="center"/>
              <w:rPr>
                <w:rFonts w:ascii="Times New Roman" w:hAnsi="Times New Roman"/>
                <w:sz w:val="24"/>
                <w:szCs w:val="24"/>
              </w:rPr>
            </w:pPr>
            <w:r w:rsidRPr="00190D1C">
              <w:rPr>
                <w:rFonts w:ascii="Times New Roman" w:hAnsi="Times New Roman"/>
                <w:sz w:val="24"/>
                <w:szCs w:val="24"/>
              </w:rPr>
              <w:t>Adrese</w:t>
            </w:r>
          </w:p>
        </w:tc>
      </w:tr>
      <w:tr w:rsidR="00723F0D" w:rsidRPr="00190D1C" w:rsidTr="00F73F7D">
        <w:tc>
          <w:tcPr>
            <w:tcW w:w="1548" w:type="dxa"/>
          </w:tcPr>
          <w:p w:rsidR="00723F0D" w:rsidRPr="00190D1C" w:rsidRDefault="00723F0D" w:rsidP="006C23F4">
            <w:pPr>
              <w:spacing w:after="0" w:line="240" w:lineRule="auto"/>
              <w:ind w:right="22"/>
              <w:jc w:val="center"/>
              <w:rPr>
                <w:rFonts w:ascii="Times New Roman" w:hAnsi="Times New Roman"/>
                <w:sz w:val="24"/>
                <w:szCs w:val="24"/>
              </w:rPr>
            </w:pPr>
          </w:p>
        </w:tc>
        <w:tc>
          <w:tcPr>
            <w:tcW w:w="3780" w:type="dxa"/>
          </w:tcPr>
          <w:p w:rsidR="00723F0D" w:rsidRPr="00190D1C" w:rsidRDefault="00723F0D" w:rsidP="006C23F4">
            <w:pPr>
              <w:spacing w:after="0" w:line="240" w:lineRule="auto"/>
              <w:ind w:right="22"/>
              <w:jc w:val="center"/>
              <w:rPr>
                <w:rFonts w:ascii="Times New Roman" w:hAnsi="Times New Roman"/>
                <w:sz w:val="24"/>
                <w:szCs w:val="24"/>
              </w:rPr>
            </w:pPr>
          </w:p>
        </w:tc>
        <w:tc>
          <w:tcPr>
            <w:tcW w:w="3959" w:type="dxa"/>
          </w:tcPr>
          <w:p w:rsidR="00723F0D" w:rsidRPr="00190D1C" w:rsidRDefault="00723F0D" w:rsidP="006C23F4">
            <w:pPr>
              <w:spacing w:after="0" w:line="240" w:lineRule="auto"/>
              <w:ind w:right="22"/>
              <w:jc w:val="center"/>
              <w:rPr>
                <w:rFonts w:ascii="Times New Roman" w:hAnsi="Times New Roman"/>
                <w:sz w:val="24"/>
                <w:szCs w:val="24"/>
              </w:rPr>
            </w:pPr>
          </w:p>
        </w:tc>
      </w:tr>
      <w:tr w:rsidR="00723F0D" w:rsidRPr="00190D1C" w:rsidTr="00F73F7D">
        <w:tc>
          <w:tcPr>
            <w:tcW w:w="1548" w:type="dxa"/>
          </w:tcPr>
          <w:p w:rsidR="00723F0D" w:rsidRPr="00190D1C" w:rsidRDefault="00723F0D" w:rsidP="006C23F4">
            <w:pPr>
              <w:spacing w:after="0" w:line="240" w:lineRule="auto"/>
              <w:ind w:right="22"/>
              <w:jc w:val="center"/>
              <w:rPr>
                <w:rFonts w:ascii="Times New Roman" w:hAnsi="Times New Roman"/>
                <w:sz w:val="24"/>
                <w:szCs w:val="24"/>
              </w:rPr>
            </w:pPr>
          </w:p>
        </w:tc>
        <w:tc>
          <w:tcPr>
            <w:tcW w:w="3780" w:type="dxa"/>
          </w:tcPr>
          <w:p w:rsidR="00723F0D" w:rsidRPr="00190D1C" w:rsidRDefault="00723F0D" w:rsidP="006C23F4">
            <w:pPr>
              <w:spacing w:after="0" w:line="240" w:lineRule="auto"/>
              <w:ind w:right="22"/>
              <w:jc w:val="center"/>
              <w:rPr>
                <w:rFonts w:ascii="Times New Roman" w:hAnsi="Times New Roman"/>
                <w:sz w:val="24"/>
                <w:szCs w:val="24"/>
              </w:rPr>
            </w:pPr>
          </w:p>
        </w:tc>
        <w:tc>
          <w:tcPr>
            <w:tcW w:w="3959" w:type="dxa"/>
          </w:tcPr>
          <w:p w:rsidR="00723F0D" w:rsidRPr="00190D1C" w:rsidRDefault="00723F0D" w:rsidP="006C23F4">
            <w:pPr>
              <w:spacing w:after="0" w:line="240" w:lineRule="auto"/>
              <w:ind w:right="22"/>
              <w:jc w:val="center"/>
              <w:rPr>
                <w:rFonts w:ascii="Times New Roman" w:hAnsi="Times New Roman"/>
                <w:sz w:val="24"/>
                <w:szCs w:val="24"/>
              </w:rPr>
            </w:pPr>
          </w:p>
        </w:tc>
      </w:tr>
      <w:tr w:rsidR="00723F0D" w:rsidRPr="00190D1C" w:rsidTr="00F73F7D">
        <w:tc>
          <w:tcPr>
            <w:tcW w:w="1548" w:type="dxa"/>
          </w:tcPr>
          <w:p w:rsidR="00723F0D" w:rsidRPr="00190D1C" w:rsidRDefault="00331827" w:rsidP="006C23F4">
            <w:pPr>
              <w:spacing w:after="0" w:line="240" w:lineRule="auto"/>
              <w:ind w:right="22"/>
              <w:jc w:val="center"/>
              <w:rPr>
                <w:rFonts w:ascii="Times New Roman" w:hAnsi="Times New Roman"/>
                <w:sz w:val="24"/>
                <w:szCs w:val="24"/>
              </w:rPr>
            </w:pPr>
            <w:r>
              <w:rPr>
                <w:rFonts w:ascii="Times New Roman" w:hAnsi="Times New Roman"/>
                <w:sz w:val="24"/>
                <w:szCs w:val="24"/>
              </w:rPr>
              <w:t>..</w:t>
            </w:r>
          </w:p>
        </w:tc>
        <w:tc>
          <w:tcPr>
            <w:tcW w:w="3780" w:type="dxa"/>
          </w:tcPr>
          <w:p w:rsidR="00723F0D" w:rsidRPr="00190D1C" w:rsidRDefault="00331827" w:rsidP="006C23F4">
            <w:pPr>
              <w:spacing w:after="0" w:line="240" w:lineRule="auto"/>
              <w:ind w:right="22"/>
              <w:jc w:val="center"/>
              <w:rPr>
                <w:rFonts w:ascii="Times New Roman" w:hAnsi="Times New Roman"/>
                <w:sz w:val="24"/>
                <w:szCs w:val="24"/>
              </w:rPr>
            </w:pPr>
            <w:r>
              <w:rPr>
                <w:rFonts w:ascii="Times New Roman" w:hAnsi="Times New Roman"/>
                <w:sz w:val="24"/>
                <w:szCs w:val="24"/>
              </w:rPr>
              <w:t>…</w:t>
            </w:r>
          </w:p>
        </w:tc>
        <w:tc>
          <w:tcPr>
            <w:tcW w:w="3959" w:type="dxa"/>
          </w:tcPr>
          <w:p w:rsidR="00723F0D" w:rsidRPr="00190D1C" w:rsidRDefault="00723F0D" w:rsidP="006C23F4">
            <w:pPr>
              <w:spacing w:after="0" w:line="240" w:lineRule="auto"/>
              <w:ind w:right="22"/>
              <w:jc w:val="center"/>
              <w:rPr>
                <w:rFonts w:ascii="Times New Roman" w:hAnsi="Times New Roman"/>
                <w:sz w:val="24"/>
                <w:szCs w:val="24"/>
              </w:rPr>
            </w:pPr>
          </w:p>
        </w:tc>
      </w:tr>
    </w:tbl>
    <w:p w:rsidR="00723F0D" w:rsidRPr="00190D1C" w:rsidRDefault="00723F0D" w:rsidP="006C23F4">
      <w:pPr>
        <w:spacing w:after="0" w:line="240" w:lineRule="auto"/>
        <w:rPr>
          <w:rFonts w:ascii="Times New Roman" w:hAnsi="Times New Roman"/>
          <w:sz w:val="24"/>
          <w:szCs w:val="24"/>
        </w:rPr>
      </w:pPr>
    </w:p>
    <w:p w:rsidR="00723F0D" w:rsidRPr="00190D1C" w:rsidRDefault="00723F0D" w:rsidP="006C23F4">
      <w:pPr>
        <w:spacing w:after="0" w:line="240" w:lineRule="auto"/>
        <w:ind w:left="284" w:hanging="284"/>
        <w:rPr>
          <w:rFonts w:ascii="Times New Roman" w:hAnsi="Times New Roman"/>
          <w:sz w:val="24"/>
          <w:szCs w:val="24"/>
        </w:rPr>
      </w:pPr>
      <w:r w:rsidRPr="00190D1C">
        <w:rPr>
          <w:rFonts w:ascii="Times New Roman" w:hAnsi="Times New Roman"/>
          <w:sz w:val="24"/>
          <w:szCs w:val="24"/>
        </w:rPr>
        <w:t>3. Apliecinu, ka piedāvātā degviela atbilst Ministru kabineta 2000.gada 26.septembra noteikumu Nr.332 „Notikumi par benzīna un dīzeļdegvielas atbilstības novērtēšanu” prasībām.</w:t>
      </w:r>
    </w:p>
    <w:p w:rsidR="00723F0D" w:rsidRPr="00190D1C" w:rsidRDefault="00723F0D" w:rsidP="006C23F4">
      <w:pPr>
        <w:spacing w:after="0" w:line="240" w:lineRule="auto"/>
        <w:ind w:left="284" w:hanging="284"/>
        <w:jc w:val="both"/>
        <w:rPr>
          <w:rFonts w:ascii="Times New Roman" w:hAnsi="Times New Roman"/>
          <w:sz w:val="24"/>
          <w:szCs w:val="24"/>
        </w:rPr>
      </w:pPr>
      <w:r w:rsidRPr="00190D1C">
        <w:rPr>
          <w:rFonts w:ascii="Times New Roman" w:hAnsi="Times New Roman"/>
          <w:sz w:val="24"/>
          <w:szCs w:val="24"/>
        </w:rPr>
        <w:t>4. Apliecinu, ka ziemas sezonā tiks nodrošināta dīzeļdegvielas aukstumnoturība līdz temperatūrai – 32</w:t>
      </w:r>
      <w:r w:rsidRPr="00190D1C">
        <w:rPr>
          <w:rFonts w:ascii="Times New Roman" w:hAnsi="Times New Roman"/>
          <w:sz w:val="24"/>
          <w:szCs w:val="24"/>
          <w:vertAlign w:val="superscript"/>
        </w:rPr>
        <w:t xml:space="preserve">o </w:t>
      </w:r>
      <w:r w:rsidRPr="00190D1C">
        <w:rPr>
          <w:rFonts w:ascii="Times New Roman" w:hAnsi="Times New Roman"/>
          <w:sz w:val="24"/>
          <w:szCs w:val="24"/>
        </w:rPr>
        <w:t xml:space="preserve">C. </w:t>
      </w:r>
      <w:r w:rsidRPr="00190D1C">
        <w:rPr>
          <w:rFonts w:ascii="Times New Roman" w:hAnsi="Times New Roman"/>
          <w:sz w:val="24"/>
          <w:szCs w:val="24"/>
        </w:rPr>
        <w:tab/>
      </w:r>
    </w:p>
    <w:p w:rsidR="00723F0D" w:rsidRPr="00190D1C" w:rsidRDefault="00723F0D" w:rsidP="006C23F4">
      <w:pPr>
        <w:spacing w:after="0" w:line="240" w:lineRule="auto"/>
        <w:jc w:val="both"/>
        <w:rPr>
          <w:rFonts w:ascii="Times New Roman" w:hAnsi="Times New Roman"/>
          <w:sz w:val="24"/>
          <w:szCs w:val="24"/>
        </w:rPr>
      </w:pPr>
      <w:r w:rsidRPr="00190D1C">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521"/>
      </w:tblGrid>
      <w:tr w:rsidR="00723F0D" w:rsidRPr="00190D1C" w:rsidTr="00331827">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723F0D" w:rsidRPr="00190D1C" w:rsidRDefault="00723F0D" w:rsidP="006C23F4">
            <w:pPr>
              <w:spacing w:after="0" w:line="240" w:lineRule="auto"/>
              <w:rPr>
                <w:rFonts w:ascii="Times New Roman" w:hAnsi="Times New Roman"/>
                <w:sz w:val="24"/>
                <w:szCs w:val="24"/>
                <w:lang w:eastAsia="en-US"/>
              </w:rPr>
            </w:pPr>
            <w:r w:rsidRPr="00190D1C">
              <w:rPr>
                <w:rFonts w:ascii="Times New Roman" w:hAnsi="Times New Roman"/>
                <w:i/>
                <w:sz w:val="24"/>
                <w:szCs w:val="24"/>
              </w:rPr>
              <w:br w:type="page"/>
            </w:r>
            <w:r w:rsidRPr="00190D1C">
              <w:rPr>
                <w:rFonts w:ascii="Times New Roman" w:hAnsi="Times New Roman"/>
                <w:sz w:val="24"/>
                <w:szCs w:val="24"/>
                <w:lang w:eastAsia="en-US"/>
              </w:rPr>
              <w:t>Vārds, uzvārds, amats</w:t>
            </w:r>
          </w:p>
        </w:tc>
        <w:tc>
          <w:tcPr>
            <w:tcW w:w="5521" w:type="dxa"/>
            <w:tcBorders>
              <w:top w:val="single" w:sz="6" w:space="0" w:color="auto"/>
              <w:left w:val="single" w:sz="6" w:space="0" w:color="auto"/>
              <w:bottom w:val="single" w:sz="6" w:space="0" w:color="auto"/>
              <w:right w:val="single" w:sz="6" w:space="0" w:color="auto"/>
            </w:tcBorders>
          </w:tcPr>
          <w:p w:rsidR="00723F0D" w:rsidRPr="00190D1C" w:rsidRDefault="00723F0D" w:rsidP="006C23F4">
            <w:pPr>
              <w:spacing w:after="0" w:line="240" w:lineRule="auto"/>
              <w:rPr>
                <w:rFonts w:ascii="Times New Roman" w:hAnsi="Times New Roman"/>
                <w:sz w:val="24"/>
                <w:szCs w:val="24"/>
                <w:lang w:eastAsia="en-US"/>
              </w:rPr>
            </w:pPr>
          </w:p>
        </w:tc>
      </w:tr>
      <w:tr w:rsidR="00723F0D" w:rsidRPr="00190D1C" w:rsidTr="00331827">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723F0D" w:rsidRPr="00190D1C" w:rsidRDefault="00723F0D" w:rsidP="006C23F4">
            <w:pPr>
              <w:spacing w:after="0" w:line="240" w:lineRule="auto"/>
              <w:rPr>
                <w:rFonts w:ascii="Times New Roman" w:hAnsi="Times New Roman"/>
                <w:sz w:val="24"/>
                <w:szCs w:val="24"/>
                <w:lang w:eastAsia="en-US"/>
              </w:rPr>
            </w:pPr>
            <w:r w:rsidRPr="00190D1C">
              <w:rPr>
                <w:rFonts w:ascii="Times New Roman" w:hAnsi="Times New Roman"/>
                <w:sz w:val="24"/>
                <w:szCs w:val="24"/>
                <w:lang w:eastAsia="en-US"/>
              </w:rPr>
              <w:t>Paraksts</w:t>
            </w:r>
          </w:p>
        </w:tc>
        <w:tc>
          <w:tcPr>
            <w:tcW w:w="5521" w:type="dxa"/>
            <w:tcBorders>
              <w:top w:val="single" w:sz="6" w:space="0" w:color="auto"/>
              <w:left w:val="single" w:sz="6" w:space="0" w:color="auto"/>
              <w:bottom w:val="single" w:sz="6" w:space="0" w:color="auto"/>
              <w:right w:val="single" w:sz="6" w:space="0" w:color="auto"/>
            </w:tcBorders>
          </w:tcPr>
          <w:p w:rsidR="00723F0D" w:rsidRPr="00190D1C" w:rsidRDefault="00723F0D" w:rsidP="006C23F4">
            <w:pPr>
              <w:spacing w:after="0" w:line="240" w:lineRule="auto"/>
              <w:rPr>
                <w:rFonts w:ascii="Times New Roman" w:hAnsi="Times New Roman"/>
                <w:sz w:val="24"/>
                <w:szCs w:val="24"/>
                <w:lang w:eastAsia="en-US"/>
              </w:rPr>
            </w:pPr>
          </w:p>
        </w:tc>
      </w:tr>
      <w:tr w:rsidR="00723F0D" w:rsidRPr="00190D1C" w:rsidTr="00331827">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723F0D" w:rsidRPr="00190D1C" w:rsidRDefault="00723F0D" w:rsidP="006C23F4">
            <w:pPr>
              <w:spacing w:after="0" w:line="240" w:lineRule="auto"/>
              <w:rPr>
                <w:rFonts w:ascii="Times New Roman" w:hAnsi="Times New Roman"/>
                <w:sz w:val="24"/>
                <w:szCs w:val="24"/>
                <w:lang w:eastAsia="en-US"/>
              </w:rPr>
            </w:pPr>
            <w:r w:rsidRPr="00190D1C">
              <w:rPr>
                <w:rFonts w:ascii="Times New Roman" w:hAnsi="Times New Roman"/>
                <w:sz w:val="24"/>
                <w:szCs w:val="24"/>
                <w:lang w:eastAsia="en-US"/>
              </w:rPr>
              <w:t>Vieta, Datums</w:t>
            </w:r>
          </w:p>
        </w:tc>
        <w:tc>
          <w:tcPr>
            <w:tcW w:w="5521" w:type="dxa"/>
            <w:tcBorders>
              <w:top w:val="single" w:sz="6" w:space="0" w:color="auto"/>
              <w:left w:val="single" w:sz="6" w:space="0" w:color="auto"/>
              <w:bottom w:val="single" w:sz="6" w:space="0" w:color="auto"/>
              <w:right w:val="single" w:sz="6" w:space="0" w:color="auto"/>
            </w:tcBorders>
          </w:tcPr>
          <w:p w:rsidR="00723F0D" w:rsidRPr="00190D1C" w:rsidRDefault="00723F0D" w:rsidP="006C23F4">
            <w:pPr>
              <w:spacing w:after="0" w:line="240" w:lineRule="auto"/>
              <w:rPr>
                <w:rFonts w:ascii="Times New Roman" w:hAnsi="Times New Roman"/>
                <w:sz w:val="24"/>
                <w:szCs w:val="24"/>
                <w:lang w:eastAsia="en-US"/>
              </w:rPr>
            </w:pPr>
          </w:p>
        </w:tc>
      </w:tr>
    </w:tbl>
    <w:p w:rsidR="00723F0D" w:rsidRPr="00190D1C" w:rsidRDefault="00723F0D" w:rsidP="006C23F4">
      <w:pPr>
        <w:spacing w:after="0" w:line="240" w:lineRule="auto"/>
        <w:rPr>
          <w:rFonts w:ascii="Times New Roman" w:hAnsi="Times New Roman"/>
          <w:i/>
          <w:iCs/>
          <w:sz w:val="24"/>
          <w:szCs w:val="24"/>
        </w:rPr>
      </w:pPr>
    </w:p>
    <w:p w:rsidR="00723F0D" w:rsidRDefault="00723F0D" w:rsidP="006C23F4">
      <w:pPr>
        <w:spacing w:after="0" w:line="240" w:lineRule="auto"/>
        <w:jc w:val="both"/>
        <w:rPr>
          <w:rFonts w:ascii="Times New Roman" w:hAnsi="Times New Roman"/>
          <w:sz w:val="24"/>
          <w:szCs w:val="24"/>
        </w:rPr>
      </w:pPr>
    </w:p>
    <w:p w:rsidR="00331827" w:rsidRDefault="00331827" w:rsidP="006C23F4">
      <w:pPr>
        <w:spacing w:after="0" w:line="240" w:lineRule="auto"/>
        <w:jc w:val="both"/>
        <w:rPr>
          <w:rFonts w:ascii="Times New Roman" w:hAnsi="Times New Roman"/>
          <w:sz w:val="24"/>
          <w:szCs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6C23F4" w:rsidRDefault="006C23F4" w:rsidP="0093212C">
      <w:pPr>
        <w:pStyle w:val="Nosaukums"/>
        <w:jc w:val="right"/>
        <w:rPr>
          <w:b w:val="0"/>
          <w:sz w:val="24"/>
        </w:rPr>
      </w:pPr>
    </w:p>
    <w:p w:rsidR="0093212C" w:rsidRPr="00FC662B" w:rsidRDefault="00723F0D" w:rsidP="0093212C">
      <w:pPr>
        <w:pStyle w:val="Nosaukums"/>
        <w:jc w:val="right"/>
        <w:rPr>
          <w:b w:val="0"/>
          <w:sz w:val="24"/>
        </w:rPr>
      </w:pPr>
      <w:r>
        <w:rPr>
          <w:b w:val="0"/>
          <w:sz w:val="24"/>
        </w:rPr>
        <w:t>4</w:t>
      </w:r>
      <w:r w:rsidR="0093212C" w:rsidRPr="00293B67">
        <w:rPr>
          <w:b w:val="0"/>
          <w:sz w:val="24"/>
        </w:rPr>
        <w:t>.PIELIKUMS</w:t>
      </w:r>
    </w:p>
    <w:p w:rsidR="0093212C" w:rsidRPr="006E2E94" w:rsidRDefault="0093212C" w:rsidP="0093212C">
      <w:pPr>
        <w:pStyle w:val="Nosaukums"/>
        <w:jc w:val="right"/>
        <w:rPr>
          <w:b w:val="0"/>
          <w:sz w:val="24"/>
        </w:rPr>
      </w:pPr>
      <w:r w:rsidRPr="006E2E94">
        <w:rPr>
          <w:b w:val="0"/>
          <w:sz w:val="24"/>
        </w:rPr>
        <w:t xml:space="preserve">Iepirkumam </w:t>
      </w:r>
    </w:p>
    <w:p w:rsidR="0093212C" w:rsidRPr="006E2E94" w:rsidRDefault="0093212C" w:rsidP="0093212C">
      <w:pPr>
        <w:pStyle w:val="Nosaukums"/>
        <w:jc w:val="right"/>
        <w:rPr>
          <w:b w:val="0"/>
          <w:bCs w:val="0"/>
          <w:sz w:val="24"/>
        </w:rPr>
      </w:pPr>
      <w:r w:rsidRPr="006E2E94">
        <w:rPr>
          <w:b w:val="0"/>
          <w:bCs w:val="0"/>
          <w:sz w:val="24"/>
        </w:rPr>
        <w:t>“</w:t>
      </w:r>
      <w:r w:rsidRPr="006E2E94">
        <w:rPr>
          <w:b w:val="0"/>
          <w:sz w:val="24"/>
        </w:rPr>
        <w:t xml:space="preserve">Degvielas iegāde Cesvaines pašvaldības </w:t>
      </w:r>
      <w:r w:rsidR="000E0B19">
        <w:rPr>
          <w:b w:val="0"/>
          <w:sz w:val="24"/>
        </w:rPr>
        <w:t>auto</w:t>
      </w:r>
      <w:r w:rsidRPr="006E2E94">
        <w:rPr>
          <w:b w:val="0"/>
          <w:sz w:val="24"/>
        </w:rPr>
        <w:t>transportam un agregātiem</w:t>
      </w:r>
      <w:r w:rsidRPr="006E2E94">
        <w:rPr>
          <w:b w:val="0"/>
          <w:bCs w:val="0"/>
          <w:sz w:val="24"/>
        </w:rPr>
        <w:t xml:space="preserve">”, </w:t>
      </w:r>
    </w:p>
    <w:p w:rsidR="0093212C" w:rsidRPr="006E2E94" w:rsidRDefault="0093212C" w:rsidP="0093212C">
      <w:pPr>
        <w:pStyle w:val="Nosaukums"/>
        <w:jc w:val="right"/>
        <w:rPr>
          <w:b w:val="0"/>
          <w:sz w:val="24"/>
        </w:rPr>
      </w:pPr>
      <w:r w:rsidRPr="006E2E94">
        <w:rPr>
          <w:b w:val="0"/>
          <w:bCs w:val="0"/>
          <w:sz w:val="24"/>
        </w:rPr>
        <w:t xml:space="preserve">identifikācijas numurs </w:t>
      </w:r>
      <w:r w:rsidRPr="006E2E94">
        <w:rPr>
          <w:b w:val="0"/>
          <w:sz w:val="24"/>
        </w:rPr>
        <w:t>CND 2017/5</w:t>
      </w:r>
    </w:p>
    <w:p w:rsidR="0093212C" w:rsidRDefault="0093212C" w:rsidP="00E42A33">
      <w:pPr>
        <w:widowControl w:val="0"/>
        <w:autoSpaceDE w:val="0"/>
        <w:autoSpaceDN w:val="0"/>
        <w:adjustRightInd w:val="0"/>
        <w:spacing w:after="0" w:line="240" w:lineRule="auto"/>
        <w:jc w:val="center"/>
        <w:rPr>
          <w:rFonts w:ascii="Times New Roman" w:hAnsi="Times New Roman"/>
          <w:i/>
          <w:sz w:val="24"/>
          <w:szCs w:val="24"/>
        </w:rPr>
      </w:pPr>
    </w:p>
    <w:p w:rsidR="00E42A33" w:rsidRPr="00190D1C" w:rsidRDefault="00E42A33" w:rsidP="00E42A33">
      <w:pPr>
        <w:widowControl w:val="0"/>
        <w:autoSpaceDE w:val="0"/>
        <w:autoSpaceDN w:val="0"/>
        <w:adjustRightInd w:val="0"/>
        <w:spacing w:after="0" w:line="240" w:lineRule="auto"/>
        <w:jc w:val="center"/>
        <w:rPr>
          <w:rFonts w:ascii="Times New Roman" w:hAnsi="Times New Roman"/>
          <w:i/>
          <w:sz w:val="24"/>
          <w:szCs w:val="24"/>
        </w:rPr>
      </w:pPr>
      <w:r w:rsidRPr="00190D1C">
        <w:rPr>
          <w:rFonts w:ascii="Times New Roman" w:hAnsi="Times New Roman"/>
          <w:i/>
          <w:sz w:val="24"/>
          <w:szCs w:val="24"/>
        </w:rPr>
        <w:t>Uz pretendenta veidlapas vai norādot vismaz</w:t>
      </w:r>
    </w:p>
    <w:p w:rsidR="00E42A33" w:rsidRPr="00190D1C" w:rsidRDefault="00E42A33" w:rsidP="00E42A33">
      <w:pPr>
        <w:widowControl w:val="0"/>
        <w:autoSpaceDE w:val="0"/>
        <w:autoSpaceDN w:val="0"/>
        <w:adjustRightInd w:val="0"/>
        <w:spacing w:after="0" w:line="240" w:lineRule="auto"/>
        <w:jc w:val="center"/>
        <w:rPr>
          <w:rFonts w:ascii="Times New Roman" w:hAnsi="Times New Roman"/>
          <w:i/>
          <w:sz w:val="24"/>
          <w:szCs w:val="24"/>
        </w:rPr>
      </w:pPr>
      <w:r w:rsidRPr="00190D1C">
        <w:rPr>
          <w:rFonts w:ascii="Times New Roman" w:hAnsi="Times New Roman"/>
          <w:i/>
          <w:sz w:val="24"/>
          <w:szCs w:val="24"/>
        </w:rPr>
        <w:t>Pretendenta nosaukumu, reģistrācijas numuru, tālruni</w:t>
      </w:r>
    </w:p>
    <w:p w:rsidR="00E42A33" w:rsidRPr="00190D1C" w:rsidRDefault="00E42A33" w:rsidP="00E42A33">
      <w:pPr>
        <w:widowControl w:val="0"/>
        <w:autoSpaceDE w:val="0"/>
        <w:autoSpaceDN w:val="0"/>
        <w:adjustRightInd w:val="0"/>
        <w:spacing w:after="0" w:line="240" w:lineRule="auto"/>
        <w:jc w:val="center"/>
        <w:rPr>
          <w:rFonts w:ascii="Times New Roman" w:hAnsi="Times New Roman"/>
          <w:i/>
          <w:sz w:val="24"/>
          <w:szCs w:val="24"/>
        </w:rPr>
      </w:pPr>
      <w:r w:rsidRPr="00190D1C">
        <w:rPr>
          <w:rFonts w:ascii="Times New Roman" w:hAnsi="Times New Roman"/>
          <w:i/>
          <w:sz w:val="24"/>
          <w:szCs w:val="24"/>
        </w:rPr>
        <w:t>Juridisko adresi (un pasta adresi, ja tā atšķiras no juridiskās adreses)</w:t>
      </w:r>
    </w:p>
    <w:p w:rsidR="00F76CE6" w:rsidRPr="00190D1C" w:rsidRDefault="00F76CE6" w:rsidP="00F76CE6">
      <w:pPr>
        <w:ind w:firstLine="540"/>
        <w:jc w:val="center"/>
        <w:rPr>
          <w:rFonts w:ascii="Times New Roman" w:hAnsi="Times New Roman"/>
          <w:b/>
          <w:sz w:val="24"/>
          <w:szCs w:val="24"/>
        </w:rPr>
      </w:pPr>
    </w:p>
    <w:p w:rsidR="00F76CE6" w:rsidRPr="00190D1C" w:rsidRDefault="00F76CE6" w:rsidP="00F76CE6">
      <w:pPr>
        <w:ind w:firstLine="540"/>
        <w:jc w:val="center"/>
        <w:rPr>
          <w:rFonts w:ascii="Times New Roman" w:hAnsi="Times New Roman"/>
          <w:b/>
          <w:sz w:val="24"/>
          <w:szCs w:val="24"/>
        </w:rPr>
      </w:pPr>
      <w:r w:rsidRPr="00190D1C">
        <w:rPr>
          <w:rFonts w:ascii="Times New Roman" w:hAnsi="Times New Roman"/>
          <w:b/>
          <w:sz w:val="24"/>
          <w:szCs w:val="24"/>
        </w:rPr>
        <w:t>FINANŠU PIEDĀVĀJUMS</w:t>
      </w:r>
    </w:p>
    <w:p w:rsidR="00E42A33" w:rsidRPr="00190D1C" w:rsidRDefault="00E42A33" w:rsidP="00E42A33">
      <w:pPr>
        <w:pStyle w:val="Pamatteksts"/>
        <w:rPr>
          <w:sz w:val="24"/>
          <w:szCs w:val="24"/>
          <w:lang w:val="lv-LV"/>
        </w:rPr>
      </w:pPr>
      <w:r w:rsidRPr="00190D1C">
        <w:rPr>
          <w:sz w:val="24"/>
          <w:szCs w:val="24"/>
          <w:lang w:val="lv-LV"/>
        </w:rPr>
        <w:t xml:space="preserve">Cesvaines novada </w:t>
      </w:r>
      <w:r w:rsidR="00331827">
        <w:rPr>
          <w:sz w:val="24"/>
          <w:szCs w:val="24"/>
          <w:lang w:val="lv-LV"/>
        </w:rPr>
        <w:t>domes</w:t>
      </w:r>
      <w:r w:rsidRPr="00190D1C">
        <w:rPr>
          <w:sz w:val="24"/>
          <w:szCs w:val="24"/>
          <w:lang w:val="lv-LV"/>
        </w:rPr>
        <w:t xml:space="preserve"> iepirkumā </w:t>
      </w:r>
    </w:p>
    <w:p w:rsidR="00E42A33" w:rsidRPr="00190D1C" w:rsidRDefault="00E42A33" w:rsidP="00E42A33">
      <w:pPr>
        <w:pStyle w:val="Virsraksts8"/>
        <w:spacing w:line="276" w:lineRule="auto"/>
        <w:rPr>
          <w:sz w:val="24"/>
        </w:rPr>
      </w:pPr>
      <w:r w:rsidRPr="00190D1C">
        <w:rPr>
          <w:bCs w:val="0"/>
          <w:sz w:val="24"/>
        </w:rPr>
        <w:t xml:space="preserve"> „</w:t>
      </w:r>
      <w:r w:rsidR="0093212C" w:rsidRPr="0093212C">
        <w:rPr>
          <w:b/>
          <w:sz w:val="24"/>
        </w:rPr>
        <w:t xml:space="preserve"> </w:t>
      </w:r>
      <w:r w:rsidR="0093212C" w:rsidRPr="006E2E94">
        <w:rPr>
          <w:b/>
          <w:sz w:val="24"/>
        </w:rPr>
        <w:t xml:space="preserve">Degvielas iegāde Cesvaines pašvaldības </w:t>
      </w:r>
      <w:r w:rsidR="000E0B19">
        <w:rPr>
          <w:b/>
          <w:sz w:val="24"/>
        </w:rPr>
        <w:t>auto</w:t>
      </w:r>
      <w:r w:rsidR="0093212C" w:rsidRPr="006E2E94">
        <w:rPr>
          <w:b/>
          <w:sz w:val="24"/>
        </w:rPr>
        <w:t>transportam un agregātiem</w:t>
      </w:r>
      <w:r w:rsidRPr="00190D1C">
        <w:rPr>
          <w:sz w:val="24"/>
        </w:rPr>
        <w:t>”</w:t>
      </w:r>
    </w:p>
    <w:p w:rsidR="00E42A33" w:rsidRPr="00190D1C" w:rsidRDefault="00E42A33" w:rsidP="00E42A33">
      <w:pPr>
        <w:pStyle w:val="Virsraksts8"/>
        <w:spacing w:line="276" w:lineRule="auto"/>
        <w:rPr>
          <w:bCs w:val="0"/>
          <w:spacing w:val="-2"/>
          <w:sz w:val="24"/>
        </w:rPr>
      </w:pPr>
      <w:r w:rsidRPr="00190D1C">
        <w:rPr>
          <w:bCs w:val="0"/>
          <w:sz w:val="24"/>
        </w:rPr>
        <w:t xml:space="preserve">identifikācijas numurs: CND </w:t>
      </w:r>
      <w:r w:rsidR="0093212C">
        <w:rPr>
          <w:bCs w:val="0"/>
          <w:sz w:val="24"/>
        </w:rPr>
        <w:t>2017/5</w:t>
      </w:r>
    </w:p>
    <w:p w:rsidR="00F76CE6" w:rsidRPr="00190D1C" w:rsidRDefault="00F76CE6" w:rsidP="006C23F4">
      <w:pPr>
        <w:ind w:firstLine="540"/>
        <w:jc w:val="both"/>
        <w:rPr>
          <w:rFonts w:ascii="Times New Roman" w:hAnsi="Times New Roman"/>
          <w:b/>
          <w:sz w:val="24"/>
          <w:szCs w:val="24"/>
        </w:rPr>
      </w:pPr>
    </w:p>
    <w:p w:rsidR="00F76CE6" w:rsidRPr="00211854" w:rsidRDefault="006C23F4" w:rsidP="00E044D3">
      <w:pPr>
        <w:pStyle w:val="Pamatteksts"/>
        <w:jc w:val="both"/>
        <w:rPr>
          <w:sz w:val="24"/>
          <w:szCs w:val="24"/>
          <w:lang w:val="lv-LV"/>
        </w:rPr>
      </w:pPr>
      <w:r w:rsidRPr="00830DB9">
        <w:rPr>
          <w:bCs/>
          <w:sz w:val="24"/>
          <w:szCs w:val="24"/>
          <w:u w:val="single"/>
          <w:lang w:val="lv-LV"/>
        </w:rPr>
        <w:t>&lt;</w:t>
      </w:r>
      <w:r w:rsidRPr="00830DB9">
        <w:rPr>
          <w:bCs/>
          <w:i/>
          <w:sz w:val="24"/>
          <w:szCs w:val="24"/>
          <w:u w:val="single"/>
          <w:lang w:val="lv-LV"/>
        </w:rPr>
        <w:t>Pretendenta nosaukums</w:t>
      </w:r>
      <w:r w:rsidRPr="006C23F4">
        <w:rPr>
          <w:bCs/>
          <w:i/>
          <w:sz w:val="24"/>
          <w:szCs w:val="24"/>
          <w:u w:val="single"/>
          <w:lang w:val="lv-LV"/>
        </w:rPr>
        <w:t xml:space="preserve">&gt; </w:t>
      </w:r>
      <w:r w:rsidRPr="006C23F4">
        <w:rPr>
          <w:bCs/>
          <w:sz w:val="24"/>
          <w:szCs w:val="24"/>
          <w:lang w:val="lv-LV"/>
        </w:rPr>
        <w:t>piedāvājam pārdot degvielu</w:t>
      </w:r>
      <w:r w:rsidRPr="006C23F4">
        <w:rPr>
          <w:sz w:val="24"/>
          <w:szCs w:val="24"/>
          <w:lang w:val="lv-LV"/>
        </w:rPr>
        <w:t xml:space="preserve"> , </w:t>
      </w:r>
      <w:r w:rsidRPr="00211854">
        <w:rPr>
          <w:sz w:val="24"/>
          <w:szCs w:val="24"/>
          <w:lang w:val="lv-LV"/>
        </w:rPr>
        <w:t xml:space="preserve">kas saistīta ar iepirkumu </w:t>
      </w:r>
      <w:r w:rsidRPr="00211854">
        <w:rPr>
          <w:sz w:val="24"/>
          <w:lang w:val="lv-LV"/>
        </w:rPr>
        <w:t>„</w:t>
      </w:r>
      <w:r w:rsidR="00E044D3" w:rsidRPr="00211854">
        <w:rPr>
          <w:sz w:val="24"/>
          <w:lang w:val="lv-LV"/>
        </w:rPr>
        <w:t>D</w:t>
      </w:r>
      <w:r w:rsidRPr="00211854">
        <w:rPr>
          <w:sz w:val="24"/>
          <w:lang w:val="lv-LV"/>
        </w:rPr>
        <w:t xml:space="preserve">egvielas iegāde Cesvaines pašvaldības </w:t>
      </w:r>
      <w:r w:rsidR="000E0B19">
        <w:rPr>
          <w:sz w:val="24"/>
          <w:lang w:val="lv-LV"/>
        </w:rPr>
        <w:t>auto</w:t>
      </w:r>
      <w:r w:rsidRPr="00211854">
        <w:rPr>
          <w:sz w:val="24"/>
          <w:lang w:val="lv-LV"/>
        </w:rPr>
        <w:t xml:space="preserve">transportam un agregātiem”, identifikācijas numurs CND2017/5, </w:t>
      </w:r>
      <w:r w:rsidRPr="00211854">
        <w:rPr>
          <w:sz w:val="24"/>
          <w:szCs w:val="24"/>
          <w:lang w:val="lv-LV"/>
        </w:rPr>
        <w:t xml:space="preserve">saskaņā ar nolikumu un tā pielikumiem </w:t>
      </w:r>
      <w:r w:rsidR="00F76CE6" w:rsidRPr="00211854">
        <w:rPr>
          <w:sz w:val="24"/>
          <w:szCs w:val="24"/>
          <w:lang w:val="lv-LV"/>
        </w:rPr>
        <w:t>par šādām cenām:</w:t>
      </w:r>
    </w:p>
    <w:tbl>
      <w:tblPr>
        <w:tblpPr w:leftFromText="180" w:rightFromText="180" w:vertAnchor="text" w:horzAnchor="margin" w:tblpXSpec="center" w:tblpY="403"/>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082"/>
        <w:gridCol w:w="922"/>
        <w:gridCol w:w="1317"/>
        <w:gridCol w:w="1440"/>
        <w:gridCol w:w="1440"/>
        <w:gridCol w:w="1440"/>
        <w:gridCol w:w="1474"/>
      </w:tblGrid>
      <w:tr w:rsidR="00C90054" w:rsidRPr="00190D1C" w:rsidTr="00C90054">
        <w:tc>
          <w:tcPr>
            <w:tcW w:w="647" w:type="dxa"/>
          </w:tcPr>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Nr. p.k.</w:t>
            </w:r>
          </w:p>
        </w:tc>
        <w:tc>
          <w:tcPr>
            <w:tcW w:w="2082" w:type="dxa"/>
          </w:tcPr>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Degvielas nosaukums</w:t>
            </w:r>
          </w:p>
        </w:tc>
        <w:tc>
          <w:tcPr>
            <w:tcW w:w="922" w:type="dxa"/>
          </w:tcPr>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Mērv.</w:t>
            </w:r>
          </w:p>
        </w:tc>
        <w:tc>
          <w:tcPr>
            <w:tcW w:w="1317" w:type="dxa"/>
          </w:tcPr>
          <w:p w:rsidR="00C90054" w:rsidRPr="00190D1C" w:rsidRDefault="00C90054" w:rsidP="00C90054">
            <w:pPr>
              <w:jc w:val="center"/>
              <w:rPr>
                <w:rFonts w:ascii="Times New Roman" w:hAnsi="Times New Roman"/>
                <w:sz w:val="24"/>
                <w:szCs w:val="24"/>
              </w:rPr>
            </w:pPr>
            <w:r>
              <w:rPr>
                <w:rFonts w:ascii="Times New Roman" w:hAnsi="Times New Roman"/>
                <w:sz w:val="24"/>
                <w:szCs w:val="24"/>
              </w:rPr>
              <w:t>daudzums</w:t>
            </w:r>
          </w:p>
        </w:tc>
        <w:tc>
          <w:tcPr>
            <w:tcW w:w="1440" w:type="dxa"/>
          </w:tcPr>
          <w:p w:rsidR="00C90054" w:rsidRPr="00190D1C" w:rsidRDefault="00331827" w:rsidP="00C90054">
            <w:pPr>
              <w:jc w:val="center"/>
              <w:rPr>
                <w:rFonts w:ascii="Times New Roman" w:hAnsi="Times New Roman"/>
                <w:b/>
                <w:sz w:val="24"/>
                <w:szCs w:val="24"/>
              </w:rPr>
            </w:pPr>
            <w:r>
              <w:rPr>
                <w:rFonts w:ascii="Times New Roman" w:hAnsi="Times New Roman"/>
                <w:b/>
                <w:sz w:val="24"/>
                <w:szCs w:val="24"/>
              </w:rPr>
              <w:t xml:space="preserve">Vienas </w:t>
            </w:r>
            <w:r w:rsidR="00C90054" w:rsidRPr="00190D1C">
              <w:rPr>
                <w:rFonts w:ascii="Times New Roman" w:hAnsi="Times New Roman"/>
                <w:b/>
                <w:sz w:val="24"/>
                <w:szCs w:val="24"/>
              </w:rPr>
              <w:t>Vienības cena EUR</w:t>
            </w:r>
          </w:p>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 xml:space="preserve">(bez </w:t>
            </w:r>
            <w:smartTag w:uri="urn:schemas-microsoft-com:office:smarttags" w:element="stockticker">
              <w:r w:rsidRPr="00190D1C">
                <w:rPr>
                  <w:rFonts w:ascii="Times New Roman" w:hAnsi="Times New Roman"/>
                  <w:b/>
                  <w:sz w:val="24"/>
                  <w:szCs w:val="24"/>
                </w:rPr>
                <w:t>PVN</w:t>
              </w:r>
            </w:smartTag>
            <w:r w:rsidRPr="00190D1C">
              <w:rPr>
                <w:rFonts w:ascii="Times New Roman" w:hAnsi="Times New Roman"/>
                <w:b/>
                <w:sz w:val="24"/>
                <w:szCs w:val="24"/>
              </w:rPr>
              <w:t>)</w:t>
            </w:r>
          </w:p>
          <w:p w:rsidR="00C90054" w:rsidRPr="00190D1C" w:rsidRDefault="00C90054" w:rsidP="00C90054">
            <w:pPr>
              <w:jc w:val="center"/>
              <w:rPr>
                <w:rFonts w:ascii="Times New Roman" w:hAnsi="Times New Roman"/>
                <w:sz w:val="24"/>
                <w:szCs w:val="24"/>
              </w:rPr>
            </w:pPr>
          </w:p>
        </w:tc>
        <w:tc>
          <w:tcPr>
            <w:tcW w:w="1440" w:type="dxa"/>
          </w:tcPr>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 xml:space="preserve">Atlaide </w:t>
            </w:r>
          </w:p>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 xml:space="preserve">procentos </w:t>
            </w:r>
          </w:p>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w:t>
            </w:r>
          </w:p>
          <w:p w:rsidR="00C90054" w:rsidRPr="00190D1C" w:rsidRDefault="00C90054" w:rsidP="00C90054">
            <w:pPr>
              <w:jc w:val="center"/>
              <w:rPr>
                <w:rFonts w:ascii="Times New Roman" w:hAnsi="Times New Roman"/>
                <w:b/>
                <w:sz w:val="24"/>
                <w:szCs w:val="24"/>
              </w:rPr>
            </w:pPr>
          </w:p>
        </w:tc>
        <w:tc>
          <w:tcPr>
            <w:tcW w:w="1440" w:type="dxa"/>
            <w:tcBorders>
              <w:right w:val="single" w:sz="4" w:space="0" w:color="auto"/>
            </w:tcBorders>
          </w:tcPr>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Vienības cena ar atlaidi</w:t>
            </w:r>
          </w:p>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 xml:space="preserve"> EUR </w:t>
            </w:r>
          </w:p>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 xml:space="preserve">(bez </w:t>
            </w:r>
            <w:smartTag w:uri="urn:schemas-microsoft-com:office:smarttags" w:element="stockticker">
              <w:r w:rsidRPr="00190D1C">
                <w:rPr>
                  <w:rFonts w:ascii="Times New Roman" w:hAnsi="Times New Roman"/>
                  <w:b/>
                  <w:sz w:val="24"/>
                  <w:szCs w:val="24"/>
                </w:rPr>
                <w:t>PVN</w:t>
              </w:r>
            </w:smartTag>
            <w:r w:rsidRPr="00190D1C">
              <w:rPr>
                <w:rFonts w:ascii="Times New Roman" w:hAnsi="Times New Roman"/>
                <w:b/>
                <w:sz w:val="24"/>
                <w:szCs w:val="24"/>
              </w:rPr>
              <w:t>)</w:t>
            </w:r>
          </w:p>
        </w:tc>
        <w:tc>
          <w:tcPr>
            <w:tcW w:w="1474" w:type="dxa"/>
            <w:tcBorders>
              <w:left w:val="single" w:sz="4" w:space="0" w:color="auto"/>
            </w:tcBorders>
          </w:tcPr>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 xml:space="preserve">Kopējā summa par </w:t>
            </w:r>
            <w:r w:rsidR="00331827">
              <w:rPr>
                <w:rFonts w:ascii="Times New Roman" w:hAnsi="Times New Roman"/>
                <w:b/>
                <w:sz w:val="24"/>
                <w:szCs w:val="24"/>
              </w:rPr>
              <w:t xml:space="preserve">visu </w:t>
            </w:r>
            <w:r w:rsidRPr="00190D1C">
              <w:rPr>
                <w:rFonts w:ascii="Times New Roman" w:hAnsi="Times New Roman"/>
                <w:b/>
                <w:sz w:val="24"/>
                <w:szCs w:val="24"/>
              </w:rPr>
              <w:t>piedāvāto daudzumu</w:t>
            </w:r>
            <w:r>
              <w:rPr>
                <w:rFonts w:ascii="Times New Roman" w:hAnsi="Times New Roman"/>
                <w:b/>
                <w:sz w:val="24"/>
                <w:szCs w:val="24"/>
              </w:rPr>
              <w:t xml:space="preserve"> </w:t>
            </w:r>
          </w:p>
          <w:p w:rsidR="00C90054" w:rsidRPr="00190D1C" w:rsidRDefault="00C90054" w:rsidP="00C90054">
            <w:pPr>
              <w:jc w:val="center"/>
              <w:rPr>
                <w:rFonts w:ascii="Times New Roman" w:hAnsi="Times New Roman"/>
                <w:b/>
                <w:sz w:val="24"/>
                <w:szCs w:val="24"/>
              </w:rPr>
            </w:pPr>
            <w:r w:rsidRPr="00190D1C">
              <w:rPr>
                <w:rFonts w:ascii="Times New Roman" w:hAnsi="Times New Roman"/>
                <w:b/>
                <w:sz w:val="24"/>
                <w:szCs w:val="24"/>
              </w:rPr>
              <w:t>EUR</w:t>
            </w:r>
          </w:p>
        </w:tc>
      </w:tr>
      <w:tr w:rsidR="00C90054" w:rsidRPr="00190D1C" w:rsidTr="00C90054">
        <w:tc>
          <w:tcPr>
            <w:tcW w:w="647" w:type="dxa"/>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1</w:t>
            </w:r>
          </w:p>
        </w:tc>
        <w:tc>
          <w:tcPr>
            <w:tcW w:w="2082" w:type="dxa"/>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2</w:t>
            </w:r>
          </w:p>
        </w:tc>
        <w:tc>
          <w:tcPr>
            <w:tcW w:w="922" w:type="dxa"/>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3</w:t>
            </w:r>
          </w:p>
        </w:tc>
        <w:tc>
          <w:tcPr>
            <w:tcW w:w="1317" w:type="dxa"/>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4</w:t>
            </w:r>
          </w:p>
        </w:tc>
        <w:tc>
          <w:tcPr>
            <w:tcW w:w="1440" w:type="dxa"/>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5</w:t>
            </w:r>
          </w:p>
        </w:tc>
        <w:tc>
          <w:tcPr>
            <w:tcW w:w="1440" w:type="dxa"/>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6</w:t>
            </w:r>
          </w:p>
        </w:tc>
        <w:tc>
          <w:tcPr>
            <w:tcW w:w="1440" w:type="dxa"/>
            <w:tcBorders>
              <w:right w:val="single" w:sz="4" w:space="0" w:color="auto"/>
            </w:tcBorders>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7</w:t>
            </w:r>
          </w:p>
        </w:tc>
        <w:tc>
          <w:tcPr>
            <w:tcW w:w="1474" w:type="dxa"/>
            <w:tcBorders>
              <w:left w:val="single" w:sz="4" w:space="0" w:color="auto"/>
            </w:tcBorders>
          </w:tcPr>
          <w:p w:rsidR="00C90054" w:rsidRPr="00331827" w:rsidRDefault="00331827" w:rsidP="00C90054">
            <w:pPr>
              <w:jc w:val="center"/>
              <w:rPr>
                <w:rFonts w:ascii="Times New Roman" w:hAnsi="Times New Roman"/>
                <w:i/>
                <w:sz w:val="24"/>
                <w:szCs w:val="24"/>
              </w:rPr>
            </w:pPr>
            <w:r w:rsidRPr="00331827">
              <w:rPr>
                <w:rFonts w:ascii="Times New Roman" w:hAnsi="Times New Roman"/>
                <w:i/>
                <w:sz w:val="24"/>
                <w:szCs w:val="24"/>
              </w:rPr>
              <w:t>8</w:t>
            </w:r>
          </w:p>
        </w:tc>
      </w:tr>
      <w:tr w:rsidR="00C90054" w:rsidRPr="00190D1C" w:rsidTr="00C90054">
        <w:tc>
          <w:tcPr>
            <w:tcW w:w="647" w:type="dxa"/>
            <w:tcBorders>
              <w:bottom w:val="single" w:sz="4" w:space="0" w:color="000000"/>
            </w:tcBorders>
          </w:tcPr>
          <w:p w:rsidR="00C90054" w:rsidRPr="00190D1C" w:rsidRDefault="00C90054" w:rsidP="00C90054">
            <w:pPr>
              <w:pStyle w:val="Sarakstarindkopa"/>
              <w:numPr>
                <w:ilvl w:val="0"/>
                <w:numId w:val="30"/>
              </w:numPr>
              <w:spacing w:after="0" w:line="240" w:lineRule="auto"/>
              <w:ind w:left="0" w:firstLine="0"/>
              <w:jc w:val="both"/>
              <w:rPr>
                <w:rFonts w:ascii="Times New Roman" w:hAnsi="Times New Roman"/>
                <w:sz w:val="24"/>
                <w:szCs w:val="24"/>
              </w:rPr>
            </w:pPr>
          </w:p>
        </w:tc>
        <w:tc>
          <w:tcPr>
            <w:tcW w:w="2082" w:type="dxa"/>
            <w:tcBorders>
              <w:bottom w:val="single" w:sz="4" w:space="0" w:color="000000"/>
            </w:tcBorders>
          </w:tcPr>
          <w:p w:rsidR="00C90054" w:rsidRPr="00190D1C" w:rsidRDefault="00C90054" w:rsidP="00C90054">
            <w:pPr>
              <w:rPr>
                <w:rFonts w:ascii="Times New Roman" w:hAnsi="Times New Roman"/>
                <w:sz w:val="24"/>
                <w:szCs w:val="24"/>
              </w:rPr>
            </w:pPr>
            <w:r>
              <w:rPr>
                <w:rFonts w:ascii="Times New Roman" w:hAnsi="Times New Roman"/>
                <w:sz w:val="24"/>
                <w:szCs w:val="24"/>
              </w:rPr>
              <w:t xml:space="preserve">Benzīns </w:t>
            </w:r>
            <w:r w:rsidRPr="00190D1C">
              <w:rPr>
                <w:rFonts w:ascii="Times New Roman" w:hAnsi="Times New Roman"/>
                <w:sz w:val="24"/>
                <w:szCs w:val="24"/>
              </w:rPr>
              <w:t>95E</w:t>
            </w:r>
          </w:p>
        </w:tc>
        <w:tc>
          <w:tcPr>
            <w:tcW w:w="922" w:type="dxa"/>
            <w:tcBorders>
              <w:bottom w:val="single" w:sz="4" w:space="0" w:color="000000"/>
            </w:tcBorders>
          </w:tcPr>
          <w:p w:rsidR="00C90054" w:rsidRPr="00190D1C" w:rsidRDefault="00C90054" w:rsidP="00C90054">
            <w:pPr>
              <w:jc w:val="center"/>
              <w:rPr>
                <w:rFonts w:ascii="Times New Roman" w:hAnsi="Times New Roman"/>
                <w:sz w:val="24"/>
                <w:szCs w:val="24"/>
              </w:rPr>
            </w:pPr>
            <w:r w:rsidRPr="00190D1C">
              <w:rPr>
                <w:rFonts w:ascii="Times New Roman" w:hAnsi="Times New Roman"/>
                <w:sz w:val="24"/>
                <w:szCs w:val="24"/>
              </w:rPr>
              <w:t>litrs</w:t>
            </w:r>
          </w:p>
        </w:tc>
        <w:tc>
          <w:tcPr>
            <w:tcW w:w="1317" w:type="dxa"/>
            <w:tcBorders>
              <w:bottom w:val="single" w:sz="4" w:space="0" w:color="000000"/>
            </w:tcBorders>
          </w:tcPr>
          <w:p w:rsidR="00C90054" w:rsidRPr="00190D1C" w:rsidRDefault="00C90054" w:rsidP="00C90054">
            <w:pPr>
              <w:jc w:val="center"/>
              <w:rPr>
                <w:rFonts w:ascii="Times New Roman" w:hAnsi="Times New Roman"/>
                <w:b/>
                <w:sz w:val="24"/>
                <w:szCs w:val="24"/>
              </w:rPr>
            </w:pPr>
            <w:r>
              <w:rPr>
                <w:rFonts w:ascii="Times New Roman" w:hAnsi="Times New Roman"/>
                <w:b/>
                <w:sz w:val="24"/>
                <w:szCs w:val="24"/>
              </w:rPr>
              <w:t>9000</w:t>
            </w:r>
          </w:p>
        </w:tc>
        <w:tc>
          <w:tcPr>
            <w:tcW w:w="1440" w:type="dxa"/>
            <w:tcBorders>
              <w:bottom w:val="single" w:sz="4" w:space="0" w:color="000000"/>
            </w:tcBorders>
          </w:tcPr>
          <w:p w:rsidR="00C90054" w:rsidRPr="00190D1C" w:rsidRDefault="00C90054" w:rsidP="00C90054">
            <w:pPr>
              <w:jc w:val="center"/>
              <w:rPr>
                <w:rFonts w:ascii="Times New Roman" w:hAnsi="Times New Roman"/>
                <w:b/>
                <w:sz w:val="24"/>
                <w:szCs w:val="24"/>
              </w:rPr>
            </w:pPr>
          </w:p>
        </w:tc>
        <w:tc>
          <w:tcPr>
            <w:tcW w:w="1440" w:type="dxa"/>
            <w:tcBorders>
              <w:bottom w:val="single" w:sz="4" w:space="0" w:color="000000"/>
            </w:tcBorders>
          </w:tcPr>
          <w:p w:rsidR="00C90054" w:rsidRPr="00190D1C" w:rsidRDefault="00C90054" w:rsidP="00C90054">
            <w:pPr>
              <w:jc w:val="center"/>
              <w:rPr>
                <w:rFonts w:ascii="Times New Roman" w:hAnsi="Times New Roman"/>
                <w:b/>
                <w:sz w:val="24"/>
                <w:szCs w:val="24"/>
              </w:rPr>
            </w:pPr>
          </w:p>
        </w:tc>
        <w:tc>
          <w:tcPr>
            <w:tcW w:w="1440" w:type="dxa"/>
            <w:tcBorders>
              <w:right w:val="single" w:sz="4" w:space="0" w:color="auto"/>
            </w:tcBorders>
          </w:tcPr>
          <w:p w:rsidR="00C90054" w:rsidRPr="00190D1C" w:rsidRDefault="00C90054" w:rsidP="00C90054">
            <w:pPr>
              <w:jc w:val="center"/>
              <w:rPr>
                <w:rFonts w:ascii="Times New Roman" w:hAnsi="Times New Roman"/>
                <w:b/>
                <w:sz w:val="24"/>
                <w:szCs w:val="24"/>
              </w:rPr>
            </w:pPr>
          </w:p>
        </w:tc>
        <w:tc>
          <w:tcPr>
            <w:tcW w:w="1474" w:type="dxa"/>
            <w:tcBorders>
              <w:left w:val="single" w:sz="4" w:space="0" w:color="auto"/>
            </w:tcBorders>
          </w:tcPr>
          <w:p w:rsidR="00C90054" w:rsidRPr="00190D1C" w:rsidRDefault="00C90054" w:rsidP="00C90054">
            <w:pPr>
              <w:jc w:val="center"/>
              <w:rPr>
                <w:rFonts w:ascii="Times New Roman" w:hAnsi="Times New Roman"/>
                <w:b/>
                <w:sz w:val="24"/>
                <w:szCs w:val="24"/>
              </w:rPr>
            </w:pPr>
          </w:p>
        </w:tc>
      </w:tr>
      <w:tr w:rsidR="00C90054" w:rsidRPr="00190D1C" w:rsidTr="00C90054">
        <w:tc>
          <w:tcPr>
            <w:tcW w:w="647" w:type="dxa"/>
            <w:tcBorders>
              <w:bottom w:val="single" w:sz="4" w:space="0" w:color="000000"/>
            </w:tcBorders>
          </w:tcPr>
          <w:p w:rsidR="00C90054" w:rsidRPr="00190D1C" w:rsidRDefault="00C90054" w:rsidP="00C90054">
            <w:pPr>
              <w:pStyle w:val="Sarakstarindkopa"/>
              <w:ind w:left="0"/>
              <w:jc w:val="both"/>
              <w:rPr>
                <w:rFonts w:ascii="Times New Roman" w:hAnsi="Times New Roman"/>
                <w:sz w:val="24"/>
                <w:szCs w:val="24"/>
              </w:rPr>
            </w:pPr>
            <w:r w:rsidRPr="00190D1C">
              <w:rPr>
                <w:rFonts w:ascii="Times New Roman" w:hAnsi="Times New Roman"/>
                <w:sz w:val="24"/>
                <w:szCs w:val="24"/>
              </w:rPr>
              <w:t>2.</w:t>
            </w:r>
          </w:p>
        </w:tc>
        <w:tc>
          <w:tcPr>
            <w:tcW w:w="2082" w:type="dxa"/>
            <w:tcBorders>
              <w:bottom w:val="single" w:sz="4" w:space="0" w:color="000000"/>
            </w:tcBorders>
          </w:tcPr>
          <w:p w:rsidR="00C90054" w:rsidRPr="00190D1C" w:rsidRDefault="00C90054" w:rsidP="00C90054">
            <w:pPr>
              <w:rPr>
                <w:rFonts w:ascii="Times New Roman" w:hAnsi="Times New Roman"/>
                <w:sz w:val="24"/>
                <w:szCs w:val="24"/>
              </w:rPr>
            </w:pPr>
            <w:r w:rsidRPr="00190D1C">
              <w:rPr>
                <w:rFonts w:ascii="Times New Roman" w:hAnsi="Times New Roman"/>
                <w:sz w:val="24"/>
                <w:szCs w:val="24"/>
              </w:rPr>
              <w:t>Dīzeļdegviela DD</w:t>
            </w:r>
          </w:p>
        </w:tc>
        <w:tc>
          <w:tcPr>
            <w:tcW w:w="922" w:type="dxa"/>
            <w:tcBorders>
              <w:bottom w:val="single" w:sz="4" w:space="0" w:color="000000"/>
            </w:tcBorders>
          </w:tcPr>
          <w:p w:rsidR="00C90054" w:rsidRPr="00190D1C" w:rsidRDefault="00C90054" w:rsidP="00C90054">
            <w:pPr>
              <w:jc w:val="center"/>
              <w:rPr>
                <w:rFonts w:ascii="Times New Roman" w:hAnsi="Times New Roman"/>
                <w:sz w:val="24"/>
                <w:szCs w:val="24"/>
              </w:rPr>
            </w:pPr>
            <w:r w:rsidRPr="00190D1C">
              <w:rPr>
                <w:rFonts w:ascii="Times New Roman" w:hAnsi="Times New Roman"/>
                <w:sz w:val="24"/>
                <w:szCs w:val="24"/>
              </w:rPr>
              <w:t>litrs</w:t>
            </w:r>
          </w:p>
        </w:tc>
        <w:tc>
          <w:tcPr>
            <w:tcW w:w="1317" w:type="dxa"/>
            <w:tcBorders>
              <w:bottom w:val="single" w:sz="4" w:space="0" w:color="000000"/>
            </w:tcBorders>
          </w:tcPr>
          <w:p w:rsidR="00C90054" w:rsidRPr="00190D1C" w:rsidRDefault="00C90054" w:rsidP="00C90054">
            <w:pPr>
              <w:jc w:val="center"/>
              <w:rPr>
                <w:rFonts w:ascii="Times New Roman" w:hAnsi="Times New Roman"/>
                <w:b/>
                <w:sz w:val="24"/>
                <w:szCs w:val="24"/>
              </w:rPr>
            </w:pPr>
            <w:r>
              <w:rPr>
                <w:rFonts w:ascii="Times New Roman" w:hAnsi="Times New Roman"/>
                <w:b/>
                <w:sz w:val="24"/>
                <w:szCs w:val="24"/>
              </w:rPr>
              <w:t>28000</w:t>
            </w:r>
          </w:p>
        </w:tc>
        <w:tc>
          <w:tcPr>
            <w:tcW w:w="1440" w:type="dxa"/>
            <w:tcBorders>
              <w:bottom w:val="single" w:sz="4" w:space="0" w:color="000000"/>
            </w:tcBorders>
          </w:tcPr>
          <w:p w:rsidR="00C90054" w:rsidRPr="00190D1C" w:rsidRDefault="00C90054" w:rsidP="00C90054">
            <w:pPr>
              <w:jc w:val="center"/>
              <w:rPr>
                <w:rFonts w:ascii="Times New Roman" w:hAnsi="Times New Roman"/>
                <w:b/>
                <w:sz w:val="24"/>
                <w:szCs w:val="24"/>
              </w:rPr>
            </w:pPr>
          </w:p>
        </w:tc>
        <w:tc>
          <w:tcPr>
            <w:tcW w:w="1440" w:type="dxa"/>
            <w:tcBorders>
              <w:bottom w:val="single" w:sz="4" w:space="0" w:color="000000"/>
            </w:tcBorders>
          </w:tcPr>
          <w:p w:rsidR="00C90054" w:rsidRPr="00190D1C" w:rsidRDefault="00C90054" w:rsidP="00C90054">
            <w:pPr>
              <w:jc w:val="center"/>
              <w:rPr>
                <w:rFonts w:ascii="Times New Roman" w:hAnsi="Times New Roman"/>
                <w:b/>
                <w:sz w:val="24"/>
                <w:szCs w:val="24"/>
              </w:rPr>
            </w:pPr>
          </w:p>
        </w:tc>
        <w:tc>
          <w:tcPr>
            <w:tcW w:w="1440" w:type="dxa"/>
            <w:tcBorders>
              <w:right w:val="single" w:sz="4" w:space="0" w:color="auto"/>
            </w:tcBorders>
          </w:tcPr>
          <w:p w:rsidR="00C90054" w:rsidRPr="00190D1C" w:rsidRDefault="00C90054" w:rsidP="00C90054">
            <w:pPr>
              <w:jc w:val="center"/>
              <w:rPr>
                <w:rFonts w:ascii="Times New Roman" w:hAnsi="Times New Roman"/>
                <w:b/>
                <w:sz w:val="24"/>
                <w:szCs w:val="24"/>
              </w:rPr>
            </w:pPr>
          </w:p>
        </w:tc>
        <w:tc>
          <w:tcPr>
            <w:tcW w:w="1474" w:type="dxa"/>
            <w:tcBorders>
              <w:left w:val="single" w:sz="4" w:space="0" w:color="auto"/>
            </w:tcBorders>
          </w:tcPr>
          <w:p w:rsidR="00C90054" w:rsidRPr="00190D1C" w:rsidRDefault="00C90054" w:rsidP="00C90054">
            <w:pPr>
              <w:jc w:val="center"/>
              <w:rPr>
                <w:rFonts w:ascii="Times New Roman" w:hAnsi="Times New Roman"/>
                <w:b/>
                <w:sz w:val="24"/>
                <w:szCs w:val="24"/>
              </w:rPr>
            </w:pPr>
          </w:p>
        </w:tc>
      </w:tr>
      <w:tr w:rsidR="00C90054" w:rsidRPr="00190D1C" w:rsidTr="00C90054">
        <w:tc>
          <w:tcPr>
            <w:tcW w:w="2729" w:type="dxa"/>
            <w:gridSpan w:val="2"/>
            <w:tcBorders>
              <w:left w:val="nil"/>
              <w:bottom w:val="nil"/>
              <w:right w:val="nil"/>
            </w:tcBorders>
          </w:tcPr>
          <w:p w:rsidR="00C90054" w:rsidRPr="00190D1C" w:rsidRDefault="00C90054" w:rsidP="00C90054">
            <w:pPr>
              <w:rPr>
                <w:rFonts w:ascii="Times New Roman" w:hAnsi="Times New Roman"/>
                <w:sz w:val="24"/>
                <w:szCs w:val="24"/>
              </w:rPr>
            </w:pPr>
          </w:p>
        </w:tc>
        <w:tc>
          <w:tcPr>
            <w:tcW w:w="2239" w:type="dxa"/>
            <w:gridSpan w:val="2"/>
            <w:vMerge w:val="restart"/>
            <w:tcBorders>
              <w:left w:val="nil"/>
              <w:right w:val="single" w:sz="4" w:space="0" w:color="auto"/>
            </w:tcBorders>
          </w:tcPr>
          <w:p w:rsidR="00C90054" w:rsidRPr="00190D1C" w:rsidRDefault="00C90054" w:rsidP="00C90054">
            <w:pPr>
              <w:jc w:val="center"/>
              <w:rPr>
                <w:rFonts w:ascii="Times New Roman" w:hAnsi="Times New Roman"/>
                <w:b/>
                <w:sz w:val="24"/>
                <w:szCs w:val="24"/>
              </w:rPr>
            </w:pPr>
          </w:p>
        </w:tc>
        <w:tc>
          <w:tcPr>
            <w:tcW w:w="1440" w:type="dxa"/>
            <w:tcBorders>
              <w:left w:val="single" w:sz="4" w:space="0" w:color="auto"/>
              <w:right w:val="single" w:sz="4" w:space="0" w:color="auto"/>
            </w:tcBorders>
          </w:tcPr>
          <w:p w:rsidR="00C90054" w:rsidRPr="00190D1C" w:rsidRDefault="00C90054" w:rsidP="00C90054">
            <w:pPr>
              <w:rPr>
                <w:rFonts w:ascii="Times New Roman" w:hAnsi="Times New Roman"/>
                <w:b/>
                <w:sz w:val="24"/>
                <w:szCs w:val="24"/>
              </w:rPr>
            </w:pPr>
          </w:p>
        </w:tc>
        <w:tc>
          <w:tcPr>
            <w:tcW w:w="2880" w:type="dxa"/>
            <w:gridSpan w:val="2"/>
            <w:tcBorders>
              <w:left w:val="single" w:sz="4" w:space="0" w:color="auto"/>
              <w:bottom w:val="single" w:sz="4" w:space="0" w:color="auto"/>
              <w:right w:val="single" w:sz="4" w:space="0" w:color="auto"/>
            </w:tcBorders>
          </w:tcPr>
          <w:p w:rsidR="00C90054" w:rsidRPr="00190D1C" w:rsidRDefault="00C90054" w:rsidP="00C90054">
            <w:pPr>
              <w:rPr>
                <w:rFonts w:ascii="Times New Roman" w:hAnsi="Times New Roman"/>
                <w:b/>
                <w:sz w:val="24"/>
                <w:szCs w:val="24"/>
              </w:rPr>
            </w:pPr>
            <w:r w:rsidRPr="00190D1C">
              <w:rPr>
                <w:rFonts w:ascii="Times New Roman" w:hAnsi="Times New Roman"/>
                <w:b/>
                <w:sz w:val="24"/>
                <w:szCs w:val="24"/>
              </w:rPr>
              <w:t>Kopējā summa (bez PVN)</w:t>
            </w:r>
          </w:p>
        </w:tc>
        <w:tc>
          <w:tcPr>
            <w:tcW w:w="1474" w:type="dxa"/>
            <w:tcBorders>
              <w:left w:val="single" w:sz="4" w:space="0" w:color="auto"/>
            </w:tcBorders>
          </w:tcPr>
          <w:p w:rsidR="00C90054" w:rsidRPr="00190D1C" w:rsidRDefault="00C90054" w:rsidP="00C90054">
            <w:pPr>
              <w:jc w:val="center"/>
              <w:rPr>
                <w:rFonts w:ascii="Times New Roman" w:hAnsi="Times New Roman"/>
                <w:b/>
                <w:sz w:val="24"/>
                <w:szCs w:val="24"/>
              </w:rPr>
            </w:pPr>
          </w:p>
        </w:tc>
      </w:tr>
      <w:tr w:rsidR="00C90054" w:rsidRPr="00190D1C" w:rsidTr="00C90054">
        <w:trPr>
          <w:gridBefore w:val="2"/>
          <w:wBefore w:w="2729" w:type="dxa"/>
        </w:trPr>
        <w:tc>
          <w:tcPr>
            <w:tcW w:w="2239" w:type="dxa"/>
            <w:gridSpan w:val="2"/>
            <w:vMerge/>
            <w:tcBorders>
              <w:left w:val="nil"/>
              <w:right w:val="single" w:sz="4" w:space="0" w:color="auto"/>
            </w:tcBorders>
          </w:tcPr>
          <w:p w:rsidR="00C90054" w:rsidRPr="00190D1C" w:rsidRDefault="00C90054" w:rsidP="00C90054">
            <w:pPr>
              <w:jc w:val="center"/>
              <w:rPr>
                <w:rFonts w:ascii="Times New Roman" w:hAnsi="Times New Roman"/>
                <w:b/>
                <w:sz w:val="24"/>
                <w:szCs w:val="24"/>
              </w:rPr>
            </w:pPr>
          </w:p>
        </w:tc>
        <w:tc>
          <w:tcPr>
            <w:tcW w:w="1440" w:type="dxa"/>
            <w:tcBorders>
              <w:left w:val="single" w:sz="4" w:space="0" w:color="auto"/>
              <w:right w:val="single" w:sz="4" w:space="0" w:color="auto"/>
            </w:tcBorders>
          </w:tcPr>
          <w:p w:rsidR="00C90054" w:rsidRPr="00190D1C" w:rsidRDefault="00C90054" w:rsidP="00C90054">
            <w:pPr>
              <w:rPr>
                <w:rFonts w:ascii="Times New Roman" w:hAnsi="Times New Roman"/>
                <w:b/>
                <w:sz w:val="24"/>
                <w:szCs w:val="24"/>
              </w:rPr>
            </w:pPr>
          </w:p>
        </w:tc>
        <w:tc>
          <w:tcPr>
            <w:tcW w:w="2880" w:type="dxa"/>
            <w:gridSpan w:val="2"/>
            <w:tcBorders>
              <w:top w:val="single" w:sz="4" w:space="0" w:color="auto"/>
              <w:left w:val="single" w:sz="4" w:space="0" w:color="auto"/>
              <w:bottom w:val="nil"/>
              <w:right w:val="single" w:sz="4" w:space="0" w:color="auto"/>
            </w:tcBorders>
          </w:tcPr>
          <w:p w:rsidR="00C90054" w:rsidRPr="00190D1C" w:rsidRDefault="00C90054" w:rsidP="00C90054">
            <w:pPr>
              <w:rPr>
                <w:rFonts w:ascii="Times New Roman" w:hAnsi="Times New Roman"/>
                <w:b/>
                <w:sz w:val="24"/>
                <w:szCs w:val="24"/>
              </w:rPr>
            </w:pPr>
            <w:smartTag w:uri="urn:schemas-microsoft-com:office:smarttags" w:element="stockticker">
              <w:r w:rsidRPr="00190D1C">
                <w:rPr>
                  <w:rFonts w:ascii="Times New Roman" w:hAnsi="Times New Roman"/>
                  <w:b/>
                  <w:sz w:val="24"/>
                  <w:szCs w:val="24"/>
                </w:rPr>
                <w:t>PVN</w:t>
              </w:r>
            </w:smartTag>
            <w:r w:rsidRPr="00190D1C">
              <w:rPr>
                <w:rFonts w:ascii="Times New Roman" w:hAnsi="Times New Roman"/>
                <w:b/>
                <w:sz w:val="24"/>
                <w:szCs w:val="24"/>
              </w:rPr>
              <w:t xml:space="preserve"> _____% summa</w:t>
            </w:r>
          </w:p>
        </w:tc>
        <w:tc>
          <w:tcPr>
            <w:tcW w:w="1474" w:type="dxa"/>
            <w:tcBorders>
              <w:left w:val="single" w:sz="4" w:space="0" w:color="auto"/>
            </w:tcBorders>
          </w:tcPr>
          <w:p w:rsidR="00C90054" w:rsidRPr="00190D1C" w:rsidRDefault="00C90054" w:rsidP="00C90054">
            <w:pPr>
              <w:rPr>
                <w:rFonts w:ascii="Times New Roman" w:hAnsi="Times New Roman"/>
                <w:b/>
                <w:sz w:val="24"/>
                <w:szCs w:val="24"/>
              </w:rPr>
            </w:pPr>
          </w:p>
        </w:tc>
      </w:tr>
      <w:tr w:rsidR="00C90054" w:rsidRPr="00190D1C" w:rsidTr="00C90054">
        <w:trPr>
          <w:gridBefore w:val="2"/>
          <w:wBefore w:w="2729" w:type="dxa"/>
          <w:trHeight w:val="525"/>
        </w:trPr>
        <w:tc>
          <w:tcPr>
            <w:tcW w:w="2239" w:type="dxa"/>
            <w:gridSpan w:val="2"/>
            <w:vMerge/>
            <w:tcBorders>
              <w:left w:val="nil"/>
              <w:bottom w:val="nil"/>
              <w:right w:val="single" w:sz="4" w:space="0" w:color="auto"/>
            </w:tcBorders>
          </w:tcPr>
          <w:p w:rsidR="00C90054" w:rsidRPr="00190D1C" w:rsidRDefault="00C90054" w:rsidP="00C90054">
            <w:pPr>
              <w:jc w:val="center"/>
              <w:rPr>
                <w:rFonts w:ascii="Times New Roman" w:hAnsi="Times New Roman"/>
                <w:b/>
                <w:sz w:val="24"/>
                <w:szCs w:val="24"/>
              </w:rPr>
            </w:pPr>
          </w:p>
        </w:tc>
        <w:tc>
          <w:tcPr>
            <w:tcW w:w="1440" w:type="dxa"/>
            <w:tcBorders>
              <w:left w:val="single" w:sz="4" w:space="0" w:color="auto"/>
              <w:bottom w:val="single" w:sz="4" w:space="0" w:color="auto"/>
              <w:right w:val="single" w:sz="4" w:space="0" w:color="auto"/>
            </w:tcBorders>
          </w:tcPr>
          <w:p w:rsidR="00C90054" w:rsidRPr="00190D1C" w:rsidRDefault="00C90054" w:rsidP="00C90054">
            <w:pPr>
              <w:rPr>
                <w:rFonts w:ascii="Times New Roman" w:hAnsi="Times New Roman"/>
                <w:b/>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C90054" w:rsidRPr="00190D1C" w:rsidRDefault="00C90054" w:rsidP="00C90054">
            <w:pPr>
              <w:rPr>
                <w:rFonts w:ascii="Times New Roman" w:hAnsi="Times New Roman"/>
                <w:b/>
                <w:sz w:val="24"/>
                <w:szCs w:val="24"/>
              </w:rPr>
            </w:pPr>
            <w:r w:rsidRPr="00190D1C">
              <w:rPr>
                <w:rFonts w:ascii="Times New Roman" w:hAnsi="Times New Roman"/>
                <w:b/>
                <w:sz w:val="24"/>
                <w:szCs w:val="24"/>
              </w:rPr>
              <w:t xml:space="preserve">Kopējā summa, ieskaitot PVN </w:t>
            </w:r>
          </w:p>
        </w:tc>
        <w:tc>
          <w:tcPr>
            <w:tcW w:w="1474" w:type="dxa"/>
            <w:tcBorders>
              <w:left w:val="single" w:sz="4" w:space="0" w:color="auto"/>
              <w:bottom w:val="single" w:sz="4" w:space="0" w:color="auto"/>
            </w:tcBorders>
          </w:tcPr>
          <w:p w:rsidR="00C90054" w:rsidRPr="00190D1C" w:rsidRDefault="00C90054" w:rsidP="00C90054">
            <w:pPr>
              <w:rPr>
                <w:rFonts w:ascii="Times New Roman" w:hAnsi="Times New Roman"/>
                <w:b/>
                <w:sz w:val="24"/>
                <w:szCs w:val="24"/>
              </w:rPr>
            </w:pPr>
          </w:p>
        </w:tc>
      </w:tr>
    </w:tbl>
    <w:p w:rsidR="00F76CE6" w:rsidRPr="00190D1C" w:rsidRDefault="008378C0" w:rsidP="00F76CE6">
      <w:pPr>
        <w:jc w:val="both"/>
        <w:rPr>
          <w:rFonts w:ascii="Times New Roman" w:hAnsi="Times New Roman"/>
          <w:sz w:val="24"/>
          <w:szCs w:val="24"/>
        </w:rPr>
      </w:pPr>
      <w:r>
        <w:rPr>
          <w:rFonts w:ascii="Times New Roman" w:hAnsi="Times New Roman"/>
          <w:b/>
          <w:sz w:val="24"/>
          <w:szCs w:val="24"/>
        </w:rPr>
        <w:t xml:space="preserve">  </w:t>
      </w:r>
    </w:p>
    <w:p w:rsidR="00331827" w:rsidRDefault="00331827" w:rsidP="00244809">
      <w:pPr>
        <w:rPr>
          <w:rFonts w:ascii="Times New Roman" w:hAnsi="Times New Roman"/>
          <w:i/>
          <w:sz w:val="24"/>
          <w:szCs w:val="24"/>
        </w:rPr>
      </w:pPr>
    </w:p>
    <w:p w:rsidR="007B6200" w:rsidRPr="002254C2" w:rsidRDefault="00331827" w:rsidP="00331827">
      <w:pPr>
        <w:jc w:val="both"/>
        <w:rPr>
          <w:rFonts w:ascii="Times New Roman" w:hAnsi="Times New Roman"/>
          <w:i/>
          <w:sz w:val="24"/>
          <w:szCs w:val="24"/>
          <w:highlight w:val="yellow"/>
        </w:rPr>
      </w:pPr>
      <w:r>
        <w:rPr>
          <w:rFonts w:ascii="Times New Roman" w:hAnsi="Times New Roman"/>
          <w:i/>
          <w:sz w:val="24"/>
          <w:szCs w:val="24"/>
        </w:rPr>
        <w:t>P</w:t>
      </w:r>
      <w:r w:rsidR="007B6200" w:rsidRPr="002254C2">
        <w:rPr>
          <w:rFonts w:ascii="Times New Roman" w:hAnsi="Times New Roman"/>
          <w:i/>
          <w:sz w:val="24"/>
          <w:szCs w:val="24"/>
        </w:rPr>
        <w:t xml:space="preserve">iedāvājumā  jānorāda degvielas viena litra vidēja diennakts cena iepirkuma izsludināšanas dienā Pretendenta DUS , (publikācijas datums iepirkumu vadības </w:t>
      </w:r>
      <w:r w:rsidR="007B6200" w:rsidRPr="002254C2">
        <w:rPr>
          <w:rFonts w:ascii="Times New Roman" w:hAnsi="Times New Roman"/>
          <w:i/>
          <w:sz w:val="24"/>
          <w:szCs w:val="24"/>
        </w:rPr>
        <w:lastRenderedPageBreak/>
        <w:t>sistēmā Iepirkumu uzraudzības biroja mājas lapa internetā  www.iub.gov.lv), ieskaitot visas izmaksas un visus valsts un pašvaldības noteiktos nodokļus un nodevas bez PVN</w:t>
      </w:r>
      <w:r>
        <w:rPr>
          <w:rFonts w:ascii="Times New Roman" w:hAnsi="Times New Roman"/>
          <w:i/>
          <w:sz w:val="24"/>
          <w:szCs w:val="24"/>
        </w:rPr>
        <w:t>.</w:t>
      </w:r>
    </w:p>
    <w:p w:rsidR="007B6200" w:rsidRPr="002254C2" w:rsidRDefault="007B6200" w:rsidP="00244809">
      <w:pPr>
        <w:rPr>
          <w:rFonts w:ascii="Times New Roman" w:hAnsi="Times New Roman"/>
          <w:sz w:val="24"/>
          <w:szCs w:val="24"/>
          <w:highlight w:val="yellow"/>
        </w:rPr>
      </w:pPr>
    </w:p>
    <w:p w:rsidR="00244809" w:rsidRPr="002254C2" w:rsidRDefault="00244809" w:rsidP="00331827">
      <w:pPr>
        <w:jc w:val="both"/>
        <w:rPr>
          <w:rFonts w:ascii="Times New Roman" w:hAnsi="Times New Roman"/>
          <w:sz w:val="24"/>
          <w:szCs w:val="24"/>
        </w:rPr>
      </w:pPr>
      <w:r w:rsidRPr="002254C2">
        <w:rPr>
          <w:rFonts w:ascii="Times New Roman" w:hAnsi="Times New Roman"/>
          <w:sz w:val="24"/>
          <w:szCs w:val="24"/>
        </w:rPr>
        <w:t>Nodrošinām, ka degvielu varēs iegādāties 24 (divdesmit četras) stundas diennaktī</w:t>
      </w:r>
      <w:r w:rsidR="00331827">
        <w:rPr>
          <w:rFonts w:ascii="Times New Roman" w:hAnsi="Times New Roman"/>
          <w:sz w:val="24"/>
          <w:szCs w:val="24"/>
        </w:rPr>
        <w:t>.</w:t>
      </w:r>
    </w:p>
    <w:p w:rsidR="00331827" w:rsidRDefault="00244809" w:rsidP="00331827">
      <w:pPr>
        <w:jc w:val="both"/>
        <w:rPr>
          <w:rFonts w:ascii="Times New Roman" w:hAnsi="Times New Roman"/>
          <w:sz w:val="24"/>
          <w:szCs w:val="24"/>
        </w:rPr>
      </w:pPr>
      <w:r w:rsidRPr="002254C2">
        <w:rPr>
          <w:rFonts w:ascii="Times New Roman" w:hAnsi="Times New Roman"/>
          <w:sz w:val="24"/>
          <w:szCs w:val="24"/>
        </w:rPr>
        <w:t xml:space="preserve">Apliecinām, ka nodrošināsim bezskaidras naudas norēķinu kārtību ar degvielas kredītkaršu palīdzību visās pretendenta degvielas uzpildes stacijās, kas atrodas Latvijas </w:t>
      </w:r>
      <w:r w:rsidR="00C90054" w:rsidRPr="002254C2">
        <w:rPr>
          <w:rFonts w:ascii="Times New Roman" w:hAnsi="Times New Roman"/>
          <w:sz w:val="24"/>
          <w:szCs w:val="24"/>
        </w:rPr>
        <w:t>teritorijā</w:t>
      </w:r>
      <w:r w:rsidRPr="002254C2">
        <w:rPr>
          <w:rFonts w:ascii="Times New Roman" w:hAnsi="Times New Roman"/>
          <w:sz w:val="24"/>
          <w:szCs w:val="24"/>
        </w:rPr>
        <w:t xml:space="preserve">. </w:t>
      </w:r>
    </w:p>
    <w:p w:rsidR="00244809" w:rsidRPr="00190D1C" w:rsidRDefault="00244809" w:rsidP="00331827">
      <w:pPr>
        <w:jc w:val="both"/>
        <w:rPr>
          <w:rFonts w:ascii="Times New Roman" w:hAnsi="Times New Roman"/>
          <w:sz w:val="24"/>
          <w:szCs w:val="24"/>
        </w:rPr>
      </w:pPr>
      <w:r w:rsidRPr="00190D1C">
        <w:rPr>
          <w:rFonts w:ascii="Times New Roman" w:hAnsi="Times New Roman"/>
          <w:sz w:val="24"/>
          <w:szCs w:val="24"/>
        </w:rPr>
        <w:t xml:space="preserve">Apliecinām, ka atlaides  saskaņā ar </w:t>
      </w:r>
      <w:r w:rsidR="007B6200" w:rsidRPr="00190D1C">
        <w:rPr>
          <w:rFonts w:ascii="Times New Roman" w:hAnsi="Times New Roman"/>
          <w:sz w:val="24"/>
          <w:szCs w:val="24"/>
        </w:rPr>
        <w:t>mūsu</w:t>
      </w:r>
      <w:r w:rsidRPr="00190D1C">
        <w:rPr>
          <w:rFonts w:ascii="Times New Roman" w:hAnsi="Times New Roman"/>
          <w:sz w:val="24"/>
          <w:szCs w:val="24"/>
        </w:rPr>
        <w:t xml:space="preserve"> piedāvājumu ir spēkā visu līguma darbības laiku.</w:t>
      </w:r>
    </w:p>
    <w:p w:rsidR="00F76CE6" w:rsidRPr="00190D1C" w:rsidRDefault="00F76CE6" w:rsidP="00331827">
      <w:pPr>
        <w:jc w:val="both"/>
        <w:rPr>
          <w:rFonts w:ascii="Times New Roman" w:hAnsi="Times New Roman"/>
          <w:sz w:val="24"/>
          <w:szCs w:val="24"/>
        </w:rPr>
      </w:pPr>
      <w:r w:rsidRPr="00190D1C">
        <w:rPr>
          <w:rFonts w:ascii="Times New Roman" w:hAnsi="Times New Roman"/>
          <w:sz w:val="24"/>
          <w:szCs w:val="24"/>
        </w:rPr>
        <w:t xml:space="preserve">Šis piedāvājums ir spēkā </w:t>
      </w:r>
      <w:r w:rsidR="00E42A33" w:rsidRPr="00190D1C">
        <w:rPr>
          <w:rFonts w:ascii="Times New Roman" w:hAnsi="Times New Roman"/>
          <w:sz w:val="24"/>
          <w:szCs w:val="24"/>
        </w:rPr>
        <w:t>60</w:t>
      </w:r>
      <w:r w:rsidRPr="00190D1C">
        <w:rPr>
          <w:rFonts w:ascii="Times New Roman" w:hAnsi="Times New Roman"/>
          <w:sz w:val="24"/>
          <w:szCs w:val="24"/>
        </w:rPr>
        <w:t xml:space="preserve"> </w:t>
      </w:r>
      <w:r w:rsidR="00E42A33" w:rsidRPr="00190D1C">
        <w:rPr>
          <w:rFonts w:ascii="Times New Roman" w:hAnsi="Times New Roman"/>
          <w:sz w:val="24"/>
          <w:szCs w:val="24"/>
        </w:rPr>
        <w:t xml:space="preserve">(sešdesmit) </w:t>
      </w:r>
      <w:r w:rsidRPr="00190D1C">
        <w:rPr>
          <w:rFonts w:ascii="Times New Roman" w:hAnsi="Times New Roman"/>
          <w:sz w:val="24"/>
          <w:szCs w:val="24"/>
        </w:rPr>
        <w:t xml:space="preserve"> dienas no piedāvājuma atvēršanas brīža.</w:t>
      </w:r>
    </w:p>
    <w:p w:rsidR="00E42A33" w:rsidRPr="00190D1C" w:rsidRDefault="00E42A33" w:rsidP="00331827">
      <w:pPr>
        <w:spacing w:after="0" w:line="240" w:lineRule="auto"/>
        <w:jc w:val="both"/>
        <w:rPr>
          <w:rFonts w:ascii="Times New Roman" w:hAnsi="Times New Roman"/>
          <w:sz w:val="24"/>
          <w:szCs w:val="24"/>
        </w:rPr>
      </w:pPr>
    </w:p>
    <w:p w:rsidR="00E42A33" w:rsidRDefault="00E42A33" w:rsidP="00331827">
      <w:pPr>
        <w:spacing w:after="0" w:line="240" w:lineRule="auto"/>
        <w:jc w:val="both"/>
        <w:rPr>
          <w:rFonts w:ascii="Times New Roman" w:hAnsi="Times New Roman"/>
          <w:sz w:val="24"/>
          <w:szCs w:val="24"/>
        </w:rPr>
      </w:pPr>
      <w:r w:rsidRPr="00190D1C">
        <w:rPr>
          <w:rFonts w:ascii="Times New Roman" w:hAnsi="Times New Roman"/>
          <w:sz w:val="24"/>
          <w:szCs w:val="24"/>
        </w:rPr>
        <w:t>Pretendenta likumīgā pārstāvja vai pilnvarotās personas:</w:t>
      </w:r>
    </w:p>
    <w:p w:rsidR="00331827" w:rsidRPr="00190D1C" w:rsidRDefault="00331827" w:rsidP="00331827">
      <w:pPr>
        <w:spacing w:after="0" w:line="240" w:lineRule="auto"/>
        <w:jc w:val="both"/>
        <w:rPr>
          <w:rFonts w:ascii="Times New Roman" w:hAnsi="Times New Roman"/>
          <w:sz w:val="24"/>
          <w:szCs w:val="24"/>
        </w:rPr>
      </w:pPr>
    </w:p>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5663"/>
      </w:tblGrid>
      <w:tr w:rsidR="00E42A33" w:rsidRPr="00190D1C" w:rsidTr="00331827">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42A33" w:rsidRPr="00190D1C" w:rsidRDefault="00E42A33" w:rsidP="00B76FD2">
            <w:pPr>
              <w:spacing w:after="0" w:line="240" w:lineRule="auto"/>
              <w:rPr>
                <w:rFonts w:ascii="Times New Roman" w:hAnsi="Times New Roman"/>
                <w:sz w:val="24"/>
                <w:szCs w:val="24"/>
                <w:lang w:eastAsia="en-US"/>
              </w:rPr>
            </w:pPr>
            <w:r w:rsidRPr="00190D1C">
              <w:rPr>
                <w:rFonts w:ascii="Times New Roman" w:hAnsi="Times New Roman"/>
                <w:i/>
                <w:sz w:val="24"/>
                <w:szCs w:val="24"/>
              </w:rPr>
              <w:br w:type="page"/>
            </w:r>
            <w:r w:rsidRPr="00190D1C">
              <w:rPr>
                <w:rFonts w:ascii="Times New Roman" w:hAnsi="Times New Roman"/>
                <w:sz w:val="24"/>
                <w:szCs w:val="24"/>
                <w:lang w:eastAsia="en-US"/>
              </w:rPr>
              <w:t>Vārds, uzvārds, amats</w:t>
            </w:r>
          </w:p>
        </w:tc>
        <w:tc>
          <w:tcPr>
            <w:tcW w:w="5663" w:type="dxa"/>
            <w:tcBorders>
              <w:top w:val="single" w:sz="6" w:space="0" w:color="auto"/>
              <w:left w:val="single" w:sz="6" w:space="0" w:color="auto"/>
              <w:bottom w:val="single" w:sz="6" w:space="0" w:color="auto"/>
              <w:right w:val="single" w:sz="6" w:space="0" w:color="auto"/>
            </w:tcBorders>
          </w:tcPr>
          <w:p w:rsidR="00E42A33" w:rsidRPr="00190D1C" w:rsidRDefault="00E42A33" w:rsidP="00B76FD2">
            <w:pPr>
              <w:spacing w:after="0" w:line="240" w:lineRule="auto"/>
              <w:rPr>
                <w:rFonts w:ascii="Times New Roman" w:hAnsi="Times New Roman"/>
                <w:sz w:val="24"/>
                <w:szCs w:val="24"/>
                <w:lang w:eastAsia="en-US"/>
              </w:rPr>
            </w:pPr>
          </w:p>
        </w:tc>
      </w:tr>
      <w:tr w:rsidR="00E42A33" w:rsidRPr="00190D1C" w:rsidTr="00331827">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42A33" w:rsidRPr="00190D1C" w:rsidRDefault="00E42A33" w:rsidP="00B76FD2">
            <w:pPr>
              <w:spacing w:after="0" w:line="240" w:lineRule="auto"/>
              <w:rPr>
                <w:rFonts w:ascii="Times New Roman" w:hAnsi="Times New Roman"/>
                <w:sz w:val="24"/>
                <w:szCs w:val="24"/>
                <w:lang w:eastAsia="en-US"/>
              </w:rPr>
            </w:pPr>
            <w:r w:rsidRPr="00190D1C">
              <w:rPr>
                <w:rFonts w:ascii="Times New Roman" w:hAnsi="Times New Roman"/>
                <w:sz w:val="24"/>
                <w:szCs w:val="24"/>
                <w:lang w:eastAsia="en-US"/>
              </w:rPr>
              <w:t>Paraksts</w:t>
            </w:r>
          </w:p>
        </w:tc>
        <w:tc>
          <w:tcPr>
            <w:tcW w:w="5663" w:type="dxa"/>
            <w:tcBorders>
              <w:top w:val="single" w:sz="6" w:space="0" w:color="auto"/>
              <w:left w:val="single" w:sz="6" w:space="0" w:color="auto"/>
              <w:bottom w:val="single" w:sz="6" w:space="0" w:color="auto"/>
              <w:right w:val="single" w:sz="6" w:space="0" w:color="auto"/>
            </w:tcBorders>
          </w:tcPr>
          <w:p w:rsidR="00E42A33" w:rsidRPr="00190D1C" w:rsidRDefault="00E42A33" w:rsidP="00B76FD2">
            <w:pPr>
              <w:spacing w:after="0" w:line="240" w:lineRule="auto"/>
              <w:rPr>
                <w:rFonts w:ascii="Times New Roman" w:hAnsi="Times New Roman"/>
                <w:sz w:val="24"/>
                <w:szCs w:val="24"/>
                <w:lang w:eastAsia="en-US"/>
              </w:rPr>
            </w:pPr>
          </w:p>
        </w:tc>
      </w:tr>
      <w:tr w:rsidR="00E42A33" w:rsidRPr="00190D1C" w:rsidTr="00331827">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42A33" w:rsidRPr="00190D1C" w:rsidRDefault="00E42A33" w:rsidP="00B76FD2">
            <w:pPr>
              <w:spacing w:after="0" w:line="240" w:lineRule="auto"/>
              <w:rPr>
                <w:rFonts w:ascii="Times New Roman" w:hAnsi="Times New Roman"/>
                <w:sz w:val="24"/>
                <w:szCs w:val="24"/>
                <w:lang w:eastAsia="en-US"/>
              </w:rPr>
            </w:pPr>
            <w:r w:rsidRPr="00190D1C">
              <w:rPr>
                <w:rFonts w:ascii="Times New Roman" w:hAnsi="Times New Roman"/>
                <w:sz w:val="24"/>
                <w:szCs w:val="24"/>
                <w:lang w:eastAsia="en-US"/>
              </w:rPr>
              <w:t>Vieta, Datums</w:t>
            </w:r>
          </w:p>
        </w:tc>
        <w:tc>
          <w:tcPr>
            <w:tcW w:w="5663" w:type="dxa"/>
            <w:tcBorders>
              <w:top w:val="single" w:sz="6" w:space="0" w:color="auto"/>
              <w:left w:val="single" w:sz="6" w:space="0" w:color="auto"/>
              <w:bottom w:val="single" w:sz="6" w:space="0" w:color="auto"/>
              <w:right w:val="single" w:sz="6" w:space="0" w:color="auto"/>
            </w:tcBorders>
          </w:tcPr>
          <w:p w:rsidR="00E42A33" w:rsidRPr="00190D1C" w:rsidRDefault="00E42A33" w:rsidP="00B76FD2">
            <w:pPr>
              <w:spacing w:after="0" w:line="240" w:lineRule="auto"/>
              <w:rPr>
                <w:rFonts w:ascii="Times New Roman" w:hAnsi="Times New Roman"/>
                <w:sz w:val="24"/>
                <w:szCs w:val="24"/>
                <w:lang w:eastAsia="en-US"/>
              </w:rPr>
            </w:pPr>
          </w:p>
        </w:tc>
      </w:tr>
    </w:tbl>
    <w:p w:rsidR="00E42A33" w:rsidRPr="00190D1C" w:rsidRDefault="00E42A33" w:rsidP="00E42A33">
      <w:pPr>
        <w:spacing w:after="0" w:line="240" w:lineRule="auto"/>
        <w:rPr>
          <w:rFonts w:ascii="Times New Roman" w:hAnsi="Times New Roman"/>
          <w:i/>
          <w:iCs/>
          <w:sz w:val="24"/>
          <w:szCs w:val="24"/>
        </w:rPr>
      </w:pPr>
    </w:p>
    <w:p w:rsidR="00F76CE6" w:rsidRPr="00190D1C" w:rsidRDefault="00F76CE6" w:rsidP="00E42A33">
      <w:pPr>
        <w:jc w:val="both"/>
        <w:rPr>
          <w:rFonts w:ascii="Times New Roman" w:hAnsi="Times New Roman"/>
          <w:sz w:val="24"/>
          <w:szCs w:val="24"/>
        </w:rPr>
      </w:pPr>
    </w:p>
    <w:p w:rsidR="00F76CE6" w:rsidRPr="00190D1C" w:rsidRDefault="00F76CE6" w:rsidP="00F76CE6">
      <w:pPr>
        <w:jc w:val="both"/>
        <w:rPr>
          <w:rFonts w:ascii="Times New Roman" w:hAnsi="Times New Roman"/>
          <w:sz w:val="24"/>
          <w:szCs w:val="24"/>
        </w:rPr>
      </w:pPr>
    </w:p>
    <w:p w:rsidR="005271FB" w:rsidRPr="00190D1C" w:rsidRDefault="005271FB" w:rsidP="00F76CE6">
      <w:pPr>
        <w:pStyle w:val="Galvene"/>
        <w:jc w:val="right"/>
        <w:rPr>
          <w:lang w:val="lv-LV"/>
        </w:rPr>
      </w:pPr>
    </w:p>
    <w:p w:rsidR="00190D1C" w:rsidRPr="00190D1C" w:rsidRDefault="00190D1C">
      <w:pPr>
        <w:pStyle w:val="Galvene"/>
        <w:jc w:val="right"/>
        <w:rPr>
          <w:lang w:val="lv-LV"/>
        </w:rPr>
      </w:pPr>
    </w:p>
    <w:sectPr w:rsidR="00190D1C" w:rsidRPr="00190D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6C" w:rsidRDefault="00775E6C" w:rsidP="007E2BFB">
      <w:pPr>
        <w:spacing w:after="0" w:line="240" w:lineRule="auto"/>
      </w:pPr>
      <w:r>
        <w:separator/>
      </w:r>
    </w:p>
  </w:endnote>
  <w:endnote w:type="continuationSeparator" w:id="0">
    <w:p w:rsidR="00775E6C" w:rsidRDefault="00775E6C" w:rsidP="007E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6C" w:rsidRDefault="00775E6C" w:rsidP="007E2BFB">
      <w:pPr>
        <w:spacing w:after="0" w:line="240" w:lineRule="auto"/>
      </w:pPr>
      <w:r>
        <w:separator/>
      </w:r>
    </w:p>
  </w:footnote>
  <w:footnote w:type="continuationSeparator" w:id="0">
    <w:p w:rsidR="00775E6C" w:rsidRDefault="00775E6C" w:rsidP="007E2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9AE190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6"/>
        </w:tabs>
        <w:ind w:left="0" w:firstLine="0"/>
      </w:pPr>
      <w:rPr>
        <w:rFonts w:ascii="Symbol" w:hAnsi="Symbol" w:cs="Times New Roman" w:hint="default"/>
        <w:b w:val="0"/>
        <w:color w:val="auto"/>
        <w:sz w:val="20"/>
        <w:szCs w:val="20"/>
      </w:rPr>
    </w:lvl>
    <w:lvl w:ilvl="2">
      <w:start w:val="1"/>
      <w:numFmt w:val="decimal"/>
      <w:lvlText w:val="%1.%2.%3."/>
      <w:lvlJc w:val="left"/>
      <w:pPr>
        <w:tabs>
          <w:tab w:val="num" w:pos="1224"/>
        </w:tabs>
        <w:ind w:left="1224" w:hanging="504"/>
      </w:pPr>
      <w:rPr>
        <w:color w:val="auto"/>
        <w:sz w:val="20"/>
        <w:szCs w:val="20"/>
      </w:rPr>
    </w:lvl>
    <w:lvl w:ilvl="3">
      <w:start w:val="1"/>
      <w:numFmt w:val="decimal"/>
      <w:lvlText w:val="%1.%2.%3.%4."/>
      <w:lvlJc w:val="left"/>
      <w:pPr>
        <w:tabs>
          <w:tab w:val="num" w:pos="1800"/>
        </w:tabs>
        <w:ind w:left="1728" w:hanging="648"/>
      </w:pPr>
      <w:rPr>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2C1EE7FA"/>
    <w:lvl w:ilvl="0">
      <w:start w:val="19"/>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i w:val="0"/>
        <w:color w:val="auto"/>
        <w:sz w:val="22"/>
        <w:szCs w:val="22"/>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E"/>
    <w:multiLevelType w:val="multilevel"/>
    <w:tmpl w:val="D6AAEB4E"/>
    <w:name w:val="WW8Num12"/>
    <w:lvl w:ilvl="0">
      <w:start w:val="1"/>
      <w:numFmt w:val="decimal"/>
      <w:lvlText w:val="%1."/>
      <w:lvlJc w:val="left"/>
      <w:pPr>
        <w:tabs>
          <w:tab w:val="num" w:pos="720"/>
        </w:tabs>
        <w:ind w:left="720" w:hanging="360"/>
      </w:pPr>
      <w:rPr>
        <w:color w:val="auto"/>
        <w:sz w:val="22"/>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653CBF"/>
    <w:multiLevelType w:val="hybridMultilevel"/>
    <w:tmpl w:val="B38467A6"/>
    <w:lvl w:ilvl="0" w:tplc="2AD0D4B4">
      <w:start w:val="1"/>
      <w:numFmt w:val="decimal"/>
      <w:lvlText w:val="%1."/>
      <w:lvlJc w:val="left"/>
      <w:pPr>
        <w:ind w:left="503" w:hanging="360"/>
      </w:pPr>
      <w:rPr>
        <w:rFonts w:hint="default"/>
      </w:rPr>
    </w:lvl>
    <w:lvl w:ilvl="1" w:tplc="04260019">
      <w:start w:val="1"/>
      <w:numFmt w:val="lowerLetter"/>
      <w:lvlText w:val="%2."/>
      <w:lvlJc w:val="left"/>
      <w:pPr>
        <w:ind w:left="1223" w:hanging="360"/>
      </w:pPr>
    </w:lvl>
    <w:lvl w:ilvl="2" w:tplc="0426001B" w:tentative="1">
      <w:start w:val="1"/>
      <w:numFmt w:val="lowerRoman"/>
      <w:lvlText w:val="%3."/>
      <w:lvlJc w:val="right"/>
      <w:pPr>
        <w:ind w:left="1943" w:hanging="180"/>
      </w:pPr>
    </w:lvl>
    <w:lvl w:ilvl="3" w:tplc="0426000F" w:tentative="1">
      <w:start w:val="1"/>
      <w:numFmt w:val="decimal"/>
      <w:lvlText w:val="%4."/>
      <w:lvlJc w:val="left"/>
      <w:pPr>
        <w:ind w:left="2663" w:hanging="360"/>
      </w:pPr>
    </w:lvl>
    <w:lvl w:ilvl="4" w:tplc="04260019" w:tentative="1">
      <w:start w:val="1"/>
      <w:numFmt w:val="lowerLetter"/>
      <w:lvlText w:val="%5."/>
      <w:lvlJc w:val="left"/>
      <w:pPr>
        <w:ind w:left="3383" w:hanging="360"/>
      </w:pPr>
    </w:lvl>
    <w:lvl w:ilvl="5" w:tplc="0426001B" w:tentative="1">
      <w:start w:val="1"/>
      <w:numFmt w:val="lowerRoman"/>
      <w:lvlText w:val="%6."/>
      <w:lvlJc w:val="right"/>
      <w:pPr>
        <w:ind w:left="4103" w:hanging="180"/>
      </w:pPr>
    </w:lvl>
    <w:lvl w:ilvl="6" w:tplc="0426000F" w:tentative="1">
      <w:start w:val="1"/>
      <w:numFmt w:val="decimal"/>
      <w:lvlText w:val="%7."/>
      <w:lvlJc w:val="left"/>
      <w:pPr>
        <w:ind w:left="4823" w:hanging="360"/>
      </w:pPr>
    </w:lvl>
    <w:lvl w:ilvl="7" w:tplc="04260019" w:tentative="1">
      <w:start w:val="1"/>
      <w:numFmt w:val="lowerLetter"/>
      <w:lvlText w:val="%8."/>
      <w:lvlJc w:val="left"/>
      <w:pPr>
        <w:ind w:left="5543" w:hanging="360"/>
      </w:pPr>
    </w:lvl>
    <w:lvl w:ilvl="8" w:tplc="0426001B" w:tentative="1">
      <w:start w:val="1"/>
      <w:numFmt w:val="lowerRoman"/>
      <w:lvlText w:val="%9."/>
      <w:lvlJc w:val="right"/>
      <w:pPr>
        <w:ind w:left="6263" w:hanging="180"/>
      </w:pPr>
    </w:lvl>
  </w:abstractNum>
  <w:abstractNum w:abstractNumId="4" w15:restartNumberingAfterBreak="0">
    <w:nsid w:val="0A520D15"/>
    <w:multiLevelType w:val="multilevel"/>
    <w:tmpl w:val="3266D3AA"/>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0401143"/>
    <w:multiLevelType w:val="multilevel"/>
    <w:tmpl w:val="1A3E1E58"/>
    <w:lvl w:ilvl="0">
      <w:start w:val="8"/>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b w:val="0"/>
      </w:rPr>
    </w:lvl>
    <w:lvl w:ilvl="2">
      <w:start w:val="1"/>
      <w:numFmt w:val="decimal"/>
      <w:lvlText w:val="%1.%2.%3."/>
      <w:lvlJc w:val="left"/>
      <w:pPr>
        <w:ind w:left="1004" w:hanging="720"/>
      </w:pPr>
      <w:rPr>
        <w:rFonts w:eastAsia="Calibri" w:hint="default"/>
        <w:b w:val="0"/>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61C6B22"/>
    <w:multiLevelType w:val="multilevel"/>
    <w:tmpl w:val="AFDC13CC"/>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175A0267"/>
    <w:multiLevelType w:val="multilevel"/>
    <w:tmpl w:val="91469AEA"/>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4A1B3B"/>
    <w:multiLevelType w:val="multilevel"/>
    <w:tmpl w:val="D7B85C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FD304A"/>
    <w:multiLevelType w:val="multilevel"/>
    <w:tmpl w:val="0ACC9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E52D6"/>
    <w:multiLevelType w:val="multilevel"/>
    <w:tmpl w:val="2BD4C5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4127E1"/>
    <w:multiLevelType w:val="multilevel"/>
    <w:tmpl w:val="4AF053F6"/>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B2F2B53"/>
    <w:multiLevelType w:val="multilevel"/>
    <w:tmpl w:val="B8CC15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E709DD"/>
    <w:multiLevelType w:val="multilevel"/>
    <w:tmpl w:val="C0AE73E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43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43AD0EAA"/>
    <w:multiLevelType w:val="multilevel"/>
    <w:tmpl w:val="A4EA567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AC816A8"/>
    <w:multiLevelType w:val="hybridMultilevel"/>
    <w:tmpl w:val="9EFEDE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D22600"/>
    <w:multiLevelType w:val="multilevel"/>
    <w:tmpl w:val="10A4B7C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764627"/>
    <w:multiLevelType w:val="hybridMultilevel"/>
    <w:tmpl w:val="A7F00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C1108C"/>
    <w:multiLevelType w:val="multilevel"/>
    <w:tmpl w:val="C38C8850"/>
    <w:lvl w:ilvl="0">
      <w:start w:val="8"/>
      <w:numFmt w:val="decimal"/>
      <w:lvlText w:val="%1."/>
      <w:lvlJc w:val="left"/>
      <w:pPr>
        <w:ind w:left="360" w:hanging="360"/>
      </w:pPr>
      <w:rPr>
        <w:rFonts w:hint="default"/>
        <w:b/>
      </w:rPr>
    </w:lvl>
    <w:lvl w:ilvl="1">
      <w:start w:val="5"/>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9"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BA1010"/>
    <w:multiLevelType w:val="hybridMultilevel"/>
    <w:tmpl w:val="9CC4ADF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5DF36C0C"/>
    <w:multiLevelType w:val="multilevel"/>
    <w:tmpl w:val="62DE3448"/>
    <w:lvl w:ilvl="0">
      <w:start w:val="3"/>
      <w:numFmt w:val="decimal"/>
      <w:lvlText w:val="%1."/>
      <w:lvlJc w:val="left"/>
      <w:pPr>
        <w:ind w:left="450" w:hanging="450"/>
      </w:pPr>
      <w:rPr>
        <w:rFonts w:hint="default"/>
      </w:rPr>
    </w:lvl>
    <w:lvl w:ilvl="1">
      <w:start w:val="1"/>
      <w:numFmt w:val="decimal"/>
      <w:lvlText w:val="%1.%2."/>
      <w:lvlJc w:val="left"/>
      <w:pPr>
        <w:ind w:left="840" w:hanging="450"/>
      </w:pPr>
      <w:rPr>
        <w:rFonts w:hint="default"/>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2" w15:restartNumberingAfterBreak="0">
    <w:nsid w:val="60817EC0"/>
    <w:multiLevelType w:val="multilevel"/>
    <w:tmpl w:val="B2086CBE"/>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F756CB"/>
    <w:multiLevelType w:val="multilevel"/>
    <w:tmpl w:val="FE4666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8906BF"/>
    <w:multiLevelType w:val="hybridMultilevel"/>
    <w:tmpl w:val="069A8BB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7F6E12"/>
    <w:multiLevelType w:val="multilevel"/>
    <w:tmpl w:val="AE2654E4"/>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6E5B5D54"/>
    <w:multiLevelType w:val="multilevel"/>
    <w:tmpl w:val="AE2654E4"/>
    <w:lvl w:ilvl="0">
      <w:start w:val="4"/>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F9F04A6"/>
    <w:multiLevelType w:val="multilevel"/>
    <w:tmpl w:val="A9D494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006EB4"/>
    <w:multiLevelType w:val="hybridMultilevel"/>
    <w:tmpl w:val="B880B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C0C16"/>
    <w:multiLevelType w:val="multilevel"/>
    <w:tmpl w:val="0ACC9E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074433"/>
    <w:multiLevelType w:val="multilevel"/>
    <w:tmpl w:val="D57CAE6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6"/>
  </w:num>
  <w:num w:numId="3">
    <w:abstractNumId w:val="4"/>
  </w:num>
  <w:num w:numId="4">
    <w:abstractNumId w:val="14"/>
  </w:num>
  <w:num w:numId="5">
    <w:abstractNumId w:val="18"/>
  </w:num>
  <w:num w:numId="6">
    <w:abstractNumId w:val="5"/>
  </w:num>
  <w:num w:numId="7">
    <w:abstractNumId w:val="3"/>
  </w:num>
  <w:num w:numId="8">
    <w:abstractNumId w:val="1"/>
  </w:num>
  <w:num w:numId="9">
    <w:abstractNumId w:val="9"/>
  </w:num>
  <w:num w:numId="10">
    <w:abstractNumId w:val="30"/>
  </w:num>
  <w:num w:numId="11">
    <w:abstractNumId w:val="8"/>
  </w:num>
  <w:num w:numId="12">
    <w:abstractNumId w:val="0"/>
  </w:num>
  <w:num w:numId="13">
    <w:abstractNumId w:val="31"/>
  </w:num>
  <w:num w:numId="14">
    <w:abstractNumId w:val="23"/>
  </w:num>
  <w:num w:numId="15">
    <w:abstractNumId w:val="10"/>
  </w:num>
  <w:num w:numId="16">
    <w:abstractNumId w:val="11"/>
  </w:num>
  <w:num w:numId="17">
    <w:abstractNumId w:val="28"/>
  </w:num>
  <w:num w:numId="18">
    <w:abstractNumId w:val="2"/>
  </w:num>
  <w:num w:numId="19">
    <w:abstractNumId w:val="16"/>
  </w:num>
  <w:num w:numId="20">
    <w:abstractNumId w:val="27"/>
  </w:num>
  <w:num w:numId="21">
    <w:abstractNumId w:val="17"/>
  </w:num>
  <w:num w:numId="22">
    <w:abstractNumId w:val="13"/>
  </w:num>
  <w:num w:numId="23">
    <w:abstractNumId w:val="20"/>
  </w:num>
  <w:num w:numId="24">
    <w:abstractNumId w:val="6"/>
  </w:num>
  <w:num w:numId="25">
    <w:abstractNumId w:val="22"/>
  </w:num>
  <w:num w:numId="26">
    <w:abstractNumId w:val="7"/>
  </w:num>
  <w:num w:numId="27">
    <w:abstractNumId w:val="21"/>
  </w:num>
  <w:num w:numId="28">
    <w:abstractNumId w:val="25"/>
  </w:num>
  <w:num w:numId="29">
    <w:abstractNumId w:val="12"/>
  </w:num>
  <w:num w:numId="30">
    <w:abstractNumId w:val="15"/>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87"/>
    <w:rsid w:val="0002097E"/>
    <w:rsid w:val="00042517"/>
    <w:rsid w:val="0007243D"/>
    <w:rsid w:val="00073AD5"/>
    <w:rsid w:val="00075B51"/>
    <w:rsid w:val="0008323F"/>
    <w:rsid w:val="0009617C"/>
    <w:rsid w:val="000B3EA7"/>
    <w:rsid w:val="000D66B4"/>
    <w:rsid w:val="000E0B19"/>
    <w:rsid w:val="000E2D05"/>
    <w:rsid w:val="000E4F33"/>
    <w:rsid w:val="000F71A8"/>
    <w:rsid w:val="00105228"/>
    <w:rsid w:val="0012153F"/>
    <w:rsid w:val="00133B45"/>
    <w:rsid w:val="00135C05"/>
    <w:rsid w:val="00140417"/>
    <w:rsid w:val="00143F35"/>
    <w:rsid w:val="0016264C"/>
    <w:rsid w:val="0017778D"/>
    <w:rsid w:val="00190D1C"/>
    <w:rsid w:val="00194521"/>
    <w:rsid w:val="001A0695"/>
    <w:rsid w:val="001A74C6"/>
    <w:rsid w:val="001B05A0"/>
    <w:rsid w:val="001C5BBA"/>
    <w:rsid w:val="001C6054"/>
    <w:rsid w:val="001D1188"/>
    <w:rsid w:val="001D236A"/>
    <w:rsid w:val="001D68A4"/>
    <w:rsid w:val="001E58D9"/>
    <w:rsid w:val="001E72F3"/>
    <w:rsid w:val="00211854"/>
    <w:rsid w:val="002254C2"/>
    <w:rsid w:val="002414B0"/>
    <w:rsid w:val="00244709"/>
    <w:rsid w:val="00244809"/>
    <w:rsid w:val="00256C79"/>
    <w:rsid w:val="00275639"/>
    <w:rsid w:val="00277FEE"/>
    <w:rsid w:val="002808AC"/>
    <w:rsid w:val="00296D0B"/>
    <w:rsid w:val="002A3258"/>
    <w:rsid w:val="002B7646"/>
    <w:rsid w:val="002D66AB"/>
    <w:rsid w:val="002E68AD"/>
    <w:rsid w:val="00305B0D"/>
    <w:rsid w:val="00312762"/>
    <w:rsid w:val="003156F5"/>
    <w:rsid w:val="00330DFA"/>
    <w:rsid w:val="00331827"/>
    <w:rsid w:val="00352B17"/>
    <w:rsid w:val="00360961"/>
    <w:rsid w:val="00366E3E"/>
    <w:rsid w:val="00381FDB"/>
    <w:rsid w:val="00387C1F"/>
    <w:rsid w:val="00390CBB"/>
    <w:rsid w:val="00390CC1"/>
    <w:rsid w:val="003B3DBD"/>
    <w:rsid w:val="003C484B"/>
    <w:rsid w:val="003D1CD7"/>
    <w:rsid w:val="003D3CE3"/>
    <w:rsid w:val="003E4525"/>
    <w:rsid w:val="003E4C96"/>
    <w:rsid w:val="003E6231"/>
    <w:rsid w:val="00423F6C"/>
    <w:rsid w:val="004408A4"/>
    <w:rsid w:val="004506D3"/>
    <w:rsid w:val="004561A2"/>
    <w:rsid w:val="004646D3"/>
    <w:rsid w:val="00472313"/>
    <w:rsid w:val="00494EA7"/>
    <w:rsid w:val="00495B7B"/>
    <w:rsid w:val="004A3C5F"/>
    <w:rsid w:val="004C2827"/>
    <w:rsid w:val="004C3297"/>
    <w:rsid w:val="004F42A3"/>
    <w:rsid w:val="0050437C"/>
    <w:rsid w:val="0050748D"/>
    <w:rsid w:val="005108F3"/>
    <w:rsid w:val="00512F08"/>
    <w:rsid w:val="00517538"/>
    <w:rsid w:val="00524B25"/>
    <w:rsid w:val="005271FB"/>
    <w:rsid w:val="00547025"/>
    <w:rsid w:val="005540C4"/>
    <w:rsid w:val="00554916"/>
    <w:rsid w:val="0056685B"/>
    <w:rsid w:val="00590A2C"/>
    <w:rsid w:val="0059349A"/>
    <w:rsid w:val="005D70E1"/>
    <w:rsid w:val="00601370"/>
    <w:rsid w:val="00620F8E"/>
    <w:rsid w:val="00640DCD"/>
    <w:rsid w:val="00643430"/>
    <w:rsid w:val="00680224"/>
    <w:rsid w:val="00693270"/>
    <w:rsid w:val="00697A98"/>
    <w:rsid w:val="006C23F4"/>
    <w:rsid w:val="006E2E94"/>
    <w:rsid w:val="006E7F1B"/>
    <w:rsid w:val="00705957"/>
    <w:rsid w:val="0071317B"/>
    <w:rsid w:val="007229B6"/>
    <w:rsid w:val="00723F0D"/>
    <w:rsid w:val="0073394C"/>
    <w:rsid w:val="007377F4"/>
    <w:rsid w:val="00775E6C"/>
    <w:rsid w:val="00790FF6"/>
    <w:rsid w:val="007B3979"/>
    <w:rsid w:val="007B6200"/>
    <w:rsid w:val="007C4D01"/>
    <w:rsid w:val="007D590C"/>
    <w:rsid w:val="007E2BFB"/>
    <w:rsid w:val="007E76AB"/>
    <w:rsid w:val="007F1EE2"/>
    <w:rsid w:val="007F3EBF"/>
    <w:rsid w:val="00835AA6"/>
    <w:rsid w:val="008378C0"/>
    <w:rsid w:val="00850987"/>
    <w:rsid w:val="008574AA"/>
    <w:rsid w:val="00865A90"/>
    <w:rsid w:val="00874BF7"/>
    <w:rsid w:val="00875877"/>
    <w:rsid w:val="008A3FFF"/>
    <w:rsid w:val="008A6400"/>
    <w:rsid w:val="008C16CC"/>
    <w:rsid w:val="008C6ADC"/>
    <w:rsid w:val="008D2F04"/>
    <w:rsid w:val="008E692D"/>
    <w:rsid w:val="0093212C"/>
    <w:rsid w:val="009539BD"/>
    <w:rsid w:val="0095552C"/>
    <w:rsid w:val="009572C9"/>
    <w:rsid w:val="00970419"/>
    <w:rsid w:val="00981574"/>
    <w:rsid w:val="00986282"/>
    <w:rsid w:val="00986D03"/>
    <w:rsid w:val="009A64ED"/>
    <w:rsid w:val="009B01EB"/>
    <w:rsid w:val="009B2646"/>
    <w:rsid w:val="009C6A23"/>
    <w:rsid w:val="009D1287"/>
    <w:rsid w:val="00A015BD"/>
    <w:rsid w:val="00A072EA"/>
    <w:rsid w:val="00A1460B"/>
    <w:rsid w:val="00A243F8"/>
    <w:rsid w:val="00A42287"/>
    <w:rsid w:val="00A75C39"/>
    <w:rsid w:val="00A822C5"/>
    <w:rsid w:val="00AA00B3"/>
    <w:rsid w:val="00AA757E"/>
    <w:rsid w:val="00AC6335"/>
    <w:rsid w:val="00AD2258"/>
    <w:rsid w:val="00AE2663"/>
    <w:rsid w:val="00AE269B"/>
    <w:rsid w:val="00AE5B65"/>
    <w:rsid w:val="00AE7E92"/>
    <w:rsid w:val="00AF38AF"/>
    <w:rsid w:val="00AF5461"/>
    <w:rsid w:val="00B0130F"/>
    <w:rsid w:val="00B0423F"/>
    <w:rsid w:val="00B13764"/>
    <w:rsid w:val="00B13CCB"/>
    <w:rsid w:val="00B17CCD"/>
    <w:rsid w:val="00B20810"/>
    <w:rsid w:val="00B563C3"/>
    <w:rsid w:val="00B60D17"/>
    <w:rsid w:val="00B70056"/>
    <w:rsid w:val="00B71975"/>
    <w:rsid w:val="00B91BA3"/>
    <w:rsid w:val="00B9235F"/>
    <w:rsid w:val="00BA625B"/>
    <w:rsid w:val="00BB2A2D"/>
    <w:rsid w:val="00BD5C43"/>
    <w:rsid w:val="00BD725B"/>
    <w:rsid w:val="00BE2498"/>
    <w:rsid w:val="00BE4925"/>
    <w:rsid w:val="00BF20BC"/>
    <w:rsid w:val="00C430FE"/>
    <w:rsid w:val="00C43CE8"/>
    <w:rsid w:val="00C44587"/>
    <w:rsid w:val="00C50F76"/>
    <w:rsid w:val="00C518AA"/>
    <w:rsid w:val="00C578CA"/>
    <w:rsid w:val="00C62971"/>
    <w:rsid w:val="00C66291"/>
    <w:rsid w:val="00C82286"/>
    <w:rsid w:val="00C87106"/>
    <w:rsid w:val="00C90054"/>
    <w:rsid w:val="00CC0069"/>
    <w:rsid w:val="00CE0F80"/>
    <w:rsid w:val="00CE12F8"/>
    <w:rsid w:val="00CE6502"/>
    <w:rsid w:val="00CF6F27"/>
    <w:rsid w:val="00CF7AD4"/>
    <w:rsid w:val="00D115EB"/>
    <w:rsid w:val="00D149A8"/>
    <w:rsid w:val="00D1505D"/>
    <w:rsid w:val="00D154FA"/>
    <w:rsid w:val="00D3102D"/>
    <w:rsid w:val="00D53007"/>
    <w:rsid w:val="00D5401E"/>
    <w:rsid w:val="00D70B82"/>
    <w:rsid w:val="00D80BF7"/>
    <w:rsid w:val="00D9060F"/>
    <w:rsid w:val="00D920D0"/>
    <w:rsid w:val="00DA1286"/>
    <w:rsid w:val="00DB399E"/>
    <w:rsid w:val="00DB65D6"/>
    <w:rsid w:val="00DD7C3E"/>
    <w:rsid w:val="00DE2B94"/>
    <w:rsid w:val="00DE69F1"/>
    <w:rsid w:val="00E044D3"/>
    <w:rsid w:val="00E42A33"/>
    <w:rsid w:val="00E77942"/>
    <w:rsid w:val="00E95CA9"/>
    <w:rsid w:val="00EB3E9A"/>
    <w:rsid w:val="00ED0A71"/>
    <w:rsid w:val="00EE4FA5"/>
    <w:rsid w:val="00F074DB"/>
    <w:rsid w:val="00F1317D"/>
    <w:rsid w:val="00F15CF0"/>
    <w:rsid w:val="00F31DFC"/>
    <w:rsid w:val="00F53B07"/>
    <w:rsid w:val="00F654DF"/>
    <w:rsid w:val="00F76CE6"/>
    <w:rsid w:val="00F91158"/>
    <w:rsid w:val="00FB625A"/>
    <w:rsid w:val="00FE016A"/>
    <w:rsid w:val="00FE2B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4:docId w14:val="52B1D93E"/>
  <w15:chartTrackingRefBased/>
  <w15:docId w15:val="{CE91BC70-F712-49C8-BE6D-10A3F9E8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D9060F"/>
    <w:pPr>
      <w:spacing w:after="200" w:line="276" w:lineRule="auto"/>
    </w:pPr>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857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7B62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D906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8574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7">
    <w:name w:val="heading 7"/>
    <w:basedOn w:val="Parasts"/>
    <w:next w:val="Parasts"/>
    <w:link w:val="Virsraksts7Rakstz"/>
    <w:qFormat/>
    <w:rsid w:val="00D9060F"/>
    <w:pPr>
      <w:keepNext/>
      <w:spacing w:after="0" w:line="240" w:lineRule="auto"/>
      <w:jc w:val="center"/>
      <w:outlineLvl w:val="6"/>
    </w:pPr>
    <w:rPr>
      <w:rFonts w:ascii="Times New Roman" w:hAnsi="Times New Roman"/>
      <w:b/>
      <w:sz w:val="28"/>
      <w:szCs w:val="20"/>
      <w:lang w:eastAsia="en-US"/>
    </w:rPr>
  </w:style>
  <w:style w:type="paragraph" w:styleId="Virsraksts8">
    <w:name w:val="heading 8"/>
    <w:basedOn w:val="Parasts"/>
    <w:next w:val="Parasts"/>
    <w:link w:val="Virsraksts8Rakstz"/>
    <w:qFormat/>
    <w:rsid w:val="00D9060F"/>
    <w:pPr>
      <w:keepNext/>
      <w:spacing w:after="0" w:line="240" w:lineRule="auto"/>
      <w:jc w:val="center"/>
      <w:outlineLvl w:val="7"/>
    </w:pPr>
    <w:rPr>
      <w:rFonts w:ascii="Times New Roman" w:hAnsi="Times New Roman"/>
      <w:bCs/>
      <w:sz w:val="36"/>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D9060F"/>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D9060F"/>
    <w:rPr>
      <w:rFonts w:ascii="Times New Roman" w:eastAsia="Times New Roman" w:hAnsi="Times New Roman" w:cs="Times New Roman"/>
      <w:bCs/>
      <w:sz w:val="36"/>
      <w:szCs w:val="24"/>
    </w:rPr>
  </w:style>
  <w:style w:type="character" w:styleId="Hipersaite">
    <w:name w:val="Hyperlink"/>
    <w:rsid w:val="00D9060F"/>
    <w:rPr>
      <w:b w:val="0"/>
      <w:bCs w:val="0"/>
      <w:color w:val="2425A9"/>
      <w:u w:val="single"/>
    </w:rPr>
  </w:style>
  <w:style w:type="paragraph" w:styleId="Sarakstarindkopa">
    <w:name w:val="List Paragraph"/>
    <w:basedOn w:val="Parasts"/>
    <w:link w:val="SarakstarindkopaRakstz"/>
    <w:qFormat/>
    <w:rsid w:val="00D9060F"/>
    <w:pPr>
      <w:ind w:left="720"/>
      <w:contextualSpacing/>
    </w:pPr>
  </w:style>
  <w:style w:type="character" w:customStyle="1" w:styleId="SarakstarindkopaRakstz">
    <w:name w:val="Saraksta rindkopa Rakstz."/>
    <w:link w:val="Sarakstarindkopa"/>
    <w:uiPriority w:val="34"/>
    <w:rsid w:val="00D9060F"/>
    <w:rPr>
      <w:rFonts w:ascii="Calibri" w:eastAsia="Times New Roman" w:hAnsi="Calibri" w:cs="Times New Roman"/>
      <w:lang w:eastAsia="lv-LV"/>
    </w:rPr>
  </w:style>
  <w:style w:type="paragraph" w:customStyle="1" w:styleId="naisf">
    <w:name w:val="naisf"/>
    <w:basedOn w:val="Parasts"/>
    <w:rsid w:val="00D9060F"/>
    <w:pPr>
      <w:spacing w:before="100" w:after="100" w:line="240" w:lineRule="auto"/>
      <w:jc w:val="both"/>
    </w:pPr>
    <w:rPr>
      <w:rFonts w:ascii="Times New Roman" w:hAnsi="Times New Roman"/>
      <w:sz w:val="24"/>
      <w:szCs w:val="20"/>
      <w:lang w:val="en-GB" w:eastAsia="en-US"/>
    </w:rPr>
  </w:style>
  <w:style w:type="table" w:styleId="Reatabula">
    <w:name w:val="Table Grid"/>
    <w:basedOn w:val="Parastatabula"/>
    <w:uiPriority w:val="39"/>
    <w:rsid w:val="00D9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D9060F"/>
    <w:rPr>
      <w:rFonts w:asciiTheme="majorHAnsi" w:eastAsiaTheme="majorEastAsia" w:hAnsiTheme="majorHAnsi" w:cstheme="majorBidi"/>
      <w:color w:val="1F3763" w:themeColor="accent1" w:themeShade="7F"/>
      <w:sz w:val="24"/>
      <w:szCs w:val="24"/>
      <w:lang w:eastAsia="lv-LV"/>
    </w:rPr>
  </w:style>
  <w:style w:type="paragraph" w:customStyle="1" w:styleId="ListParagraph1">
    <w:name w:val="List Paragraph1"/>
    <w:basedOn w:val="Parasts"/>
    <w:link w:val="ListParagraphChar"/>
    <w:uiPriority w:val="99"/>
    <w:qFormat/>
    <w:rsid w:val="00D9060F"/>
    <w:pPr>
      <w:spacing w:after="0" w:line="240" w:lineRule="auto"/>
      <w:ind w:left="720"/>
      <w:contextualSpacing/>
    </w:pPr>
    <w:rPr>
      <w:rFonts w:ascii="Times New Roman" w:hAnsi="Times New Roman"/>
      <w:sz w:val="24"/>
      <w:szCs w:val="24"/>
    </w:rPr>
  </w:style>
  <w:style w:type="character" w:customStyle="1" w:styleId="ListParagraphChar">
    <w:name w:val="List Paragraph Char"/>
    <w:link w:val="ListParagraph1"/>
    <w:uiPriority w:val="99"/>
    <w:rsid w:val="00D9060F"/>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8574AA"/>
    <w:rPr>
      <w:sz w:val="16"/>
      <w:szCs w:val="16"/>
    </w:rPr>
  </w:style>
  <w:style w:type="character" w:customStyle="1" w:styleId="Virsraksts1Rakstz">
    <w:name w:val="Virsraksts 1 Rakstz."/>
    <w:basedOn w:val="Noklusjumarindkopasfonts"/>
    <w:link w:val="Virsraksts1"/>
    <w:rsid w:val="008574AA"/>
    <w:rPr>
      <w:rFonts w:asciiTheme="majorHAnsi" w:eastAsiaTheme="majorEastAsia" w:hAnsiTheme="majorHAnsi" w:cstheme="majorBidi"/>
      <w:color w:val="2F5496" w:themeColor="accent1" w:themeShade="BF"/>
      <w:sz w:val="32"/>
      <w:szCs w:val="32"/>
      <w:lang w:eastAsia="lv-LV"/>
    </w:rPr>
  </w:style>
  <w:style w:type="paragraph" w:customStyle="1" w:styleId="ListParagraph2">
    <w:name w:val="List Paragraph2"/>
    <w:basedOn w:val="Parasts"/>
    <w:uiPriority w:val="99"/>
    <w:qFormat/>
    <w:rsid w:val="008574AA"/>
    <w:pPr>
      <w:ind w:left="720"/>
    </w:pPr>
    <w:rPr>
      <w:rFonts w:eastAsia="Calibri" w:cs="Calibri"/>
      <w:lang w:eastAsia="en-US"/>
    </w:rPr>
  </w:style>
  <w:style w:type="character" w:customStyle="1" w:styleId="Virsraksts4Rakstz">
    <w:name w:val="Virsraksts 4 Rakstz."/>
    <w:basedOn w:val="Noklusjumarindkopasfonts"/>
    <w:link w:val="Virsraksts4"/>
    <w:rsid w:val="008574AA"/>
    <w:rPr>
      <w:rFonts w:asciiTheme="majorHAnsi" w:eastAsiaTheme="majorEastAsia" w:hAnsiTheme="majorHAnsi" w:cstheme="majorBidi"/>
      <w:i/>
      <w:iCs/>
      <w:color w:val="2F5496" w:themeColor="accent1" w:themeShade="BF"/>
      <w:lang w:eastAsia="lv-LV"/>
    </w:rPr>
  </w:style>
  <w:style w:type="paragraph" w:styleId="Pamatteksts">
    <w:name w:val="Body Text"/>
    <w:basedOn w:val="Parasts"/>
    <w:link w:val="PamattekstsRakstz"/>
    <w:rsid w:val="008574AA"/>
    <w:pPr>
      <w:spacing w:after="0" w:line="240" w:lineRule="auto"/>
      <w:jc w:val="center"/>
    </w:pPr>
    <w:rPr>
      <w:rFonts w:ascii="Times New Roman" w:hAnsi="Times New Roman"/>
      <w:sz w:val="28"/>
      <w:szCs w:val="20"/>
      <w:lang w:val="en-AU" w:eastAsia="en-US"/>
    </w:rPr>
  </w:style>
  <w:style w:type="character" w:customStyle="1" w:styleId="PamattekstsRakstz">
    <w:name w:val="Pamatteksts Rakstz."/>
    <w:basedOn w:val="Noklusjumarindkopasfonts"/>
    <w:link w:val="Pamatteksts"/>
    <w:rsid w:val="008574AA"/>
    <w:rPr>
      <w:rFonts w:ascii="Times New Roman" w:eastAsia="Times New Roman" w:hAnsi="Times New Roman" w:cs="Times New Roman"/>
      <w:sz w:val="28"/>
      <w:szCs w:val="20"/>
      <w:lang w:val="en-AU"/>
    </w:rPr>
  </w:style>
  <w:style w:type="paragraph" w:styleId="Pamatteksts2">
    <w:name w:val="Body Text 2"/>
    <w:basedOn w:val="Parasts"/>
    <w:link w:val="Pamatteksts2Rakstz"/>
    <w:rsid w:val="008574AA"/>
    <w:pPr>
      <w:spacing w:after="0" w:line="240" w:lineRule="auto"/>
      <w:jc w:val="center"/>
    </w:pPr>
    <w:rPr>
      <w:rFonts w:ascii="Times New Roman" w:hAnsi="Times New Roman"/>
      <w:i/>
      <w:sz w:val="24"/>
      <w:szCs w:val="20"/>
      <w:lang w:eastAsia="en-US"/>
    </w:rPr>
  </w:style>
  <w:style w:type="character" w:customStyle="1" w:styleId="Pamatteksts2Rakstz">
    <w:name w:val="Pamatteksts 2 Rakstz."/>
    <w:basedOn w:val="Noklusjumarindkopasfonts"/>
    <w:link w:val="Pamatteksts2"/>
    <w:rsid w:val="008574AA"/>
    <w:rPr>
      <w:rFonts w:ascii="Times New Roman" w:eastAsia="Times New Roman" w:hAnsi="Times New Roman" w:cs="Times New Roman"/>
      <w:i/>
      <w:sz w:val="24"/>
      <w:szCs w:val="20"/>
    </w:rPr>
  </w:style>
  <w:style w:type="paragraph" w:styleId="Galvene">
    <w:name w:val="header"/>
    <w:basedOn w:val="Parasts"/>
    <w:link w:val="GalveneRakstz"/>
    <w:uiPriority w:val="99"/>
    <w:rsid w:val="004C3297"/>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uiPriority w:val="99"/>
    <w:rsid w:val="004C3297"/>
    <w:rPr>
      <w:rFonts w:ascii="Times New Roman" w:eastAsia="Times New Roman" w:hAnsi="Times New Roman" w:cs="Times New Roman"/>
      <w:sz w:val="24"/>
      <w:szCs w:val="24"/>
      <w:lang w:val="en-GB"/>
    </w:rPr>
  </w:style>
  <w:style w:type="paragraph" w:customStyle="1" w:styleId="Default">
    <w:name w:val="Default"/>
    <w:uiPriority w:val="99"/>
    <w:rsid w:val="004C3297"/>
    <w:pPr>
      <w:autoSpaceDE w:val="0"/>
      <w:autoSpaceDN w:val="0"/>
      <w:adjustRightInd w:val="0"/>
      <w:spacing w:after="0" w:line="240" w:lineRule="auto"/>
    </w:pPr>
    <w:rPr>
      <w:rFonts w:ascii="Times New Roman" w:hAnsi="Times New Roman" w:cs="Times New Roman"/>
      <w:color w:val="000000"/>
      <w:sz w:val="24"/>
      <w:szCs w:val="24"/>
    </w:rPr>
  </w:style>
  <w:style w:type="paragraph" w:styleId="Saraksts">
    <w:name w:val="List"/>
    <w:basedOn w:val="Parasts"/>
    <w:unhideWhenUsed/>
    <w:rsid w:val="004C3297"/>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BD5C43"/>
    <w:rPr>
      <w:vertAlign w:val="superscript"/>
    </w:rPr>
  </w:style>
  <w:style w:type="paragraph" w:styleId="Pamattekstaatkpe2">
    <w:name w:val="Body Text Indent 2"/>
    <w:basedOn w:val="Parasts"/>
    <w:link w:val="Pamattekstaatkpe2Rakstz"/>
    <w:unhideWhenUsed/>
    <w:rsid w:val="007377F4"/>
    <w:pPr>
      <w:suppressAutoHyphens/>
      <w:spacing w:after="120" w:line="480" w:lineRule="auto"/>
      <w:ind w:left="283"/>
    </w:pPr>
    <w:rPr>
      <w:rFonts w:ascii="Times New Roman" w:hAnsi="Times New Roman"/>
      <w:sz w:val="24"/>
      <w:szCs w:val="24"/>
      <w:lang w:eastAsia="ar-SA"/>
    </w:rPr>
  </w:style>
  <w:style w:type="character" w:customStyle="1" w:styleId="Pamattekstaatkpe2Rakstz">
    <w:name w:val="Pamatteksta atkāpe 2 Rakstz."/>
    <w:basedOn w:val="Noklusjumarindkopasfonts"/>
    <w:link w:val="Pamattekstaatkpe2"/>
    <w:rsid w:val="007377F4"/>
    <w:rPr>
      <w:rFonts w:ascii="Times New Roman" w:eastAsia="Times New Roman" w:hAnsi="Times New Roman" w:cs="Times New Roman"/>
      <w:sz w:val="24"/>
      <w:szCs w:val="24"/>
      <w:lang w:eastAsia="ar-SA"/>
    </w:rPr>
  </w:style>
  <w:style w:type="paragraph" w:customStyle="1" w:styleId="DefaultText">
    <w:name w:val="Default Text"/>
    <w:rsid w:val="002A3258"/>
    <w:pPr>
      <w:suppressAutoHyphens/>
      <w:spacing w:after="0" w:line="240" w:lineRule="auto"/>
    </w:pPr>
    <w:rPr>
      <w:rFonts w:ascii="Times New Roman" w:eastAsia="Arial" w:hAnsi="Times New Roman" w:cs="Times New Roman"/>
      <w:color w:val="000000"/>
      <w:sz w:val="24"/>
      <w:szCs w:val="20"/>
      <w:lang w:val="en-GB" w:eastAsia="ar-SA"/>
    </w:rPr>
  </w:style>
  <w:style w:type="paragraph" w:styleId="Vresteksts">
    <w:name w:val="footnote text"/>
    <w:basedOn w:val="Parasts"/>
    <w:link w:val="VrestekstsRakstz"/>
    <w:rsid w:val="007E2BFB"/>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7E2BFB"/>
    <w:rPr>
      <w:rFonts w:ascii="Times New Roman" w:eastAsia="Times New Roman" w:hAnsi="Times New Roman" w:cs="Times New Roman"/>
      <w:sz w:val="20"/>
      <w:szCs w:val="20"/>
      <w:lang w:val="en-US"/>
    </w:rPr>
  </w:style>
  <w:style w:type="paragraph" w:styleId="Pamattekstsaratkpi">
    <w:name w:val="Body Text Indent"/>
    <w:basedOn w:val="Parasts"/>
    <w:link w:val="PamattekstsaratkpiRakstz"/>
    <w:uiPriority w:val="99"/>
    <w:semiHidden/>
    <w:unhideWhenUsed/>
    <w:rsid w:val="00B17CCD"/>
    <w:pPr>
      <w:spacing w:after="120"/>
      <w:ind w:left="283"/>
    </w:pPr>
  </w:style>
  <w:style w:type="character" w:customStyle="1" w:styleId="PamattekstsaratkpiRakstz">
    <w:name w:val="Pamatteksts ar atkāpi Rakstz."/>
    <w:basedOn w:val="Noklusjumarindkopasfonts"/>
    <w:link w:val="Pamattekstsaratkpi"/>
    <w:uiPriority w:val="99"/>
    <w:semiHidden/>
    <w:rsid w:val="00B17CCD"/>
    <w:rPr>
      <w:rFonts w:ascii="Calibri" w:eastAsia="Times New Roman" w:hAnsi="Calibri" w:cs="Times New Roman"/>
      <w:lang w:eastAsia="lv-LV"/>
    </w:rPr>
  </w:style>
  <w:style w:type="paragraph" w:customStyle="1" w:styleId="Punkts">
    <w:name w:val="Punkts"/>
    <w:basedOn w:val="Parasts"/>
    <w:next w:val="Parasts"/>
    <w:rsid w:val="00986282"/>
    <w:pPr>
      <w:suppressAutoHyphens/>
      <w:spacing w:after="0" w:line="240" w:lineRule="auto"/>
    </w:pPr>
    <w:rPr>
      <w:rFonts w:ascii="Arial" w:hAnsi="Arial"/>
      <w:b/>
      <w:sz w:val="20"/>
      <w:szCs w:val="24"/>
      <w:lang w:eastAsia="ar-SA"/>
    </w:rPr>
  </w:style>
  <w:style w:type="paragraph" w:customStyle="1" w:styleId="Paragrfs">
    <w:name w:val="Paragrāfs"/>
    <w:basedOn w:val="Parasts"/>
    <w:next w:val="Parasts"/>
    <w:rsid w:val="00986282"/>
    <w:pPr>
      <w:suppressAutoHyphens/>
      <w:spacing w:after="0" w:line="240" w:lineRule="auto"/>
      <w:jc w:val="both"/>
    </w:pPr>
    <w:rPr>
      <w:rFonts w:ascii="Arial" w:hAnsi="Arial"/>
      <w:sz w:val="20"/>
      <w:szCs w:val="24"/>
      <w:lang w:eastAsia="ar-SA"/>
    </w:rPr>
  </w:style>
  <w:style w:type="paragraph" w:styleId="Bezatstarpm">
    <w:name w:val="No Spacing"/>
    <w:uiPriority w:val="1"/>
    <w:qFormat/>
    <w:rsid w:val="00F76CE6"/>
    <w:pPr>
      <w:spacing w:after="0"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7B6200"/>
    <w:rPr>
      <w:rFonts w:asciiTheme="majorHAnsi" w:eastAsiaTheme="majorEastAsia" w:hAnsiTheme="majorHAnsi" w:cstheme="majorBidi"/>
      <w:color w:val="2F5496" w:themeColor="accent1" w:themeShade="BF"/>
      <w:sz w:val="26"/>
      <w:szCs w:val="26"/>
      <w:lang w:eastAsia="lv-LV"/>
    </w:rPr>
  </w:style>
  <w:style w:type="paragraph" w:styleId="Nosaukums">
    <w:name w:val="Title"/>
    <w:basedOn w:val="Parasts"/>
    <w:link w:val="NosaukumsRakstz"/>
    <w:qFormat/>
    <w:rsid w:val="00143F35"/>
    <w:pPr>
      <w:spacing w:after="0" w:line="240" w:lineRule="auto"/>
      <w:jc w:val="center"/>
    </w:pPr>
    <w:rPr>
      <w:rFonts w:ascii="Times New Roman" w:hAnsi="Times New Roman"/>
      <w:b/>
      <w:bCs/>
      <w:sz w:val="32"/>
      <w:szCs w:val="24"/>
      <w:lang w:eastAsia="en-US"/>
    </w:rPr>
  </w:style>
  <w:style w:type="character" w:customStyle="1" w:styleId="NosaukumsRakstz">
    <w:name w:val="Nosaukums Rakstz."/>
    <w:basedOn w:val="Noklusjumarindkopasfonts"/>
    <w:link w:val="Nosaukums"/>
    <w:rsid w:val="00143F35"/>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is.fjodorovs@cesvai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is.fjodorovs@cesvaine.lv" TargetMode="External"/><Relationship Id="rId4" Type="http://schemas.openxmlformats.org/officeDocument/2006/relationships/settings" Target="settings.xml"/><Relationship Id="rId9" Type="http://schemas.openxmlformats.org/officeDocument/2006/relationships/hyperlink" Target="http://www.cesvai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892E-311F-45F3-A178-95AD5293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15</Pages>
  <Words>19911</Words>
  <Characters>11350</Characters>
  <Application>Microsoft Office Word</Application>
  <DocSecurity>0</DocSecurity>
  <Lines>94</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156</cp:revision>
  <dcterms:created xsi:type="dcterms:W3CDTF">2017-02-13T09:41:00Z</dcterms:created>
  <dcterms:modified xsi:type="dcterms:W3CDTF">2017-02-27T12:36:00Z</dcterms:modified>
</cp:coreProperties>
</file>